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13.xml" ContentType="application/vnd.openxmlformats-officedocument.wordprocessingml.header+xml"/>
  <Override PartName="/word/footer18.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15.xml" ContentType="application/vnd.openxmlformats-officedocument.wordprocessingml.header+xml"/>
  <Override PartName="/word/footer20.xml" ContentType="application/vnd.openxmlformats-officedocument.wordprocessingml.footer+xml"/>
  <Override PartName="/word/header16.xml" ContentType="application/vnd.openxmlformats-officedocument.wordprocessingml.header+xml"/>
  <Override PartName="/word/footer21.xml" ContentType="application/vnd.openxmlformats-officedocument.wordprocessingml.footer+xml"/>
  <Override PartName="/word/header17.xml" ContentType="application/vnd.openxmlformats-officedocument.wordprocessingml.header+xml"/>
  <Override PartName="/word/footer22.xml" ContentType="application/vnd.openxmlformats-officedocument.wordprocessingml.footer+xml"/>
  <Override PartName="/word/header18.xml" ContentType="application/vnd.openxmlformats-officedocument.wordprocessingml.header+xml"/>
  <Override PartName="/word/footer23.xml" ContentType="application/vnd.openxmlformats-officedocument.wordprocessingml.footer+xml"/>
  <Override PartName="/word/header19.xml" ContentType="application/vnd.openxmlformats-officedocument.wordprocessingml.header+xml"/>
  <Override PartName="/word/footer24.xml" ContentType="application/vnd.openxmlformats-officedocument.wordprocessingml.footer+xml"/>
  <Override PartName="/word/header20.xml" ContentType="application/vnd.openxmlformats-officedocument.wordprocessingml.header+xml"/>
  <Override PartName="/word/footer25.xml" ContentType="application/vnd.openxmlformats-officedocument.wordprocessingml.footer+xml"/>
  <Override PartName="/word/header21.xml" ContentType="application/vnd.openxmlformats-officedocument.wordprocessingml.head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footer28.xml" ContentType="application/vnd.openxmlformats-officedocument.wordprocessingml.footer+xml"/>
  <Override PartName="/word/header24.xml" ContentType="application/vnd.openxmlformats-officedocument.wordprocessingml.head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footer31.xml" ContentType="application/vnd.openxmlformats-officedocument.wordprocessingml.footer+xml"/>
  <Override PartName="/word/header27.xml" ContentType="application/vnd.openxmlformats-officedocument.wordprocessingml.head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header29.xml" ContentType="application/vnd.openxmlformats-officedocument.wordprocessingml.header+xml"/>
  <Override PartName="/word/footer34.xml" ContentType="application/vnd.openxmlformats-officedocument.wordprocessingml.footer+xml"/>
  <Override PartName="/word/header30.xml" ContentType="application/vnd.openxmlformats-officedocument.wordprocessingml.header+xml"/>
  <Override PartName="/word/footer35.xml" ContentType="application/vnd.openxmlformats-officedocument.wordprocessingml.footer+xml"/>
  <Override PartName="/word/header31.xml" ContentType="application/vnd.openxmlformats-officedocument.wordprocessingml.header+xml"/>
  <Override PartName="/word/footer36.xml" ContentType="application/vnd.openxmlformats-officedocument.wordprocessingml.footer+xml"/>
  <Default Extension="png" ContentType="image/png"/>
  <Override PartName="/word/header32.xml" ContentType="application/vnd.openxmlformats-officedocument.wordprocessingml.header+xml"/>
  <Override PartName="/word/footer37.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040"/>
        <w:rPr>
          <w:sz w:val="20"/>
        </w:rPr>
      </w:pPr>
      <w:r>
        <w:rPr>
          <w:sz w:val="20"/>
        </w:rPr>
        <w:drawing>
          <wp:inline distT="0" distB="0" distL="0" distR="0">
            <wp:extent cx="1515097" cy="1391221"/>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515097" cy="1391221"/>
                    </a:xfrm>
                    <a:prstGeom prst="rect">
                      <a:avLst/>
                    </a:prstGeom>
                  </pic:spPr>
                </pic:pic>
              </a:graphicData>
            </a:graphic>
          </wp:inline>
        </w:drawing>
      </w:r>
      <w:r>
        <w:rPr>
          <w:sz w:val="20"/>
        </w:rPr>
      </w:r>
    </w:p>
    <w:p>
      <w:pPr>
        <w:spacing w:before="34"/>
        <w:ind w:left="3334" w:right="4194" w:firstLine="0"/>
        <w:jc w:val="center"/>
        <w:rPr>
          <w:b/>
          <w:sz w:val="20"/>
        </w:rPr>
      </w:pPr>
      <w:r>
        <w:rPr>
          <w:b/>
          <w:sz w:val="20"/>
        </w:rPr>
        <w:t>REPUBLIC OF GHANA</w:t>
      </w:r>
    </w:p>
    <w:p>
      <w:pPr>
        <w:pStyle w:val="BodyText"/>
        <w:rPr>
          <w:b/>
        </w:rPr>
      </w:pPr>
    </w:p>
    <w:p>
      <w:pPr>
        <w:pStyle w:val="BodyText"/>
        <w:rPr>
          <w:b/>
        </w:rPr>
      </w:pPr>
    </w:p>
    <w:p>
      <w:pPr>
        <w:pStyle w:val="BodyText"/>
        <w:rPr>
          <w:b/>
          <w:sz w:val="28"/>
        </w:rPr>
      </w:pPr>
    </w:p>
    <w:p>
      <w:pPr>
        <w:spacing w:line="720" w:lineRule="auto" w:before="0"/>
        <w:ind w:left="3335" w:right="4194" w:firstLine="0"/>
        <w:jc w:val="center"/>
        <w:rPr>
          <w:b/>
          <w:sz w:val="36"/>
        </w:rPr>
      </w:pPr>
      <w:r>
        <w:rPr>
          <w:b/>
          <w:sz w:val="36"/>
        </w:rPr>
        <w:t>COMPOSITE BUDGET FOR 2021-2024</w:t>
      </w:r>
    </w:p>
    <w:p>
      <w:pPr>
        <w:spacing w:line="720" w:lineRule="auto" w:before="140"/>
        <w:ind w:left="1455" w:right="2311" w:firstLine="0"/>
        <w:jc w:val="center"/>
        <w:rPr>
          <w:b/>
          <w:sz w:val="36"/>
        </w:rPr>
      </w:pPr>
      <w:r>
        <w:rPr>
          <w:b/>
          <w:sz w:val="36"/>
        </w:rPr>
        <w:t>PROGRAMME BASED BUDGET ESTIMATES FOR 2021</w:t>
      </w:r>
    </w:p>
    <w:p>
      <w:pPr>
        <w:spacing w:line="360" w:lineRule="auto" w:before="0"/>
        <w:ind w:left="1452" w:right="2311" w:firstLine="0"/>
        <w:jc w:val="center"/>
        <w:rPr>
          <w:b/>
          <w:sz w:val="36"/>
        </w:rPr>
      </w:pPr>
      <w:r>
        <w:rPr>
          <w:b/>
          <w:sz w:val="36"/>
        </w:rPr>
        <w:t>KOMENDA-EDINA-EGUAFO-ABREM MUNICIPAL ASSEMBLY</w:t>
      </w:r>
    </w:p>
    <w:p>
      <w:pPr>
        <w:spacing w:after="0" w:line="360" w:lineRule="auto"/>
        <w:jc w:val="center"/>
        <w:rPr>
          <w:sz w:val="36"/>
        </w:rPr>
        <w:sectPr>
          <w:type w:val="continuous"/>
          <w:pgSz w:w="12240" w:h="15840"/>
          <w:pgMar w:top="1440" w:bottom="280" w:left="880" w:right="20"/>
          <w:pgBorders w:offsetFrom="page">
            <w:top w:val="thinThickSmallGap" w:color="000000" w:space="25" w:sz="24"/>
            <w:left w:val="thinThickSmallGap" w:color="000000" w:space="25" w:sz="24"/>
            <w:bottom w:val="thickThinSmallGap" w:color="000000" w:space="25" w:sz="24"/>
            <w:right w:val="thickThinSmallGap" w:color="000000" w:space="25" w:sz="24"/>
          </w:pgBorders>
        </w:sectPr>
      </w:pPr>
    </w:p>
    <w:p>
      <w:pPr>
        <w:pStyle w:val="Heading2"/>
        <w:spacing w:before="78"/>
        <w:ind w:left="560"/>
      </w:pPr>
      <w:r>
        <w:rPr/>
        <w:t>Table of Contents</w:t>
      </w:r>
    </w:p>
    <w:sdt>
      <w:sdtPr>
        <w:docPartObj>
          <w:docPartGallery w:val="Table of Contents"/>
          <w:docPartUnique/>
        </w:docPartObj>
      </w:sdtPr>
      <w:sdtEndPr/>
      <w:sdtContent>
        <w:p>
          <w:pPr>
            <w:pStyle w:val="TOC1"/>
            <w:tabs>
              <w:tab w:pos="9913" w:val="right" w:leader="dot"/>
            </w:tabs>
            <w:spacing w:before="159"/>
            <w:ind w:left="560" w:firstLine="0"/>
            <w:rPr>
              <w:rFonts w:ascii="Carlito"/>
              <w:b w:val="0"/>
            </w:rPr>
          </w:pPr>
          <w:hyperlink w:history="true" w:anchor="_bookmark0">
            <w:r>
              <w:rPr/>
              <w:t>PART A:</w:t>
            </w:r>
            <w:r>
              <w:rPr>
                <w:spacing w:val="-2"/>
              </w:rPr>
              <w:t> </w:t>
            </w:r>
            <w:r>
              <w:rPr/>
              <w:t>STRATEGIC OVERVIEW</w:t>
              <w:tab/>
            </w:r>
            <w:r>
              <w:rPr>
                <w:rFonts w:ascii="Carlito"/>
                <w:b w:val="0"/>
              </w:rPr>
              <w:t>4</w:t>
            </w:r>
          </w:hyperlink>
        </w:p>
        <w:p>
          <w:pPr>
            <w:pStyle w:val="TOC1"/>
            <w:numPr>
              <w:ilvl w:val="0"/>
              <w:numId w:val="1"/>
            </w:numPr>
            <w:tabs>
              <w:tab w:pos="999" w:val="left" w:leader="none"/>
              <w:tab w:pos="1000" w:val="left" w:leader="none"/>
              <w:tab w:pos="9913" w:val="right" w:leader="dot"/>
            </w:tabs>
            <w:spacing w:line="240" w:lineRule="auto" w:before="142" w:after="0"/>
            <w:ind w:left="999" w:right="0" w:hanging="440"/>
            <w:jc w:val="left"/>
            <w:rPr>
              <w:rFonts w:ascii="Carlito"/>
              <w:b w:val="0"/>
            </w:rPr>
          </w:pPr>
          <w:hyperlink w:history="true" w:anchor="_bookmark1">
            <w:r>
              <w:rPr/>
              <w:t>ESTABLISHMENT OF</w:t>
            </w:r>
            <w:r>
              <w:rPr>
                <w:spacing w:val="-3"/>
              </w:rPr>
              <w:t> </w:t>
            </w:r>
            <w:r>
              <w:rPr/>
              <w:t>THE</w:t>
            </w:r>
            <w:r>
              <w:rPr>
                <w:spacing w:val="-1"/>
              </w:rPr>
              <w:t> </w:t>
            </w:r>
            <w:r>
              <w:rPr/>
              <w:t>DISTRICT</w:t>
              <w:tab/>
            </w:r>
            <w:r>
              <w:rPr>
                <w:rFonts w:ascii="Carlito"/>
                <w:b w:val="0"/>
              </w:rPr>
              <w:t>4</w:t>
            </w:r>
          </w:hyperlink>
        </w:p>
        <w:p>
          <w:pPr>
            <w:pStyle w:val="TOC1"/>
            <w:numPr>
              <w:ilvl w:val="0"/>
              <w:numId w:val="1"/>
            </w:numPr>
            <w:tabs>
              <w:tab w:pos="999" w:val="left" w:leader="none"/>
              <w:tab w:pos="1000" w:val="left" w:leader="none"/>
              <w:tab w:pos="9913" w:val="right" w:leader="dot"/>
            </w:tabs>
            <w:spacing w:line="240" w:lineRule="auto" w:before="140" w:after="0"/>
            <w:ind w:left="999" w:right="0" w:hanging="440"/>
            <w:jc w:val="left"/>
            <w:rPr>
              <w:rFonts w:ascii="Carlito"/>
              <w:b w:val="0"/>
            </w:rPr>
          </w:pPr>
          <w:hyperlink w:history="true" w:anchor="_bookmark2">
            <w:r>
              <w:rPr/>
              <w:t>VISION</w:t>
              <w:tab/>
            </w:r>
            <w:r>
              <w:rPr>
                <w:rFonts w:ascii="Carlito"/>
                <w:b w:val="0"/>
              </w:rPr>
              <w:t>4</w:t>
            </w:r>
          </w:hyperlink>
        </w:p>
        <w:p>
          <w:pPr>
            <w:pStyle w:val="TOC1"/>
            <w:numPr>
              <w:ilvl w:val="0"/>
              <w:numId w:val="1"/>
            </w:numPr>
            <w:tabs>
              <w:tab w:pos="999" w:val="left" w:leader="none"/>
              <w:tab w:pos="1000" w:val="left" w:leader="none"/>
              <w:tab w:pos="9913" w:val="right" w:leader="dot"/>
            </w:tabs>
            <w:spacing w:line="240" w:lineRule="auto" w:before="139" w:after="0"/>
            <w:ind w:left="999" w:right="0" w:hanging="440"/>
            <w:jc w:val="left"/>
            <w:rPr>
              <w:rFonts w:ascii="Carlito"/>
              <w:b w:val="0"/>
            </w:rPr>
          </w:pPr>
          <w:hyperlink w:history="true" w:anchor="_bookmark3">
            <w:r>
              <w:rPr/>
              <w:t>MISSION</w:t>
              <w:tab/>
            </w:r>
            <w:r>
              <w:rPr>
                <w:rFonts w:ascii="Carlito"/>
                <w:b w:val="0"/>
              </w:rPr>
              <w:t>4</w:t>
            </w:r>
          </w:hyperlink>
        </w:p>
        <w:p>
          <w:pPr>
            <w:pStyle w:val="TOC1"/>
            <w:numPr>
              <w:ilvl w:val="0"/>
              <w:numId w:val="1"/>
            </w:numPr>
            <w:tabs>
              <w:tab w:pos="999" w:val="left" w:leader="none"/>
              <w:tab w:pos="1000" w:val="left" w:leader="none"/>
              <w:tab w:pos="9913" w:val="right" w:leader="dot"/>
            </w:tabs>
            <w:spacing w:line="240" w:lineRule="auto" w:before="142" w:after="0"/>
            <w:ind w:left="999" w:right="0" w:hanging="440"/>
            <w:jc w:val="left"/>
            <w:rPr>
              <w:rFonts w:ascii="Carlito"/>
              <w:b w:val="0"/>
            </w:rPr>
          </w:pPr>
          <w:hyperlink w:history="true" w:anchor="_bookmark4">
            <w:r>
              <w:rPr/>
              <w:t>GOALS</w:t>
              <w:tab/>
            </w:r>
            <w:r>
              <w:rPr>
                <w:rFonts w:ascii="Carlito"/>
                <w:b w:val="0"/>
              </w:rPr>
              <w:t>4</w:t>
            </w:r>
          </w:hyperlink>
        </w:p>
        <w:p>
          <w:pPr>
            <w:pStyle w:val="TOC1"/>
            <w:numPr>
              <w:ilvl w:val="0"/>
              <w:numId w:val="1"/>
            </w:numPr>
            <w:tabs>
              <w:tab w:pos="999" w:val="left" w:leader="none"/>
              <w:tab w:pos="1000" w:val="left" w:leader="none"/>
              <w:tab w:pos="9913" w:val="right" w:leader="dot"/>
            </w:tabs>
            <w:spacing w:line="240" w:lineRule="auto" w:before="139" w:after="0"/>
            <w:ind w:left="999" w:right="0" w:hanging="440"/>
            <w:jc w:val="left"/>
            <w:rPr>
              <w:rFonts w:ascii="Carlito"/>
              <w:b w:val="0"/>
            </w:rPr>
          </w:pPr>
          <w:hyperlink w:history="true" w:anchor="_bookmark5">
            <w:r>
              <w:rPr/>
              <w:t>CORE</w:t>
            </w:r>
            <w:r>
              <w:rPr>
                <w:spacing w:val="-2"/>
              </w:rPr>
              <w:t> </w:t>
            </w:r>
            <w:r>
              <w:rPr/>
              <w:t>FUNCTIONS</w:t>
              <w:tab/>
            </w:r>
            <w:r>
              <w:rPr>
                <w:rFonts w:ascii="Carlito"/>
                <w:b w:val="0"/>
              </w:rPr>
              <w:t>5</w:t>
            </w:r>
          </w:hyperlink>
        </w:p>
        <w:p>
          <w:pPr>
            <w:pStyle w:val="TOC1"/>
            <w:numPr>
              <w:ilvl w:val="0"/>
              <w:numId w:val="1"/>
            </w:numPr>
            <w:tabs>
              <w:tab w:pos="999" w:val="left" w:leader="none"/>
              <w:tab w:pos="1000" w:val="left" w:leader="none"/>
              <w:tab w:pos="9913" w:val="right" w:leader="dot"/>
            </w:tabs>
            <w:spacing w:line="240" w:lineRule="auto" w:before="140" w:after="0"/>
            <w:ind w:left="999" w:right="0" w:hanging="440"/>
            <w:jc w:val="left"/>
            <w:rPr>
              <w:rFonts w:ascii="Carlito"/>
              <w:b w:val="0"/>
            </w:rPr>
          </w:pPr>
          <w:hyperlink w:history="true" w:anchor="_bookmark6">
            <w:r>
              <w:rPr/>
              <w:t>DISTRICT</w:t>
            </w:r>
            <w:r>
              <w:rPr>
                <w:spacing w:val="-3"/>
              </w:rPr>
              <w:t> </w:t>
            </w:r>
            <w:r>
              <w:rPr/>
              <w:t>ECONOMY</w:t>
              <w:tab/>
            </w:r>
            <w:r>
              <w:rPr>
                <w:rFonts w:ascii="Carlito"/>
                <w:b w:val="0"/>
              </w:rPr>
              <w:t>6</w:t>
            </w:r>
          </w:hyperlink>
        </w:p>
        <w:p>
          <w:pPr>
            <w:pStyle w:val="TOC1"/>
            <w:numPr>
              <w:ilvl w:val="1"/>
              <w:numId w:val="1"/>
            </w:numPr>
            <w:tabs>
              <w:tab w:pos="999" w:val="left" w:leader="none"/>
              <w:tab w:pos="1000" w:val="left" w:leader="none"/>
              <w:tab w:pos="9913" w:val="right" w:leader="dot"/>
            </w:tabs>
            <w:spacing w:line="240" w:lineRule="auto" w:before="142" w:after="0"/>
            <w:ind w:left="999" w:right="0" w:hanging="440"/>
            <w:jc w:val="left"/>
            <w:rPr>
              <w:b w:val="0"/>
            </w:rPr>
          </w:pPr>
          <w:hyperlink w:history="true" w:anchor="_bookmark7">
            <w:r>
              <w:rPr/>
              <w:t>AGRICULTURE</w:t>
              <w:tab/>
            </w:r>
            <w:r>
              <w:rPr>
                <w:rFonts w:ascii="Carlito"/>
                <w:b w:val="0"/>
              </w:rPr>
              <w:t>6</w:t>
            </w:r>
          </w:hyperlink>
        </w:p>
        <w:p>
          <w:pPr>
            <w:pStyle w:val="TOC1"/>
            <w:numPr>
              <w:ilvl w:val="1"/>
              <w:numId w:val="1"/>
            </w:numPr>
            <w:tabs>
              <w:tab w:pos="999" w:val="left" w:leader="none"/>
              <w:tab w:pos="1000" w:val="left" w:leader="none"/>
              <w:tab w:pos="7223" w:val="left" w:leader="dot"/>
            </w:tabs>
            <w:spacing w:line="240" w:lineRule="auto" w:before="140" w:after="0"/>
            <w:ind w:left="999" w:right="0" w:hanging="440"/>
            <w:jc w:val="left"/>
          </w:pPr>
          <w:r>
            <w:rPr/>
            <w:t>MARKET</w:t>
          </w:r>
          <w:r>
            <w:rPr>
              <w:spacing w:val="-2"/>
            </w:rPr>
            <w:t> </w:t>
          </w:r>
          <w:r>
            <w:rPr/>
            <w:t>CENTER</w:t>
            <w:tab/>
          </w:r>
          <w:r>
            <w:rPr>
              <w:rFonts w:ascii="Carlito"/>
            </w:rPr>
            <w:t>Error! Bookmark not</w:t>
          </w:r>
          <w:r>
            <w:rPr>
              <w:rFonts w:ascii="Carlito"/>
              <w:spacing w:val="-14"/>
            </w:rPr>
            <w:t> </w:t>
          </w:r>
          <w:r>
            <w:rPr>
              <w:rFonts w:ascii="Carlito"/>
            </w:rPr>
            <w:t>defined.</w:t>
          </w:r>
        </w:p>
        <w:p>
          <w:pPr>
            <w:pStyle w:val="TOC1"/>
            <w:numPr>
              <w:ilvl w:val="1"/>
              <w:numId w:val="1"/>
            </w:numPr>
            <w:tabs>
              <w:tab w:pos="999" w:val="left" w:leader="none"/>
              <w:tab w:pos="1000" w:val="left" w:leader="none"/>
              <w:tab w:pos="9913" w:val="right" w:leader="dot"/>
            </w:tabs>
            <w:spacing w:line="240" w:lineRule="auto" w:before="139" w:after="0"/>
            <w:ind w:left="999" w:right="0" w:hanging="440"/>
            <w:jc w:val="left"/>
            <w:rPr>
              <w:b w:val="0"/>
            </w:rPr>
          </w:pPr>
          <w:hyperlink w:history="true" w:anchor="_bookmark8">
            <w:r>
              <w:rPr/>
              <w:t>HEALTH</w:t>
              <w:tab/>
            </w:r>
            <w:r>
              <w:rPr>
                <w:rFonts w:ascii="Carlito"/>
                <w:b w:val="0"/>
              </w:rPr>
              <w:t>6</w:t>
            </w:r>
          </w:hyperlink>
        </w:p>
        <w:p>
          <w:pPr>
            <w:pStyle w:val="TOC1"/>
            <w:numPr>
              <w:ilvl w:val="1"/>
              <w:numId w:val="1"/>
            </w:numPr>
            <w:tabs>
              <w:tab w:pos="999" w:val="left" w:leader="none"/>
              <w:tab w:pos="1000" w:val="left" w:leader="none"/>
              <w:tab w:pos="9913" w:val="right" w:leader="dot"/>
            </w:tabs>
            <w:spacing w:line="240" w:lineRule="auto" w:before="142" w:after="0"/>
            <w:ind w:left="999" w:right="0" w:hanging="440"/>
            <w:jc w:val="left"/>
            <w:rPr>
              <w:b w:val="0"/>
            </w:rPr>
          </w:pPr>
          <w:hyperlink w:history="true" w:anchor="_bookmark9">
            <w:r>
              <w:rPr/>
              <w:t>WATER</w:t>
            </w:r>
            <w:r>
              <w:rPr>
                <w:spacing w:val="-2"/>
              </w:rPr>
              <w:t> </w:t>
            </w:r>
            <w:r>
              <w:rPr/>
              <w:t>AND</w:t>
            </w:r>
            <w:r>
              <w:rPr>
                <w:spacing w:val="-1"/>
              </w:rPr>
              <w:t> </w:t>
            </w:r>
            <w:r>
              <w:rPr/>
              <w:t>SANITATION</w:t>
              <w:tab/>
            </w:r>
            <w:r>
              <w:rPr>
                <w:rFonts w:ascii="Carlito"/>
                <w:b w:val="0"/>
              </w:rPr>
              <w:t>7</w:t>
            </w:r>
          </w:hyperlink>
        </w:p>
        <w:p>
          <w:pPr>
            <w:pStyle w:val="TOC1"/>
            <w:numPr>
              <w:ilvl w:val="1"/>
              <w:numId w:val="1"/>
            </w:numPr>
            <w:tabs>
              <w:tab w:pos="999" w:val="left" w:leader="none"/>
              <w:tab w:pos="1000" w:val="left" w:leader="none"/>
              <w:tab w:pos="7223" w:val="left" w:leader="dot"/>
            </w:tabs>
            <w:spacing w:line="240" w:lineRule="auto" w:before="140" w:after="0"/>
            <w:ind w:left="999" w:right="0" w:hanging="440"/>
            <w:jc w:val="left"/>
            <w:rPr>
              <w:rFonts w:ascii="Carlito"/>
            </w:rPr>
          </w:pPr>
          <w:r>
            <w:rPr/>
            <w:t>ENERGY</w:t>
            <w:tab/>
          </w:r>
          <w:r>
            <w:rPr>
              <w:rFonts w:ascii="Carlito"/>
            </w:rPr>
            <w:t>Error! Bookmark not</w:t>
          </w:r>
          <w:r>
            <w:rPr>
              <w:rFonts w:ascii="Carlito"/>
              <w:spacing w:val="-14"/>
            </w:rPr>
            <w:t> </w:t>
          </w:r>
          <w:r>
            <w:rPr>
              <w:rFonts w:ascii="Carlito"/>
            </w:rPr>
            <w:t>defined.</w:t>
          </w:r>
        </w:p>
        <w:p>
          <w:pPr>
            <w:pStyle w:val="TOC1"/>
            <w:numPr>
              <w:ilvl w:val="0"/>
              <w:numId w:val="1"/>
            </w:numPr>
            <w:tabs>
              <w:tab w:pos="999" w:val="left" w:leader="none"/>
              <w:tab w:pos="1000" w:val="left" w:leader="none"/>
              <w:tab w:pos="9913" w:val="right" w:leader="dot"/>
            </w:tabs>
            <w:spacing w:line="240" w:lineRule="auto" w:before="139" w:after="0"/>
            <w:ind w:left="999" w:right="0" w:hanging="440"/>
            <w:jc w:val="left"/>
            <w:rPr>
              <w:rFonts w:ascii="Carlito"/>
              <w:b w:val="0"/>
            </w:rPr>
          </w:pPr>
          <w:hyperlink w:history="true" w:anchor="_bookmark10">
            <w:r>
              <w:rPr/>
              <w:t>KEY ACHIEVEMENTS</w:t>
            </w:r>
            <w:r>
              <w:rPr>
                <w:spacing w:val="-3"/>
              </w:rPr>
              <w:t> </w:t>
            </w:r>
            <w:r>
              <w:rPr/>
              <w:t>IN 2019</w:t>
              <w:tab/>
            </w:r>
            <w:r>
              <w:rPr>
                <w:rFonts w:ascii="Carlito"/>
                <w:b w:val="0"/>
              </w:rPr>
              <w:t>8</w:t>
            </w:r>
          </w:hyperlink>
        </w:p>
        <w:p>
          <w:pPr>
            <w:pStyle w:val="TOC1"/>
            <w:numPr>
              <w:ilvl w:val="0"/>
              <w:numId w:val="1"/>
            </w:numPr>
            <w:tabs>
              <w:tab w:pos="999" w:val="left" w:leader="none"/>
              <w:tab w:pos="1000" w:val="left" w:leader="none"/>
              <w:tab w:pos="9914" w:val="right" w:leader="dot"/>
            </w:tabs>
            <w:spacing w:line="240" w:lineRule="auto" w:before="142" w:after="0"/>
            <w:ind w:left="999" w:right="0" w:hanging="440"/>
            <w:jc w:val="left"/>
            <w:rPr>
              <w:rFonts w:ascii="Carlito"/>
              <w:b w:val="0"/>
            </w:rPr>
          </w:pPr>
          <w:hyperlink w:history="true" w:anchor="_bookmark11">
            <w:r>
              <w:rPr/>
              <w:t>REVENUE AND</w:t>
            </w:r>
            <w:r>
              <w:rPr>
                <w:spacing w:val="-3"/>
              </w:rPr>
              <w:t> </w:t>
            </w:r>
            <w:r>
              <w:rPr/>
              <w:t>EXPENDITURE</w:t>
            </w:r>
            <w:r>
              <w:rPr>
                <w:spacing w:val="-2"/>
              </w:rPr>
              <w:t> </w:t>
            </w:r>
            <w:r>
              <w:rPr/>
              <w:t>PERFORMANCE</w:t>
              <w:tab/>
            </w:r>
            <w:r>
              <w:rPr>
                <w:rFonts w:ascii="Carlito"/>
                <w:b w:val="0"/>
              </w:rPr>
              <w:t>11</w:t>
            </w:r>
          </w:hyperlink>
        </w:p>
        <w:p>
          <w:pPr>
            <w:pStyle w:val="TOC1"/>
            <w:numPr>
              <w:ilvl w:val="1"/>
              <w:numId w:val="1"/>
            </w:numPr>
            <w:tabs>
              <w:tab w:pos="999" w:val="left" w:leader="none"/>
              <w:tab w:pos="1000" w:val="left" w:leader="none"/>
              <w:tab w:pos="9914" w:val="right" w:leader="dot"/>
            </w:tabs>
            <w:spacing w:line="240" w:lineRule="auto" w:before="139" w:after="0"/>
            <w:ind w:left="999" w:right="0" w:hanging="440"/>
            <w:jc w:val="left"/>
            <w:rPr>
              <w:b w:val="0"/>
            </w:rPr>
          </w:pPr>
          <w:hyperlink w:history="true" w:anchor="_bookmark12">
            <w:r>
              <w:rPr/>
              <w:t>REVENUE</w:t>
              <w:tab/>
            </w:r>
            <w:r>
              <w:rPr>
                <w:rFonts w:ascii="Carlito"/>
                <w:b w:val="0"/>
              </w:rPr>
              <w:t>11</w:t>
            </w:r>
          </w:hyperlink>
        </w:p>
        <w:p>
          <w:pPr>
            <w:pStyle w:val="TOC1"/>
            <w:numPr>
              <w:ilvl w:val="1"/>
              <w:numId w:val="1"/>
            </w:numPr>
            <w:tabs>
              <w:tab w:pos="999" w:val="left" w:leader="none"/>
              <w:tab w:pos="1000" w:val="left" w:leader="none"/>
              <w:tab w:pos="7223" w:val="left" w:leader="dot"/>
            </w:tabs>
            <w:spacing w:line="240" w:lineRule="auto" w:before="140" w:after="0"/>
            <w:ind w:left="999" w:right="0" w:hanging="440"/>
            <w:jc w:val="left"/>
          </w:pPr>
          <w:r>
            <w:rPr/>
            <w:t>EXPENDITURE</w:t>
            <w:tab/>
          </w:r>
          <w:r>
            <w:rPr>
              <w:rFonts w:ascii="Carlito"/>
            </w:rPr>
            <w:t>Error! Bookmark not</w:t>
          </w:r>
          <w:r>
            <w:rPr>
              <w:rFonts w:ascii="Carlito"/>
              <w:spacing w:val="-14"/>
            </w:rPr>
            <w:t> </w:t>
          </w:r>
          <w:r>
            <w:rPr>
              <w:rFonts w:ascii="Carlito"/>
            </w:rPr>
            <w:t>defined.</w:t>
          </w:r>
        </w:p>
        <w:p>
          <w:pPr>
            <w:pStyle w:val="TOC1"/>
            <w:numPr>
              <w:ilvl w:val="2"/>
              <w:numId w:val="1"/>
            </w:numPr>
            <w:tabs>
              <w:tab w:pos="999" w:val="left" w:leader="none"/>
              <w:tab w:pos="1000" w:val="left" w:leader="none"/>
              <w:tab w:pos="9914" w:val="right" w:leader="dot"/>
            </w:tabs>
            <w:spacing w:line="240" w:lineRule="auto" w:before="142" w:after="0"/>
            <w:ind w:left="999" w:right="0" w:hanging="440"/>
            <w:jc w:val="left"/>
            <w:rPr>
              <w:rFonts w:ascii="Carlito"/>
              <w:b w:val="0"/>
            </w:rPr>
          </w:pPr>
          <w:hyperlink w:history="true" w:anchor="_bookmark13">
            <w:r>
              <w:rPr/>
              <w:t>NMTDF POLICY OBJECTIVES IN LINE WITH SDGs AND TARGETS</w:t>
            </w:r>
            <w:r>
              <w:rPr>
                <w:spacing w:val="-11"/>
              </w:rPr>
              <w:t> </w:t>
            </w:r>
            <w:r>
              <w:rPr/>
              <w:t>AND</w:t>
            </w:r>
            <w:r>
              <w:rPr>
                <w:spacing w:val="-1"/>
              </w:rPr>
              <w:t> </w:t>
            </w:r>
            <w:r>
              <w:rPr/>
              <w:t>COST</w:t>
              <w:tab/>
            </w:r>
            <w:r>
              <w:rPr>
                <w:rFonts w:ascii="Carlito"/>
                <w:b w:val="0"/>
              </w:rPr>
              <w:t>13</w:t>
            </w:r>
          </w:hyperlink>
        </w:p>
        <w:p>
          <w:pPr>
            <w:pStyle w:val="TOC1"/>
            <w:numPr>
              <w:ilvl w:val="2"/>
              <w:numId w:val="1"/>
            </w:numPr>
            <w:tabs>
              <w:tab w:pos="999" w:val="left" w:leader="none"/>
              <w:tab w:pos="1000" w:val="left" w:leader="none"/>
              <w:tab w:pos="9914" w:val="right" w:leader="dot"/>
            </w:tabs>
            <w:spacing w:line="240" w:lineRule="auto" w:before="139" w:after="0"/>
            <w:ind w:left="999" w:right="0" w:hanging="440"/>
            <w:jc w:val="left"/>
            <w:rPr>
              <w:rFonts w:ascii="Carlito"/>
              <w:b w:val="0"/>
            </w:rPr>
          </w:pPr>
          <w:hyperlink w:history="true" w:anchor="_bookmark14">
            <w:r>
              <w:rPr/>
              <w:t>POLICY OUTCOME INDICATORS</w:t>
            </w:r>
            <w:r>
              <w:rPr>
                <w:spacing w:val="-2"/>
              </w:rPr>
              <w:t> </w:t>
            </w:r>
            <w:r>
              <w:rPr/>
              <w:t>AND</w:t>
            </w:r>
            <w:r>
              <w:rPr>
                <w:spacing w:val="-1"/>
              </w:rPr>
              <w:t> </w:t>
            </w:r>
            <w:r>
              <w:rPr/>
              <w:t>TARGETS</w:t>
              <w:tab/>
            </w:r>
            <w:r>
              <w:rPr>
                <w:rFonts w:ascii="Carlito"/>
                <w:b w:val="0"/>
              </w:rPr>
              <w:t>15</w:t>
            </w:r>
          </w:hyperlink>
        </w:p>
        <w:p>
          <w:pPr>
            <w:pStyle w:val="TOC1"/>
            <w:numPr>
              <w:ilvl w:val="2"/>
              <w:numId w:val="1"/>
            </w:numPr>
            <w:tabs>
              <w:tab w:pos="999" w:val="left" w:leader="none"/>
              <w:tab w:pos="1000" w:val="left" w:leader="none"/>
              <w:tab w:pos="9379" w:val="left" w:leader="dot"/>
            </w:tabs>
            <w:spacing w:line="240" w:lineRule="auto" w:before="142" w:after="0"/>
            <w:ind w:left="999" w:right="0" w:hanging="440"/>
            <w:jc w:val="left"/>
            <w:rPr>
              <w:rFonts w:ascii="Carlito"/>
            </w:rPr>
          </w:pPr>
          <w:r>
            <w:rPr/>
            <w:t>REVENUE MOBILIZATION STRATEGIES FOR KEY</w:t>
          </w:r>
          <w:r>
            <w:rPr>
              <w:spacing w:val="-27"/>
            </w:rPr>
            <w:t> </w:t>
          </w:r>
          <w:r>
            <w:rPr/>
            <w:t>REVENUE</w:t>
          </w:r>
          <w:r>
            <w:rPr>
              <w:spacing w:val="-6"/>
            </w:rPr>
            <w:t> </w:t>
          </w:r>
          <w:r>
            <w:rPr/>
            <w:t>SOURCES</w:t>
            <w:tab/>
          </w:r>
          <w:r>
            <w:rPr>
              <w:rFonts w:ascii="Carlito"/>
            </w:rPr>
            <w:t>Error!</w:t>
          </w:r>
        </w:p>
        <w:p>
          <w:pPr>
            <w:pStyle w:val="TOC1"/>
            <w:spacing w:before="39"/>
            <w:ind w:left="560" w:firstLine="0"/>
            <w:rPr>
              <w:rFonts w:ascii="Carlito"/>
            </w:rPr>
          </w:pPr>
          <w:r>
            <w:rPr>
              <w:rFonts w:ascii="Carlito"/>
            </w:rPr>
            <w:t>Bookmark not defined.</w:t>
          </w:r>
        </w:p>
        <w:p>
          <w:pPr>
            <w:pStyle w:val="TOC1"/>
            <w:tabs>
              <w:tab w:pos="9914" w:val="right" w:leader="dot"/>
            </w:tabs>
            <w:spacing w:before="142"/>
            <w:ind w:left="560" w:firstLine="0"/>
            <w:rPr>
              <w:rFonts w:ascii="Carlito"/>
              <w:b w:val="0"/>
            </w:rPr>
          </w:pPr>
          <w:hyperlink w:history="true" w:anchor="_bookmark15">
            <w:r>
              <w:rPr/>
              <w:t>PART B: BUDGET</w:t>
            </w:r>
            <w:r>
              <w:rPr>
                <w:spacing w:val="-5"/>
              </w:rPr>
              <w:t> </w:t>
            </w:r>
            <w:r>
              <w:rPr/>
              <w:t>PROGRAMME/SUB-PROGRAMME</w:t>
            </w:r>
            <w:r>
              <w:rPr>
                <w:spacing w:val="-2"/>
              </w:rPr>
              <w:t> </w:t>
            </w:r>
            <w:r>
              <w:rPr/>
              <w:t>SUMMARY</w:t>
              <w:tab/>
            </w:r>
            <w:r>
              <w:rPr>
                <w:rFonts w:ascii="Carlito"/>
                <w:b w:val="0"/>
              </w:rPr>
              <w:t>16</w:t>
            </w:r>
          </w:hyperlink>
        </w:p>
        <w:p>
          <w:pPr>
            <w:pStyle w:val="TOC2"/>
            <w:tabs>
              <w:tab w:pos="9914" w:val="right" w:leader="dot"/>
            </w:tabs>
            <w:rPr>
              <w:rFonts w:ascii="Carlito"/>
              <w:b w:val="0"/>
            </w:rPr>
          </w:pPr>
          <w:hyperlink w:history="true" w:anchor="_bookmark16">
            <w:r>
              <w:rPr/>
              <w:t>PROGRAMME 1: MANAGEMENT</w:t>
            </w:r>
            <w:r>
              <w:rPr>
                <w:spacing w:val="-4"/>
              </w:rPr>
              <w:t> </w:t>
            </w:r>
            <w:r>
              <w:rPr/>
              <w:t>AND</w:t>
            </w:r>
            <w:r>
              <w:rPr>
                <w:spacing w:val="-1"/>
              </w:rPr>
              <w:t> </w:t>
            </w:r>
            <w:r>
              <w:rPr/>
              <w:t>ADMINISTRATION</w:t>
              <w:tab/>
            </w:r>
            <w:r>
              <w:rPr>
                <w:rFonts w:ascii="Carlito"/>
                <w:b w:val="0"/>
              </w:rPr>
              <w:t>16</w:t>
            </w:r>
          </w:hyperlink>
        </w:p>
        <w:p>
          <w:pPr>
            <w:pStyle w:val="TOC1"/>
            <w:tabs>
              <w:tab w:pos="9914" w:val="right" w:leader="dot"/>
            </w:tabs>
            <w:ind w:left="560" w:firstLine="0"/>
            <w:rPr>
              <w:rFonts w:ascii="Carlito"/>
              <w:b w:val="0"/>
            </w:rPr>
          </w:pPr>
          <w:hyperlink w:history="true" w:anchor="_bookmark17">
            <w:r>
              <w:rPr/>
              <w:t>S</w:t>
            </w:r>
            <w:r>
              <w:rPr>
                <w:spacing w:val="-25"/>
              </w:rPr>
              <w:t> </w:t>
            </w:r>
            <w:r>
              <w:rPr/>
              <w:t>U</w:t>
            </w:r>
            <w:r>
              <w:rPr>
                <w:spacing w:val="-28"/>
              </w:rPr>
              <w:t> </w:t>
            </w:r>
            <w:r>
              <w:rPr/>
              <w:t>B</w:t>
            </w:r>
            <w:r>
              <w:rPr>
                <w:spacing w:val="-25"/>
              </w:rPr>
              <w:t> </w:t>
            </w:r>
            <w:r>
              <w:rPr/>
              <w:t>-</w:t>
            </w:r>
            <w:r>
              <w:rPr>
                <w:spacing w:val="-26"/>
              </w:rPr>
              <w:t> </w:t>
            </w:r>
            <w:r>
              <w:rPr/>
              <w:t>P</w:t>
            </w:r>
            <w:r>
              <w:rPr>
                <w:spacing w:val="-25"/>
              </w:rPr>
              <w:t> </w:t>
            </w:r>
            <w:r>
              <w:rPr/>
              <w:t>R</w:t>
            </w:r>
            <w:r>
              <w:rPr>
                <w:spacing w:val="-28"/>
              </w:rPr>
              <w:t> </w:t>
            </w:r>
            <w:r>
              <w:rPr/>
              <w:t>O</w:t>
            </w:r>
            <w:r>
              <w:rPr>
                <w:spacing w:val="-23"/>
              </w:rPr>
              <w:t> </w:t>
            </w:r>
            <w:r>
              <w:rPr>
                <w:spacing w:val="13"/>
              </w:rPr>
              <w:t>GR</w:t>
            </w:r>
            <w:r>
              <w:rPr>
                <w:spacing w:val="-25"/>
              </w:rPr>
              <w:t> </w:t>
            </w:r>
            <w:r>
              <w:rPr/>
              <w:t>A</w:t>
            </w:r>
            <w:r>
              <w:rPr>
                <w:spacing w:val="-28"/>
              </w:rPr>
              <w:t> </w:t>
            </w:r>
            <w:r>
              <w:rPr/>
              <w:t>M</w:t>
            </w:r>
            <w:r>
              <w:rPr>
                <w:spacing w:val="-27"/>
              </w:rPr>
              <w:t> </w:t>
            </w:r>
            <w:r>
              <w:rPr/>
              <w:t>M</w:t>
            </w:r>
            <w:r>
              <w:rPr>
                <w:spacing w:val="-24"/>
              </w:rPr>
              <w:t> </w:t>
            </w:r>
            <w:r>
              <w:rPr/>
              <w:t>E </w:t>
            </w:r>
            <w:r>
              <w:rPr>
                <w:spacing w:val="3"/>
              </w:rPr>
              <w:t> </w:t>
            </w:r>
            <w:r>
              <w:rPr/>
              <w:t>1</w:t>
            </w:r>
            <w:r>
              <w:rPr>
                <w:spacing w:val="-27"/>
              </w:rPr>
              <w:t> </w:t>
            </w:r>
            <w:r>
              <w:rPr/>
              <w:t>.</w:t>
            </w:r>
            <w:r>
              <w:rPr>
                <w:spacing w:val="-25"/>
              </w:rPr>
              <w:t> </w:t>
            </w:r>
            <w:r>
              <w:rPr/>
              <w:t>1 </w:t>
            </w:r>
            <w:r>
              <w:rPr>
                <w:spacing w:val="8"/>
              </w:rPr>
              <w:t> </w:t>
            </w:r>
            <w:r>
              <w:rPr/>
              <w:t>General</w:t>
            </w:r>
            <w:r>
              <w:rPr>
                <w:spacing w:val="1"/>
              </w:rPr>
              <w:t> </w:t>
            </w:r>
            <w:r>
              <w:rPr/>
              <w:t>Administration</w:t>
              <w:tab/>
            </w:r>
            <w:r>
              <w:rPr>
                <w:rFonts w:ascii="Carlito"/>
                <w:b w:val="0"/>
              </w:rPr>
              <w:t>17</w:t>
            </w:r>
          </w:hyperlink>
        </w:p>
        <w:p>
          <w:pPr>
            <w:pStyle w:val="TOC1"/>
            <w:tabs>
              <w:tab w:pos="9914" w:val="right" w:leader="dot"/>
            </w:tabs>
            <w:spacing w:before="141"/>
            <w:ind w:left="560" w:firstLine="0"/>
            <w:rPr>
              <w:rFonts w:ascii="Carlito"/>
              <w:b w:val="0"/>
            </w:rPr>
          </w:pPr>
          <w:hyperlink w:history="true" w:anchor="_bookmark18">
            <w:r>
              <w:rPr/>
              <w:t>S</w:t>
            </w:r>
            <w:r>
              <w:rPr>
                <w:spacing w:val="-25"/>
              </w:rPr>
              <w:t> </w:t>
            </w:r>
            <w:r>
              <w:rPr/>
              <w:t>U</w:t>
            </w:r>
            <w:r>
              <w:rPr>
                <w:spacing w:val="-28"/>
              </w:rPr>
              <w:t> </w:t>
            </w:r>
            <w:r>
              <w:rPr/>
              <w:t>B</w:t>
            </w:r>
            <w:r>
              <w:rPr>
                <w:spacing w:val="-25"/>
              </w:rPr>
              <w:t> </w:t>
            </w:r>
            <w:r>
              <w:rPr/>
              <w:t>-</w:t>
            </w:r>
            <w:r>
              <w:rPr>
                <w:spacing w:val="-26"/>
              </w:rPr>
              <w:t> </w:t>
            </w:r>
            <w:r>
              <w:rPr/>
              <w:t>P</w:t>
            </w:r>
            <w:r>
              <w:rPr>
                <w:spacing w:val="-25"/>
              </w:rPr>
              <w:t> </w:t>
            </w:r>
            <w:r>
              <w:rPr/>
              <w:t>R</w:t>
            </w:r>
            <w:r>
              <w:rPr>
                <w:spacing w:val="-28"/>
              </w:rPr>
              <w:t> </w:t>
            </w:r>
            <w:r>
              <w:rPr/>
              <w:t>O</w:t>
            </w:r>
            <w:r>
              <w:rPr>
                <w:spacing w:val="-23"/>
              </w:rPr>
              <w:t> </w:t>
            </w:r>
            <w:r>
              <w:rPr>
                <w:spacing w:val="13"/>
              </w:rPr>
              <w:t>GR</w:t>
            </w:r>
            <w:r>
              <w:rPr>
                <w:spacing w:val="-25"/>
              </w:rPr>
              <w:t> </w:t>
            </w:r>
            <w:r>
              <w:rPr/>
              <w:t>A</w:t>
            </w:r>
            <w:r>
              <w:rPr>
                <w:spacing w:val="-28"/>
              </w:rPr>
              <w:t> </w:t>
            </w:r>
            <w:r>
              <w:rPr/>
              <w:t>M</w:t>
            </w:r>
            <w:r>
              <w:rPr>
                <w:spacing w:val="-27"/>
              </w:rPr>
              <w:t> </w:t>
            </w:r>
            <w:r>
              <w:rPr/>
              <w:t>M</w:t>
            </w:r>
            <w:r>
              <w:rPr>
                <w:spacing w:val="-24"/>
              </w:rPr>
              <w:t> </w:t>
            </w:r>
            <w:r>
              <w:rPr/>
              <w:t>E </w:t>
            </w:r>
            <w:r>
              <w:rPr>
                <w:spacing w:val="3"/>
              </w:rPr>
              <w:t> </w:t>
            </w:r>
            <w:r>
              <w:rPr/>
              <w:t>1</w:t>
            </w:r>
            <w:r>
              <w:rPr>
                <w:spacing w:val="-26"/>
              </w:rPr>
              <w:t> </w:t>
            </w:r>
            <w:r>
              <w:rPr/>
              <w:t>.</w:t>
            </w:r>
            <w:r>
              <w:rPr>
                <w:spacing w:val="-25"/>
              </w:rPr>
              <w:t> </w:t>
            </w:r>
            <w:r>
              <w:rPr/>
              <w:t>2 </w:t>
            </w:r>
            <w:r>
              <w:rPr>
                <w:spacing w:val="6"/>
              </w:rPr>
              <w:t> </w:t>
            </w:r>
            <w:r>
              <w:rPr/>
              <w:t>Finance</w:t>
            </w:r>
            <w:r>
              <w:rPr>
                <w:spacing w:val="-2"/>
              </w:rPr>
              <w:t> </w:t>
            </w:r>
            <w:r>
              <w:rPr/>
              <w:t>and</w:t>
            </w:r>
            <w:r>
              <w:rPr>
                <w:spacing w:val="-1"/>
              </w:rPr>
              <w:t> </w:t>
            </w:r>
            <w:r>
              <w:rPr/>
              <w:t>Revenue Mobilization</w:t>
              <w:tab/>
            </w:r>
            <w:r>
              <w:rPr>
                <w:rFonts w:ascii="Carlito"/>
                <w:b w:val="0"/>
              </w:rPr>
              <w:t>20</w:t>
            </w:r>
          </w:hyperlink>
        </w:p>
        <w:p>
          <w:pPr>
            <w:pStyle w:val="TOC1"/>
            <w:tabs>
              <w:tab w:pos="9914" w:val="right" w:leader="dot"/>
            </w:tabs>
            <w:ind w:left="560" w:firstLine="0"/>
            <w:rPr>
              <w:rFonts w:ascii="Carlito"/>
              <w:b w:val="0"/>
            </w:rPr>
          </w:pPr>
          <w:hyperlink w:history="true" w:anchor="_bookmark19">
            <w:r>
              <w:rPr/>
              <w:t>S</w:t>
            </w:r>
            <w:r>
              <w:rPr>
                <w:spacing w:val="-25"/>
              </w:rPr>
              <w:t> </w:t>
            </w:r>
            <w:r>
              <w:rPr/>
              <w:t>U</w:t>
            </w:r>
            <w:r>
              <w:rPr>
                <w:spacing w:val="-28"/>
              </w:rPr>
              <w:t> </w:t>
            </w:r>
            <w:r>
              <w:rPr/>
              <w:t>B</w:t>
            </w:r>
            <w:r>
              <w:rPr>
                <w:spacing w:val="-25"/>
              </w:rPr>
              <w:t> </w:t>
            </w:r>
            <w:r>
              <w:rPr/>
              <w:t>-</w:t>
            </w:r>
            <w:r>
              <w:rPr>
                <w:spacing w:val="-26"/>
              </w:rPr>
              <w:t> </w:t>
            </w:r>
            <w:r>
              <w:rPr/>
              <w:t>P</w:t>
            </w:r>
            <w:r>
              <w:rPr>
                <w:spacing w:val="-25"/>
              </w:rPr>
              <w:t> </w:t>
            </w:r>
            <w:r>
              <w:rPr/>
              <w:t>R</w:t>
            </w:r>
            <w:r>
              <w:rPr>
                <w:spacing w:val="-28"/>
              </w:rPr>
              <w:t> </w:t>
            </w:r>
            <w:r>
              <w:rPr/>
              <w:t>O</w:t>
            </w:r>
            <w:r>
              <w:rPr>
                <w:spacing w:val="-23"/>
              </w:rPr>
              <w:t> </w:t>
            </w:r>
            <w:r>
              <w:rPr>
                <w:spacing w:val="13"/>
              </w:rPr>
              <w:t>GR</w:t>
            </w:r>
            <w:r>
              <w:rPr>
                <w:spacing w:val="-25"/>
              </w:rPr>
              <w:t> </w:t>
            </w:r>
            <w:r>
              <w:rPr/>
              <w:t>A</w:t>
            </w:r>
            <w:r>
              <w:rPr>
                <w:spacing w:val="-28"/>
              </w:rPr>
              <w:t> </w:t>
            </w:r>
            <w:r>
              <w:rPr/>
              <w:t>M</w:t>
            </w:r>
            <w:r>
              <w:rPr>
                <w:spacing w:val="-27"/>
              </w:rPr>
              <w:t> </w:t>
            </w:r>
            <w:r>
              <w:rPr/>
              <w:t>M</w:t>
            </w:r>
            <w:r>
              <w:rPr>
                <w:spacing w:val="-24"/>
              </w:rPr>
              <w:t> </w:t>
            </w:r>
            <w:r>
              <w:rPr/>
              <w:t>E </w:t>
            </w:r>
            <w:r>
              <w:rPr>
                <w:spacing w:val="4"/>
              </w:rPr>
              <w:t> </w:t>
            </w:r>
            <w:r>
              <w:rPr/>
              <w:t>1</w:t>
            </w:r>
            <w:r>
              <w:rPr>
                <w:spacing w:val="-27"/>
              </w:rPr>
              <w:t> </w:t>
            </w:r>
            <w:r>
              <w:rPr/>
              <w:t>.</w:t>
            </w:r>
            <w:r>
              <w:rPr>
                <w:spacing w:val="-25"/>
              </w:rPr>
              <w:t> </w:t>
            </w:r>
            <w:r>
              <w:rPr/>
              <w:t>3 </w:t>
            </w:r>
            <w:r>
              <w:rPr>
                <w:spacing w:val="6"/>
              </w:rPr>
              <w:t> </w:t>
            </w:r>
            <w:r>
              <w:rPr/>
              <w:t>Planning,</w:t>
            </w:r>
            <w:r>
              <w:rPr>
                <w:spacing w:val="-2"/>
              </w:rPr>
              <w:t> </w:t>
            </w:r>
            <w:r>
              <w:rPr/>
              <w:t>Budgeting</w:t>
            </w:r>
            <w:r>
              <w:rPr>
                <w:spacing w:val="-3"/>
              </w:rPr>
              <w:t> </w:t>
            </w:r>
            <w:r>
              <w:rPr/>
              <w:t>and Coordination</w:t>
              <w:tab/>
            </w:r>
            <w:r>
              <w:rPr>
                <w:rFonts w:ascii="Carlito"/>
                <w:b w:val="0"/>
              </w:rPr>
              <w:t>22</w:t>
            </w:r>
          </w:hyperlink>
        </w:p>
        <w:p>
          <w:pPr>
            <w:pStyle w:val="TOC1"/>
            <w:tabs>
              <w:tab w:pos="7223" w:val="left" w:leader="dot"/>
            </w:tabs>
            <w:ind w:left="560" w:firstLine="0"/>
            <w:rPr>
              <w:rFonts w:ascii="Carlito"/>
            </w:rPr>
          </w:pPr>
          <w:r>
            <w:rPr/>
            <w:t>S</w:t>
          </w:r>
          <w:r>
            <w:rPr>
              <w:spacing w:val="-25"/>
            </w:rPr>
            <w:t> </w:t>
          </w:r>
          <w:r>
            <w:rPr/>
            <w:t>U</w:t>
          </w:r>
          <w:r>
            <w:rPr>
              <w:spacing w:val="-28"/>
            </w:rPr>
            <w:t> </w:t>
          </w:r>
          <w:r>
            <w:rPr/>
            <w:t>B</w:t>
          </w:r>
          <w:r>
            <w:rPr>
              <w:spacing w:val="-25"/>
            </w:rPr>
            <w:t> </w:t>
          </w:r>
          <w:r>
            <w:rPr/>
            <w:t>-</w:t>
          </w:r>
          <w:r>
            <w:rPr>
              <w:spacing w:val="-26"/>
            </w:rPr>
            <w:t> </w:t>
          </w:r>
          <w:r>
            <w:rPr/>
            <w:t>P</w:t>
          </w:r>
          <w:r>
            <w:rPr>
              <w:spacing w:val="-25"/>
            </w:rPr>
            <w:t> </w:t>
          </w:r>
          <w:r>
            <w:rPr/>
            <w:t>R</w:t>
          </w:r>
          <w:r>
            <w:rPr>
              <w:spacing w:val="-28"/>
            </w:rPr>
            <w:t> </w:t>
          </w:r>
          <w:r>
            <w:rPr/>
            <w:t>O</w:t>
          </w:r>
          <w:r>
            <w:rPr>
              <w:spacing w:val="-23"/>
            </w:rPr>
            <w:t> </w:t>
          </w:r>
          <w:r>
            <w:rPr>
              <w:spacing w:val="13"/>
            </w:rPr>
            <w:t>GR</w:t>
          </w:r>
          <w:r>
            <w:rPr>
              <w:spacing w:val="-25"/>
            </w:rPr>
            <w:t> </w:t>
          </w:r>
          <w:r>
            <w:rPr/>
            <w:t>A</w:t>
          </w:r>
          <w:r>
            <w:rPr>
              <w:spacing w:val="-28"/>
            </w:rPr>
            <w:t> </w:t>
          </w:r>
          <w:r>
            <w:rPr/>
            <w:t>M</w:t>
          </w:r>
          <w:r>
            <w:rPr>
              <w:spacing w:val="-27"/>
            </w:rPr>
            <w:t> </w:t>
          </w:r>
          <w:r>
            <w:rPr/>
            <w:t>M</w:t>
          </w:r>
          <w:r>
            <w:rPr>
              <w:spacing w:val="-24"/>
            </w:rPr>
            <w:t> </w:t>
          </w:r>
          <w:r>
            <w:rPr/>
            <w:t>E </w:t>
          </w:r>
          <w:r>
            <w:rPr>
              <w:spacing w:val="3"/>
            </w:rPr>
            <w:t> </w:t>
          </w:r>
          <w:r>
            <w:rPr/>
            <w:t>1</w:t>
          </w:r>
          <w:r>
            <w:rPr>
              <w:spacing w:val="-27"/>
            </w:rPr>
            <w:t> </w:t>
          </w:r>
          <w:r>
            <w:rPr/>
            <w:t>.</w:t>
          </w:r>
          <w:r>
            <w:rPr>
              <w:spacing w:val="-25"/>
            </w:rPr>
            <w:t> </w:t>
          </w:r>
          <w:r>
            <w:rPr/>
            <w:t>3 </w:t>
          </w:r>
          <w:r>
            <w:rPr>
              <w:spacing w:val="9"/>
            </w:rPr>
            <w:t> </w:t>
          </w:r>
          <w:r>
            <w:rPr/>
            <w:t>Legislative</w:t>
          </w:r>
          <w:r>
            <w:rPr>
              <w:spacing w:val="-2"/>
            </w:rPr>
            <w:t> </w:t>
          </w:r>
          <w:r>
            <w:rPr/>
            <w:t>Oversights</w:t>
            <w:tab/>
          </w:r>
          <w:r>
            <w:rPr>
              <w:rFonts w:ascii="Carlito"/>
            </w:rPr>
            <w:t>Error! Bookmark not</w:t>
          </w:r>
          <w:r>
            <w:rPr>
              <w:rFonts w:ascii="Carlito"/>
              <w:spacing w:val="-14"/>
            </w:rPr>
            <w:t> </w:t>
          </w:r>
          <w:r>
            <w:rPr>
              <w:rFonts w:ascii="Carlito"/>
            </w:rPr>
            <w:t>defined.</w:t>
          </w:r>
        </w:p>
        <w:p>
          <w:pPr>
            <w:pStyle w:val="TOC1"/>
            <w:tabs>
              <w:tab w:pos="9914" w:val="right" w:leader="dot"/>
            </w:tabs>
            <w:spacing w:before="142"/>
            <w:ind w:left="560" w:firstLine="0"/>
            <w:rPr>
              <w:rFonts w:ascii="Carlito"/>
              <w:b w:val="0"/>
            </w:rPr>
          </w:pPr>
          <w:hyperlink w:history="true" w:anchor="_bookmark20">
            <w:r>
              <w:rPr/>
              <w:t>S</w:t>
            </w:r>
            <w:r>
              <w:rPr>
                <w:spacing w:val="-26"/>
              </w:rPr>
              <w:t> </w:t>
            </w:r>
            <w:r>
              <w:rPr/>
              <w:t>U</w:t>
            </w:r>
            <w:r>
              <w:rPr>
                <w:spacing w:val="-28"/>
              </w:rPr>
              <w:t> </w:t>
            </w:r>
            <w:r>
              <w:rPr/>
              <w:t>B</w:t>
            </w:r>
            <w:r>
              <w:rPr>
                <w:spacing w:val="-25"/>
              </w:rPr>
              <w:t> </w:t>
            </w:r>
            <w:r>
              <w:rPr/>
              <w:t>-</w:t>
            </w:r>
            <w:r>
              <w:rPr>
                <w:spacing w:val="-26"/>
              </w:rPr>
              <w:t> </w:t>
            </w:r>
            <w:r>
              <w:rPr/>
              <w:t>PROGRAMME</w:t>
            </w:r>
            <w:r>
              <w:rPr>
                <w:spacing w:val="-1"/>
              </w:rPr>
              <w:t> </w:t>
            </w:r>
            <w:r>
              <w:rPr/>
              <w:t>1.5</w:t>
            </w:r>
            <w:r>
              <w:rPr>
                <w:spacing w:val="1"/>
              </w:rPr>
              <w:t> </w:t>
            </w:r>
            <w:r>
              <w:rPr/>
              <w:t>Human Resource</w:t>
            </w:r>
            <w:r>
              <w:rPr>
                <w:spacing w:val="-2"/>
              </w:rPr>
              <w:t> </w:t>
            </w:r>
            <w:r>
              <w:rPr/>
              <w:t>Management</w:t>
              <w:tab/>
            </w:r>
            <w:r>
              <w:rPr>
                <w:rFonts w:ascii="Carlito"/>
                <w:b w:val="0"/>
              </w:rPr>
              <w:t>24</w:t>
            </w:r>
          </w:hyperlink>
        </w:p>
        <w:p>
          <w:pPr>
            <w:pStyle w:val="TOC2"/>
            <w:tabs>
              <w:tab w:pos="9914" w:val="right" w:leader="dot"/>
            </w:tabs>
            <w:rPr>
              <w:rFonts w:ascii="Carlito"/>
              <w:b w:val="0"/>
            </w:rPr>
          </w:pPr>
          <w:hyperlink w:history="true" w:anchor="_bookmark26">
            <w:r>
              <w:rPr/>
              <w:t>PROGRAMME 2: INFRASTRUCTURE DELIVERY</w:t>
            </w:r>
            <w:r>
              <w:rPr>
                <w:spacing w:val="-5"/>
              </w:rPr>
              <w:t> </w:t>
            </w:r>
            <w:r>
              <w:rPr/>
              <w:t>AND</w:t>
            </w:r>
            <w:r>
              <w:rPr>
                <w:spacing w:val="-1"/>
              </w:rPr>
              <w:t> </w:t>
            </w:r>
            <w:r>
              <w:rPr/>
              <w:t>MANAGEMENT</w:t>
              <w:tab/>
            </w:r>
            <w:r>
              <w:rPr>
                <w:rFonts w:ascii="Carlito"/>
                <w:b w:val="0"/>
              </w:rPr>
              <w:t>36</w:t>
            </w:r>
          </w:hyperlink>
        </w:p>
        <w:p>
          <w:pPr>
            <w:pStyle w:val="TOC1"/>
            <w:tabs>
              <w:tab w:pos="9914" w:val="right" w:leader="dot"/>
            </w:tabs>
            <w:ind w:left="560" w:firstLine="0"/>
            <w:rPr>
              <w:rFonts w:ascii="Carlito"/>
              <w:b w:val="0"/>
            </w:rPr>
          </w:pPr>
          <w:hyperlink w:history="true" w:anchor="_bookmark27">
            <w:r>
              <w:rPr/>
              <w:t>S</w:t>
            </w:r>
            <w:r>
              <w:rPr>
                <w:spacing w:val="-26"/>
              </w:rPr>
              <w:t> </w:t>
            </w:r>
            <w:r>
              <w:rPr/>
              <w:t>U</w:t>
            </w:r>
            <w:r>
              <w:rPr>
                <w:spacing w:val="-28"/>
              </w:rPr>
              <w:t> </w:t>
            </w:r>
            <w:r>
              <w:rPr/>
              <w:t>B</w:t>
            </w:r>
            <w:r>
              <w:rPr>
                <w:spacing w:val="-25"/>
              </w:rPr>
              <w:t> </w:t>
            </w:r>
            <w:r>
              <w:rPr/>
              <w:t>-</w:t>
            </w:r>
            <w:r>
              <w:rPr>
                <w:spacing w:val="-26"/>
              </w:rPr>
              <w:t> </w:t>
            </w:r>
            <w:r>
              <w:rPr/>
              <w:t>PROGRAMME</w:t>
            </w:r>
            <w:r>
              <w:rPr>
                <w:spacing w:val="-1"/>
              </w:rPr>
              <w:t> </w:t>
            </w:r>
            <w:r>
              <w:rPr/>
              <w:t>2.1 Physical</w:t>
            </w:r>
            <w:r>
              <w:rPr>
                <w:spacing w:val="-2"/>
              </w:rPr>
              <w:t> </w:t>
            </w:r>
            <w:r>
              <w:rPr/>
              <w:t>and</w:t>
            </w:r>
            <w:r>
              <w:rPr>
                <w:spacing w:val="1"/>
              </w:rPr>
              <w:t> </w:t>
            </w:r>
            <w:r>
              <w:rPr/>
              <w:t>Spatial</w:t>
            </w:r>
            <w:r>
              <w:rPr>
                <w:spacing w:val="-2"/>
              </w:rPr>
              <w:t> </w:t>
            </w:r>
            <w:r>
              <w:rPr/>
              <w:t>Planning</w:t>
              <w:tab/>
            </w:r>
            <w:r>
              <w:rPr>
                <w:rFonts w:ascii="Carlito"/>
                <w:b w:val="0"/>
              </w:rPr>
              <w:t>38</w:t>
            </w:r>
          </w:hyperlink>
        </w:p>
        <w:p>
          <w:pPr>
            <w:pStyle w:val="TOC1"/>
            <w:tabs>
              <w:tab w:pos="9914" w:val="right" w:leader="dot"/>
            </w:tabs>
            <w:spacing w:before="141"/>
            <w:ind w:left="560" w:firstLine="0"/>
            <w:rPr>
              <w:rFonts w:ascii="Carlito"/>
              <w:b w:val="0"/>
            </w:rPr>
          </w:pPr>
          <w:hyperlink w:history="true" w:anchor="_bookmark28">
            <w:r>
              <w:rPr/>
              <w:t>S</w:t>
            </w:r>
            <w:r>
              <w:rPr>
                <w:spacing w:val="-26"/>
              </w:rPr>
              <w:t> </w:t>
            </w:r>
            <w:r>
              <w:rPr/>
              <w:t>U</w:t>
            </w:r>
            <w:r>
              <w:rPr>
                <w:spacing w:val="-28"/>
              </w:rPr>
              <w:t> </w:t>
            </w:r>
            <w:r>
              <w:rPr/>
              <w:t>B</w:t>
            </w:r>
            <w:r>
              <w:rPr>
                <w:spacing w:val="-25"/>
              </w:rPr>
              <w:t> </w:t>
            </w:r>
            <w:r>
              <w:rPr/>
              <w:t>-</w:t>
            </w:r>
            <w:r>
              <w:rPr>
                <w:spacing w:val="-26"/>
              </w:rPr>
              <w:t> </w:t>
            </w:r>
            <w:r>
              <w:rPr/>
              <w:t>PROGRAMME</w:t>
            </w:r>
            <w:r>
              <w:rPr>
                <w:spacing w:val="-1"/>
              </w:rPr>
              <w:t> </w:t>
            </w:r>
            <w:r>
              <w:rPr/>
              <w:t>2.2 Infrastructure Development</w:t>
              <w:tab/>
            </w:r>
            <w:r>
              <w:rPr>
                <w:rFonts w:ascii="Carlito"/>
                <w:b w:val="0"/>
              </w:rPr>
              <w:t>40</w:t>
            </w:r>
          </w:hyperlink>
        </w:p>
      </w:sdtContent>
    </w:sdt>
    <w:p>
      <w:pPr>
        <w:spacing w:after="0"/>
        <w:rPr>
          <w:rFonts w:ascii="Carlito"/>
        </w:rPr>
        <w:sectPr>
          <w:footerReference w:type="default" r:id="rId6"/>
          <w:pgSz w:w="12240" w:h="15840"/>
          <w:pgMar w:footer="1588" w:header="0" w:top="1360" w:bottom="1780" w:left="880" w:right="20"/>
          <w:pgNumType w:start="2"/>
        </w:sectPr>
      </w:pPr>
    </w:p>
    <w:p>
      <w:pPr>
        <w:pStyle w:val="Heading5"/>
        <w:tabs>
          <w:tab w:pos="9689" w:val="left" w:leader="dot"/>
        </w:tabs>
        <w:spacing w:line="240" w:lineRule="auto" w:before="57"/>
        <w:ind w:left="781" w:firstLine="0"/>
        <w:jc w:val="left"/>
        <w:rPr>
          <w:rFonts w:ascii="Carlito"/>
          <w:b w:val="0"/>
        </w:rPr>
      </w:pPr>
      <w:hyperlink w:history="true" w:anchor="_bookmark21">
        <w:r>
          <w:rPr/>
          <w:t>PROGRAMME 3: SOCIAL</w:t>
        </w:r>
        <w:r>
          <w:rPr>
            <w:spacing w:val="-9"/>
          </w:rPr>
          <w:t> </w:t>
        </w:r>
        <w:r>
          <w:rPr/>
          <w:t>SERVICES</w:t>
        </w:r>
        <w:r>
          <w:rPr>
            <w:spacing w:val="-2"/>
          </w:rPr>
          <w:t> </w:t>
        </w:r>
        <w:r>
          <w:rPr/>
          <w:t>DELIVERY</w:t>
          <w:tab/>
        </w:r>
        <w:r>
          <w:rPr>
            <w:rFonts w:ascii="Carlito"/>
            <w:b w:val="0"/>
          </w:rPr>
          <w:t>26</w:t>
        </w:r>
      </w:hyperlink>
    </w:p>
    <w:p>
      <w:pPr>
        <w:tabs>
          <w:tab w:pos="9689" w:val="left" w:leader="dot"/>
        </w:tabs>
        <w:spacing w:before="139"/>
        <w:ind w:left="560" w:right="0" w:firstLine="0"/>
        <w:jc w:val="left"/>
        <w:rPr>
          <w:rFonts w:ascii="Carlito"/>
          <w:sz w:val="22"/>
        </w:rPr>
      </w:pPr>
      <w:hyperlink w:history="true" w:anchor="_bookmark22">
        <w:r>
          <w:rPr>
            <w:b/>
            <w:sz w:val="22"/>
          </w:rPr>
          <w:t>S</w:t>
        </w:r>
        <w:r>
          <w:rPr>
            <w:b/>
            <w:spacing w:val="-26"/>
            <w:sz w:val="22"/>
          </w:rPr>
          <w:t> </w:t>
        </w:r>
        <w:r>
          <w:rPr>
            <w:b/>
            <w:sz w:val="22"/>
          </w:rPr>
          <w:t>U</w:t>
        </w:r>
        <w:r>
          <w:rPr>
            <w:b/>
            <w:spacing w:val="-28"/>
            <w:sz w:val="22"/>
          </w:rPr>
          <w:t> </w:t>
        </w:r>
        <w:r>
          <w:rPr>
            <w:b/>
            <w:sz w:val="22"/>
          </w:rPr>
          <w:t>B</w:t>
        </w:r>
        <w:r>
          <w:rPr>
            <w:b/>
            <w:spacing w:val="-26"/>
            <w:sz w:val="22"/>
          </w:rPr>
          <w:t> </w:t>
        </w:r>
        <w:r>
          <w:rPr>
            <w:b/>
            <w:sz w:val="22"/>
          </w:rPr>
          <w:t>-</w:t>
        </w:r>
        <w:r>
          <w:rPr>
            <w:b/>
            <w:spacing w:val="-26"/>
            <w:sz w:val="22"/>
          </w:rPr>
          <w:t> </w:t>
        </w:r>
        <w:r>
          <w:rPr>
            <w:b/>
            <w:sz w:val="22"/>
          </w:rPr>
          <w:t>PROGRAMME</w:t>
        </w:r>
        <w:r>
          <w:rPr>
            <w:b/>
            <w:spacing w:val="-2"/>
            <w:sz w:val="22"/>
          </w:rPr>
          <w:t> </w:t>
        </w:r>
        <w:r>
          <w:rPr>
            <w:b/>
            <w:sz w:val="22"/>
          </w:rPr>
          <w:t>3.1</w:t>
        </w:r>
        <w:r>
          <w:rPr>
            <w:b/>
            <w:spacing w:val="-1"/>
            <w:sz w:val="22"/>
          </w:rPr>
          <w:t> </w:t>
        </w:r>
        <w:r>
          <w:rPr>
            <w:b/>
            <w:sz w:val="22"/>
          </w:rPr>
          <w:t>Education</w:t>
        </w:r>
        <w:r>
          <w:rPr>
            <w:b/>
            <w:spacing w:val="-1"/>
            <w:sz w:val="22"/>
          </w:rPr>
          <w:t> </w:t>
        </w:r>
        <w:r>
          <w:rPr>
            <w:b/>
            <w:sz w:val="22"/>
          </w:rPr>
          <w:t>and</w:t>
        </w:r>
        <w:r>
          <w:rPr>
            <w:b/>
            <w:spacing w:val="-3"/>
            <w:sz w:val="22"/>
          </w:rPr>
          <w:t> </w:t>
        </w:r>
        <w:r>
          <w:rPr>
            <w:b/>
            <w:sz w:val="22"/>
          </w:rPr>
          <w:t>Youth</w:t>
        </w:r>
        <w:r>
          <w:rPr>
            <w:b/>
            <w:spacing w:val="-1"/>
            <w:sz w:val="22"/>
          </w:rPr>
          <w:t> </w:t>
        </w:r>
        <w:r>
          <w:rPr>
            <w:b/>
            <w:sz w:val="22"/>
          </w:rPr>
          <w:t>Development</w:t>
          <w:tab/>
        </w:r>
        <w:r>
          <w:rPr>
            <w:rFonts w:ascii="Carlito"/>
            <w:sz w:val="22"/>
          </w:rPr>
          <w:t>27</w:t>
        </w:r>
      </w:hyperlink>
    </w:p>
    <w:p>
      <w:pPr>
        <w:tabs>
          <w:tab w:pos="9689" w:val="left" w:leader="dot"/>
        </w:tabs>
        <w:spacing w:before="142"/>
        <w:ind w:left="560" w:right="0" w:firstLine="0"/>
        <w:jc w:val="left"/>
        <w:rPr>
          <w:rFonts w:ascii="Carlito"/>
          <w:sz w:val="22"/>
        </w:rPr>
      </w:pPr>
      <w:hyperlink w:history="true" w:anchor="_bookmark23">
        <w:r>
          <w:rPr>
            <w:b/>
            <w:sz w:val="22"/>
          </w:rPr>
          <w:t>S</w:t>
        </w:r>
        <w:r>
          <w:rPr>
            <w:b/>
            <w:spacing w:val="-26"/>
            <w:sz w:val="22"/>
          </w:rPr>
          <w:t> </w:t>
        </w:r>
        <w:r>
          <w:rPr>
            <w:b/>
            <w:sz w:val="22"/>
          </w:rPr>
          <w:t>U</w:t>
        </w:r>
        <w:r>
          <w:rPr>
            <w:b/>
            <w:spacing w:val="-28"/>
            <w:sz w:val="22"/>
          </w:rPr>
          <w:t> </w:t>
        </w:r>
        <w:r>
          <w:rPr>
            <w:b/>
            <w:sz w:val="22"/>
          </w:rPr>
          <w:t>B</w:t>
        </w:r>
        <w:r>
          <w:rPr>
            <w:b/>
            <w:spacing w:val="-26"/>
            <w:sz w:val="22"/>
          </w:rPr>
          <w:t> </w:t>
        </w:r>
        <w:r>
          <w:rPr>
            <w:b/>
            <w:sz w:val="22"/>
          </w:rPr>
          <w:t>-</w:t>
        </w:r>
        <w:r>
          <w:rPr>
            <w:b/>
            <w:spacing w:val="-26"/>
            <w:sz w:val="22"/>
          </w:rPr>
          <w:t> </w:t>
        </w:r>
        <w:r>
          <w:rPr>
            <w:b/>
            <w:sz w:val="22"/>
          </w:rPr>
          <w:t>PROGRAMME</w:t>
        </w:r>
        <w:r>
          <w:rPr>
            <w:b/>
            <w:spacing w:val="-2"/>
            <w:sz w:val="22"/>
          </w:rPr>
          <w:t> </w:t>
        </w:r>
        <w:r>
          <w:rPr>
            <w:b/>
            <w:sz w:val="22"/>
          </w:rPr>
          <w:t>3.2</w:t>
        </w:r>
        <w:r>
          <w:rPr>
            <w:b/>
            <w:spacing w:val="-1"/>
            <w:sz w:val="22"/>
          </w:rPr>
          <w:t> </w:t>
        </w:r>
        <w:r>
          <w:rPr>
            <w:b/>
            <w:sz w:val="22"/>
          </w:rPr>
          <w:t>Health</w:t>
        </w:r>
        <w:r>
          <w:rPr>
            <w:b/>
            <w:spacing w:val="-4"/>
            <w:sz w:val="22"/>
          </w:rPr>
          <w:t> </w:t>
        </w:r>
        <w:r>
          <w:rPr>
            <w:b/>
            <w:sz w:val="22"/>
          </w:rPr>
          <w:t>Delivery</w:t>
          <w:tab/>
        </w:r>
        <w:r>
          <w:rPr>
            <w:rFonts w:ascii="Carlito"/>
            <w:sz w:val="22"/>
          </w:rPr>
          <w:t>29</w:t>
        </w:r>
      </w:hyperlink>
    </w:p>
    <w:p>
      <w:pPr>
        <w:tabs>
          <w:tab w:pos="9689" w:val="left" w:leader="dot"/>
        </w:tabs>
        <w:spacing w:before="140"/>
        <w:ind w:left="560" w:right="0" w:firstLine="0"/>
        <w:jc w:val="left"/>
        <w:rPr>
          <w:rFonts w:ascii="Carlito"/>
          <w:sz w:val="22"/>
        </w:rPr>
      </w:pPr>
      <w:hyperlink w:history="true" w:anchor="_bookmark24">
        <w:r>
          <w:rPr>
            <w:b/>
            <w:sz w:val="22"/>
          </w:rPr>
          <w:t>S</w:t>
        </w:r>
        <w:r>
          <w:rPr>
            <w:b/>
            <w:spacing w:val="-26"/>
            <w:sz w:val="22"/>
          </w:rPr>
          <w:t> </w:t>
        </w:r>
        <w:r>
          <w:rPr>
            <w:b/>
            <w:sz w:val="22"/>
          </w:rPr>
          <w:t>U</w:t>
        </w:r>
        <w:r>
          <w:rPr>
            <w:b/>
            <w:spacing w:val="-29"/>
            <w:sz w:val="22"/>
          </w:rPr>
          <w:t> </w:t>
        </w:r>
        <w:r>
          <w:rPr>
            <w:b/>
            <w:sz w:val="22"/>
          </w:rPr>
          <w:t>B</w:t>
        </w:r>
        <w:r>
          <w:rPr>
            <w:b/>
            <w:spacing w:val="-25"/>
            <w:sz w:val="22"/>
          </w:rPr>
          <w:t> </w:t>
        </w:r>
        <w:r>
          <w:rPr>
            <w:b/>
            <w:sz w:val="22"/>
          </w:rPr>
          <w:t>-</w:t>
        </w:r>
        <w:r>
          <w:rPr>
            <w:b/>
            <w:spacing w:val="-27"/>
            <w:sz w:val="22"/>
          </w:rPr>
          <w:t> </w:t>
        </w:r>
        <w:r>
          <w:rPr>
            <w:b/>
            <w:sz w:val="22"/>
          </w:rPr>
          <w:t>PROGRAMME</w:t>
        </w:r>
        <w:r>
          <w:rPr>
            <w:b/>
            <w:spacing w:val="-2"/>
            <w:sz w:val="22"/>
          </w:rPr>
          <w:t> </w:t>
        </w:r>
        <w:r>
          <w:rPr>
            <w:b/>
            <w:sz w:val="22"/>
          </w:rPr>
          <w:t>3.3</w:t>
        </w:r>
        <w:r>
          <w:rPr>
            <w:b/>
            <w:spacing w:val="-1"/>
            <w:sz w:val="22"/>
          </w:rPr>
          <w:t> </w:t>
        </w:r>
        <w:r>
          <w:rPr>
            <w:b/>
            <w:sz w:val="22"/>
          </w:rPr>
          <w:t>Social</w:t>
        </w:r>
        <w:r>
          <w:rPr>
            <w:b/>
            <w:spacing w:val="-1"/>
            <w:sz w:val="22"/>
          </w:rPr>
          <w:t> </w:t>
        </w:r>
        <w:r>
          <w:rPr>
            <w:b/>
            <w:sz w:val="22"/>
          </w:rPr>
          <w:t>Welfare</w:t>
        </w:r>
        <w:r>
          <w:rPr>
            <w:b/>
            <w:spacing w:val="-3"/>
            <w:sz w:val="22"/>
          </w:rPr>
          <w:t> </w:t>
        </w:r>
        <w:r>
          <w:rPr>
            <w:b/>
            <w:sz w:val="22"/>
          </w:rPr>
          <w:t>and</w:t>
        </w:r>
        <w:r>
          <w:rPr>
            <w:b/>
            <w:spacing w:val="-2"/>
            <w:sz w:val="22"/>
          </w:rPr>
          <w:t> </w:t>
        </w:r>
        <w:r>
          <w:rPr>
            <w:b/>
            <w:sz w:val="22"/>
          </w:rPr>
          <w:t>Community</w:t>
        </w:r>
        <w:r>
          <w:rPr>
            <w:b/>
            <w:spacing w:val="-4"/>
            <w:sz w:val="22"/>
          </w:rPr>
          <w:t> </w:t>
        </w:r>
        <w:r>
          <w:rPr>
            <w:b/>
            <w:sz w:val="22"/>
          </w:rPr>
          <w:t>Development</w:t>
          <w:tab/>
        </w:r>
        <w:r>
          <w:rPr>
            <w:rFonts w:ascii="Carlito"/>
            <w:sz w:val="22"/>
          </w:rPr>
          <w:t>32</w:t>
        </w:r>
      </w:hyperlink>
    </w:p>
    <w:p>
      <w:pPr>
        <w:tabs>
          <w:tab w:pos="9689" w:val="left" w:leader="dot"/>
        </w:tabs>
        <w:spacing w:before="139"/>
        <w:ind w:left="560" w:right="0" w:firstLine="0"/>
        <w:jc w:val="left"/>
        <w:rPr>
          <w:rFonts w:ascii="Carlito"/>
          <w:sz w:val="22"/>
        </w:rPr>
      </w:pPr>
      <w:hyperlink w:history="true" w:anchor="_bookmark25">
        <w:r>
          <w:rPr>
            <w:b/>
            <w:sz w:val="22"/>
          </w:rPr>
          <w:t>S</w:t>
        </w:r>
        <w:r>
          <w:rPr>
            <w:b/>
            <w:spacing w:val="-26"/>
            <w:sz w:val="22"/>
          </w:rPr>
          <w:t> </w:t>
        </w:r>
        <w:r>
          <w:rPr>
            <w:b/>
            <w:sz w:val="22"/>
          </w:rPr>
          <w:t>U</w:t>
        </w:r>
        <w:r>
          <w:rPr>
            <w:b/>
            <w:spacing w:val="-29"/>
            <w:sz w:val="22"/>
          </w:rPr>
          <w:t> </w:t>
        </w:r>
        <w:r>
          <w:rPr>
            <w:b/>
            <w:sz w:val="22"/>
          </w:rPr>
          <w:t>B</w:t>
        </w:r>
        <w:r>
          <w:rPr>
            <w:b/>
            <w:spacing w:val="-25"/>
            <w:sz w:val="22"/>
          </w:rPr>
          <w:t> </w:t>
        </w:r>
        <w:r>
          <w:rPr>
            <w:b/>
            <w:sz w:val="22"/>
          </w:rPr>
          <w:t>-</w:t>
        </w:r>
        <w:r>
          <w:rPr>
            <w:b/>
            <w:spacing w:val="-27"/>
            <w:sz w:val="22"/>
          </w:rPr>
          <w:t> </w:t>
        </w:r>
        <w:r>
          <w:rPr>
            <w:b/>
            <w:sz w:val="22"/>
          </w:rPr>
          <w:t>PROGRAMME</w:t>
        </w:r>
        <w:r>
          <w:rPr>
            <w:b/>
            <w:spacing w:val="-2"/>
            <w:sz w:val="22"/>
          </w:rPr>
          <w:t> </w:t>
        </w:r>
        <w:r>
          <w:rPr>
            <w:b/>
            <w:sz w:val="22"/>
          </w:rPr>
          <w:t>3.4</w:t>
        </w:r>
        <w:r>
          <w:rPr>
            <w:b/>
            <w:spacing w:val="-2"/>
            <w:sz w:val="22"/>
          </w:rPr>
          <w:t> </w:t>
        </w:r>
        <w:r>
          <w:rPr>
            <w:b/>
            <w:sz w:val="22"/>
          </w:rPr>
          <w:t>Birth</w:t>
        </w:r>
        <w:r>
          <w:rPr>
            <w:b/>
            <w:spacing w:val="-4"/>
            <w:sz w:val="22"/>
          </w:rPr>
          <w:t> </w:t>
        </w:r>
        <w:r>
          <w:rPr>
            <w:b/>
            <w:sz w:val="22"/>
          </w:rPr>
          <w:t>and</w:t>
        </w:r>
        <w:r>
          <w:rPr>
            <w:b/>
            <w:spacing w:val="-2"/>
            <w:sz w:val="22"/>
          </w:rPr>
          <w:t> </w:t>
        </w:r>
        <w:r>
          <w:rPr>
            <w:b/>
            <w:sz w:val="22"/>
          </w:rPr>
          <w:t>Death</w:t>
        </w:r>
        <w:r>
          <w:rPr>
            <w:b/>
            <w:spacing w:val="-1"/>
            <w:sz w:val="22"/>
          </w:rPr>
          <w:t> </w:t>
        </w:r>
        <w:r>
          <w:rPr>
            <w:b/>
            <w:sz w:val="22"/>
          </w:rPr>
          <w:t>Registration</w:t>
        </w:r>
        <w:r>
          <w:rPr>
            <w:b/>
            <w:spacing w:val="-1"/>
            <w:sz w:val="22"/>
          </w:rPr>
          <w:t> </w:t>
        </w:r>
        <w:r>
          <w:rPr>
            <w:b/>
            <w:sz w:val="22"/>
          </w:rPr>
          <w:t>Services</w:t>
          <w:tab/>
        </w:r>
        <w:r>
          <w:rPr>
            <w:rFonts w:ascii="Carlito"/>
            <w:sz w:val="22"/>
          </w:rPr>
          <w:t>34</w:t>
        </w:r>
      </w:hyperlink>
    </w:p>
    <w:p>
      <w:pPr>
        <w:tabs>
          <w:tab w:pos="9689" w:val="left" w:leader="dot"/>
        </w:tabs>
        <w:spacing w:before="142"/>
        <w:ind w:left="781" w:right="0" w:firstLine="0"/>
        <w:jc w:val="left"/>
        <w:rPr>
          <w:rFonts w:ascii="Carlito"/>
          <w:sz w:val="22"/>
        </w:rPr>
      </w:pPr>
      <w:hyperlink w:history="true" w:anchor="_bookmark29">
        <w:r>
          <w:rPr>
            <w:b/>
            <w:sz w:val="22"/>
          </w:rPr>
          <w:t>PROGRAMME 4:</w:t>
        </w:r>
        <w:r>
          <w:rPr>
            <w:b/>
            <w:spacing w:val="-5"/>
            <w:sz w:val="22"/>
          </w:rPr>
          <w:t> </w:t>
        </w:r>
        <w:r>
          <w:rPr>
            <w:b/>
            <w:sz w:val="22"/>
          </w:rPr>
          <w:t>ECONOMIC</w:t>
        </w:r>
        <w:r>
          <w:rPr>
            <w:b/>
            <w:spacing w:val="-4"/>
            <w:sz w:val="22"/>
          </w:rPr>
          <w:t> </w:t>
        </w:r>
        <w:r>
          <w:rPr>
            <w:b/>
            <w:sz w:val="22"/>
          </w:rPr>
          <w:t>DEVELOPMENT</w:t>
          <w:tab/>
        </w:r>
        <w:r>
          <w:rPr>
            <w:rFonts w:ascii="Carlito"/>
            <w:sz w:val="22"/>
          </w:rPr>
          <w:t>42</w:t>
        </w:r>
      </w:hyperlink>
    </w:p>
    <w:p>
      <w:pPr>
        <w:tabs>
          <w:tab w:pos="9689" w:val="left" w:leader="dot"/>
        </w:tabs>
        <w:spacing w:before="139"/>
        <w:ind w:left="560" w:right="0" w:firstLine="0"/>
        <w:jc w:val="left"/>
        <w:rPr>
          <w:rFonts w:ascii="Carlito"/>
          <w:sz w:val="22"/>
        </w:rPr>
      </w:pPr>
      <w:hyperlink w:history="true" w:anchor="_bookmark30">
        <w:r>
          <w:rPr>
            <w:b/>
            <w:sz w:val="22"/>
          </w:rPr>
          <w:t>S</w:t>
        </w:r>
        <w:r>
          <w:rPr>
            <w:b/>
            <w:spacing w:val="-26"/>
            <w:sz w:val="22"/>
          </w:rPr>
          <w:t> </w:t>
        </w:r>
        <w:r>
          <w:rPr>
            <w:b/>
            <w:sz w:val="22"/>
          </w:rPr>
          <w:t>U</w:t>
        </w:r>
        <w:r>
          <w:rPr>
            <w:b/>
            <w:spacing w:val="-28"/>
            <w:sz w:val="22"/>
          </w:rPr>
          <w:t> </w:t>
        </w:r>
        <w:r>
          <w:rPr>
            <w:b/>
            <w:sz w:val="22"/>
          </w:rPr>
          <w:t>B</w:t>
        </w:r>
        <w:r>
          <w:rPr>
            <w:b/>
            <w:spacing w:val="-26"/>
            <w:sz w:val="22"/>
          </w:rPr>
          <w:t> </w:t>
        </w:r>
        <w:r>
          <w:rPr>
            <w:b/>
            <w:sz w:val="22"/>
          </w:rPr>
          <w:t>-</w:t>
        </w:r>
        <w:r>
          <w:rPr>
            <w:b/>
            <w:spacing w:val="-26"/>
            <w:sz w:val="22"/>
          </w:rPr>
          <w:t> </w:t>
        </w:r>
        <w:r>
          <w:rPr>
            <w:b/>
            <w:sz w:val="22"/>
          </w:rPr>
          <w:t>PROGRAMME</w:t>
        </w:r>
        <w:r>
          <w:rPr>
            <w:b/>
            <w:spacing w:val="-1"/>
            <w:sz w:val="22"/>
          </w:rPr>
          <w:t> </w:t>
        </w:r>
        <w:r>
          <w:rPr>
            <w:b/>
            <w:sz w:val="22"/>
          </w:rPr>
          <w:t>4.1</w:t>
        </w:r>
        <w:r>
          <w:rPr>
            <w:b/>
            <w:spacing w:val="-1"/>
            <w:sz w:val="22"/>
          </w:rPr>
          <w:t> </w:t>
        </w:r>
        <w:r>
          <w:rPr>
            <w:b/>
            <w:sz w:val="22"/>
          </w:rPr>
          <w:t>Trade,</w:t>
        </w:r>
        <w:r>
          <w:rPr>
            <w:b/>
            <w:spacing w:val="-1"/>
            <w:sz w:val="22"/>
          </w:rPr>
          <w:t> </w:t>
        </w:r>
        <w:r>
          <w:rPr>
            <w:b/>
            <w:sz w:val="22"/>
          </w:rPr>
          <w:t>Tourism and</w:t>
        </w:r>
        <w:r>
          <w:rPr>
            <w:b/>
            <w:spacing w:val="-4"/>
            <w:sz w:val="22"/>
          </w:rPr>
          <w:t> </w:t>
        </w:r>
        <w:r>
          <w:rPr>
            <w:b/>
            <w:sz w:val="22"/>
          </w:rPr>
          <w:t>Industrial Development</w:t>
          <w:tab/>
        </w:r>
        <w:r>
          <w:rPr>
            <w:rFonts w:ascii="Carlito"/>
            <w:sz w:val="22"/>
          </w:rPr>
          <w:t>43</w:t>
        </w:r>
      </w:hyperlink>
    </w:p>
    <w:p>
      <w:pPr>
        <w:tabs>
          <w:tab w:pos="9689" w:val="left" w:leader="dot"/>
        </w:tabs>
        <w:spacing w:before="140"/>
        <w:ind w:left="560" w:right="0" w:firstLine="0"/>
        <w:jc w:val="left"/>
        <w:rPr>
          <w:rFonts w:ascii="Carlito"/>
          <w:sz w:val="22"/>
        </w:rPr>
      </w:pPr>
      <w:hyperlink w:history="true" w:anchor="_bookmark31">
        <w:r>
          <w:rPr>
            <w:b/>
            <w:sz w:val="22"/>
          </w:rPr>
          <w:t>S</w:t>
        </w:r>
        <w:r>
          <w:rPr>
            <w:b/>
            <w:spacing w:val="-26"/>
            <w:sz w:val="22"/>
          </w:rPr>
          <w:t> </w:t>
        </w:r>
        <w:r>
          <w:rPr>
            <w:b/>
            <w:sz w:val="22"/>
          </w:rPr>
          <w:t>U</w:t>
        </w:r>
        <w:r>
          <w:rPr>
            <w:b/>
            <w:spacing w:val="-29"/>
            <w:sz w:val="22"/>
          </w:rPr>
          <w:t> </w:t>
        </w:r>
        <w:r>
          <w:rPr>
            <w:b/>
            <w:sz w:val="22"/>
          </w:rPr>
          <w:t>B</w:t>
        </w:r>
        <w:r>
          <w:rPr>
            <w:b/>
            <w:spacing w:val="-26"/>
            <w:sz w:val="22"/>
          </w:rPr>
          <w:t> </w:t>
        </w:r>
        <w:r>
          <w:rPr>
            <w:b/>
            <w:sz w:val="22"/>
          </w:rPr>
          <w:t>-</w:t>
        </w:r>
        <w:r>
          <w:rPr>
            <w:b/>
            <w:spacing w:val="-27"/>
            <w:sz w:val="22"/>
          </w:rPr>
          <w:t> </w:t>
        </w:r>
        <w:r>
          <w:rPr>
            <w:b/>
            <w:sz w:val="22"/>
          </w:rPr>
          <w:t>PROGRAMME</w:t>
        </w:r>
        <w:r>
          <w:rPr>
            <w:b/>
            <w:spacing w:val="-2"/>
            <w:sz w:val="22"/>
          </w:rPr>
          <w:t> </w:t>
        </w:r>
        <w:r>
          <w:rPr>
            <w:b/>
            <w:sz w:val="22"/>
          </w:rPr>
          <w:t>4.2</w:t>
        </w:r>
        <w:r>
          <w:rPr>
            <w:b/>
            <w:spacing w:val="-2"/>
            <w:sz w:val="22"/>
          </w:rPr>
          <w:t> </w:t>
        </w:r>
        <w:r>
          <w:rPr>
            <w:b/>
            <w:sz w:val="22"/>
          </w:rPr>
          <w:t>Agricultural</w:t>
        </w:r>
        <w:r>
          <w:rPr>
            <w:b/>
            <w:spacing w:val="-1"/>
            <w:sz w:val="22"/>
          </w:rPr>
          <w:t> </w:t>
        </w:r>
        <w:r>
          <w:rPr>
            <w:b/>
            <w:sz w:val="22"/>
          </w:rPr>
          <w:t>Development</w:t>
          <w:tab/>
        </w:r>
        <w:r>
          <w:rPr>
            <w:rFonts w:ascii="Carlito"/>
            <w:sz w:val="22"/>
          </w:rPr>
          <w:t>45</w:t>
        </w:r>
      </w:hyperlink>
    </w:p>
    <w:p>
      <w:pPr>
        <w:tabs>
          <w:tab w:pos="9689" w:val="left" w:leader="dot"/>
        </w:tabs>
        <w:spacing w:before="142"/>
        <w:ind w:left="781" w:right="0" w:firstLine="0"/>
        <w:jc w:val="left"/>
        <w:rPr>
          <w:rFonts w:ascii="Carlito"/>
          <w:sz w:val="22"/>
        </w:rPr>
      </w:pPr>
      <w:hyperlink w:history="true" w:anchor="_bookmark32">
        <w:r>
          <w:rPr>
            <w:b/>
            <w:sz w:val="22"/>
          </w:rPr>
          <w:t>PROGRAMME 5:</w:t>
        </w:r>
        <w:r>
          <w:rPr>
            <w:b/>
            <w:spacing w:val="-6"/>
            <w:sz w:val="22"/>
          </w:rPr>
          <w:t> </w:t>
        </w:r>
        <w:r>
          <w:rPr>
            <w:b/>
            <w:sz w:val="22"/>
          </w:rPr>
          <w:t>ENVIRONMENTAL</w:t>
        </w:r>
        <w:r>
          <w:rPr>
            <w:b/>
            <w:spacing w:val="-4"/>
            <w:sz w:val="22"/>
          </w:rPr>
          <w:t> </w:t>
        </w:r>
        <w:r>
          <w:rPr>
            <w:b/>
            <w:sz w:val="22"/>
          </w:rPr>
          <w:t>MANAGEMENT</w:t>
          <w:tab/>
        </w:r>
        <w:r>
          <w:rPr>
            <w:rFonts w:ascii="Carlito"/>
            <w:sz w:val="22"/>
          </w:rPr>
          <w:t>48</w:t>
        </w:r>
      </w:hyperlink>
    </w:p>
    <w:p>
      <w:pPr>
        <w:tabs>
          <w:tab w:pos="9689" w:val="left" w:leader="dot"/>
        </w:tabs>
        <w:spacing w:before="140"/>
        <w:ind w:left="560" w:right="0" w:firstLine="0"/>
        <w:jc w:val="left"/>
        <w:rPr>
          <w:rFonts w:ascii="Carlito"/>
          <w:sz w:val="22"/>
        </w:rPr>
      </w:pPr>
      <w:hyperlink w:history="true" w:anchor="_bookmark33">
        <w:r>
          <w:rPr>
            <w:b/>
            <w:sz w:val="22"/>
          </w:rPr>
          <w:t>S</w:t>
        </w:r>
        <w:r>
          <w:rPr>
            <w:b/>
            <w:spacing w:val="-26"/>
            <w:sz w:val="22"/>
          </w:rPr>
          <w:t> </w:t>
        </w:r>
        <w:r>
          <w:rPr>
            <w:b/>
            <w:sz w:val="22"/>
          </w:rPr>
          <w:t>U</w:t>
        </w:r>
        <w:r>
          <w:rPr>
            <w:b/>
            <w:spacing w:val="-28"/>
            <w:sz w:val="22"/>
          </w:rPr>
          <w:t> </w:t>
        </w:r>
        <w:r>
          <w:rPr>
            <w:b/>
            <w:sz w:val="22"/>
          </w:rPr>
          <w:t>B</w:t>
        </w:r>
        <w:r>
          <w:rPr>
            <w:b/>
            <w:spacing w:val="-25"/>
            <w:sz w:val="22"/>
          </w:rPr>
          <w:t> </w:t>
        </w:r>
        <w:r>
          <w:rPr>
            <w:b/>
            <w:sz w:val="22"/>
          </w:rPr>
          <w:t>-</w:t>
        </w:r>
        <w:r>
          <w:rPr>
            <w:b/>
            <w:spacing w:val="-27"/>
            <w:sz w:val="22"/>
          </w:rPr>
          <w:t> </w:t>
        </w:r>
        <w:r>
          <w:rPr>
            <w:b/>
            <w:sz w:val="22"/>
          </w:rPr>
          <w:t>PROGRAMME</w:t>
        </w:r>
        <w:r>
          <w:rPr>
            <w:b/>
            <w:spacing w:val="-1"/>
            <w:sz w:val="22"/>
          </w:rPr>
          <w:t> </w:t>
        </w:r>
        <w:r>
          <w:rPr>
            <w:b/>
            <w:sz w:val="22"/>
          </w:rPr>
          <w:t>5.1</w:t>
        </w:r>
        <w:r>
          <w:rPr>
            <w:b/>
            <w:spacing w:val="-1"/>
            <w:sz w:val="22"/>
          </w:rPr>
          <w:t> </w:t>
        </w:r>
        <w:r>
          <w:rPr>
            <w:b/>
            <w:sz w:val="22"/>
          </w:rPr>
          <w:t>Disaster</w:t>
        </w:r>
        <w:r>
          <w:rPr>
            <w:b/>
            <w:spacing w:val="-5"/>
            <w:sz w:val="22"/>
          </w:rPr>
          <w:t> </w:t>
        </w:r>
        <w:r>
          <w:rPr>
            <w:b/>
            <w:sz w:val="22"/>
          </w:rPr>
          <w:t>Prevention and</w:t>
        </w:r>
        <w:r>
          <w:rPr>
            <w:b/>
            <w:spacing w:val="-4"/>
            <w:sz w:val="22"/>
          </w:rPr>
          <w:t> </w:t>
        </w:r>
        <w:r>
          <w:rPr>
            <w:b/>
            <w:sz w:val="22"/>
          </w:rPr>
          <w:t>Management</w:t>
          <w:tab/>
        </w:r>
        <w:r>
          <w:rPr>
            <w:rFonts w:ascii="Carlito"/>
            <w:sz w:val="22"/>
          </w:rPr>
          <w:t>49</w:t>
        </w:r>
      </w:hyperlink>
    </w:p>
    <w:p>
      <w:pPr>
        <w:tabs>
          <w:tab w:pos="8030" w:val="left" w:leader="dot"/>
        </w:tabs>
        <w:spacing w:before="139"/>
        <w:ind w:left="560" w:right="0" w:firstLine="0"/>
        <w:jc w:val="left"/>
        <w:rPr>
          <w:rFonts w:ascii="Carlito"/>
          <w:b/>
          <w:sz w:val="22"/>
        </w:rPr>
      </w:pPr>
      <w:r>
        <w:rPr>
          <w:b/>
          <w:sz w:val="22"/>
        </w:rPr>
        <w:t>S</w:t>
      </w:r>
      <w:r>
        <w:rPr>
          <w:b/>
          <w:spacing w:val="-26"/>
          <w:sz w:val="22"/>
        </w:rPr>
        <w:t> </w:t>
      </w:r>
      <w:r>
        <w:rPr>
          <w:b/>
          <w:sz w:val="22"/>
        </w:rPr>
        <w:t>U</w:t>
      </w:r>
      <w:r>
        <w:rPr>
          <w:b/>
          <w:spacing w:val="-29"/>
          <w:sz w:val="22"/>
        </w:rPr>
        <w:t> </w:t>
      </w:r>
      <w:r>
        <w:rPr>
          <w:b/>
          <w:sz w:val="22"/>
        </w:rPr>
        <w:t>B</w:t>
      </w:r>
      <w:r>
        <w:rPr>
          <w:b/>
          <w:spacing w:val="-25"/>
          <w:sz w:val="22"/>
        </w:rPr>
        <w:t> </w:t>
      </w:r>
      <w:r>
        <w:rPr>
          <w:b/>
          <w:sz w:val="22"/>
        </w:rPr>
        <w:t>-</w:t>
      </w:r>
      <w:r>
        <w:rPr>
          <w:b/>
          <w:spacing w:val="-27"/>
          <w:sz w:val="22"/>
        </w:rPr>
        <w:t> </w:t>
      </w:r>
      <w:r>
        <w:rPr>
          <w:b/>
          <w:sz w:val="22"/>
        </w:rPr>
        <w:t>PROGRAMME</w:t>
      </w:r>
      <w:r>
        <w:rPr>
          <w:b/>
          <w:spacing w:val="-2"/>
          <w:sz w:val="22"/>
        </w:rPr>
        <w:t> </w:t>
      </w:r>
      <w:r>
        <w:rPr>
          <w:b/>
          <w:sz w:val="22"/>
        </w:rPr>
        <w:t>5.2</w:t>
      </w:r>
      <w:r>
        <w:rPr>
          <w:b/>
          <w:spacing w:val="-1"/>
          <w:sz w:val="22"/>
        </w:rPr>
        <w:t> </w:t>
      </w:r>
      <w:r>
        <w:rPr>
          <w:b/>
          <w:sz w:val="22"/>
        </w:rPr>
        <w:t>Natural Resource</w:t>
      </w:r>
      <w:r>
        <w:rPr>
          <w:b/>
          <w:spacing w:val="-2"/>
          <w:sz w:val="22"/>
        </w:rPr>
        <w:t> </w:t>
      </w:r>
      <w:r>
        <w:rPr>
          <w:b/>
          <w:sz w:val="22"/>
        </w:rPr>
        <w:t>Conservation</w:t>
      </w:r>
      <w:r>
        <w:rPr>
          <w:b/>
          <w:spacing w:val="-1"/>
          <w:sz w:val="22"/>
        </w:rPr>
        <w:t> </w:t>
      </w:r>
      <w:r>
        <w:rPr>
          <w:b/>
          <w:sz w:val="22"/>
        </w:rPr>
        <w:t>and</w:t>
      </w:r>
      <w:r>
        <w:rPr>
          <w:b/>
          <w:spacing w:val="-4"/>
          <w:sz w:val="22"/>
        </w:rPr>
        <w:t> </w:t>
      </w:r>
      <w:r>
        <w:rPr>
          <w:b/>
          <w:sz w:val="22"/>
        </w:rPr>
        <w:t>Management</w:t>
        <w:tab/>
      </w:r>
      <w:r>
        <w:rPr>
          <w:rFonts w:ascii="Carlito"/>
          <w:b/>
          <w:sz w:val="22"/>
        </w:rPr>
        <w:t>Error! Bookmark</w:t>
      </w:r>
      <w:r>
        <w:rPr>
          <w:rFonts w:ascii="Carlito"/>
          <w:b/>
          <w:spacing w:val="-7"/>
          <w:sz w:val="22"/>
        </w:rPr>
        <w:t> </w:t>
      </w:r>
      <w:r>
        <w:rPr>
          <w:rFonts w:ascii="Carlito"/>
          <w:b/>
          <w:sz w:val="22"/>
        </w:rPr>
        <w:t>not</w:t>
      </w:r>
    </w:p>
    <w:p>
      <w:pPr>
        <w:spacing w:before="41"/>
        <w:ind w:left="560" w:right="0" w:firstLine="0"/>
        <w:jc w:val="left"/>
        <w:rPr>
          <w:rFonts w:ascii="Carlito"/>
          <w:b/>
          <w:sz w:val="22"/>
        </w:rPr>
      </w:pPr>
      <w:r>
        <w:rPr>
          <w:rFonts w:ascii="Carlito"/>
          <w:b/>
          <w:sz w:val="22"/>
        </w:rPr>
        <w:t>defined.</w:t>
      </w:r>
    </w:p>
    <w:p>
      <w:pPr>
        <w:tabs>
          <w:tab w:pos="7223" w:val="left" w:leader="dot"/>
        </w:tabs>
        <w:spacing w:before="142"/>
        <w:ind w:left="560" w:right="0" w:firstLine="0"/>
        <w:jc w:val="left"/>
        <w:rPr>
          <w:rFonts w:ascii="Carlito"/>
          <w:b/>
          <w:sz w:val="22"/>
        </w:rPr>
      </w:pPr>
      <w:r>
        <w:rPr>
          <w:rFonts w:ascii="Carlito"/>
          <w:sz w:val="22"/>
        </w:rPr>
        <w:t>P</w:t>
      </w:r>
      <w:r>
        <w:rPr>
          <w:rFonts w:ascii="Carlito"/>
          <w:spacing w:val="-22"/>
          <w:sz w:val="22"/>
        </w:rPr>
        <w:t> </w:t>
      </w:r>
      <w:r>
        <w:rPr>
          <w:rFonts w:ascii="Carlito"/>
          <w:sz w:val="22"/>
        </w:rPr>
        <w:t>R</w:t>
      </w:r>
      <w:r>
        <w:rPr>
          <w:rFonts w:ascii="Carlito"/>
          <w:spacing w:val="-22"/>
          <w:sz w:val="22"/>
        </w:rPr>
        <w:t> </w:t>
      </w:r>
      <w:r>
        <w:rPr>
          <w:rFonts w:ascii="Carlito"/>
          <w:sz w:val="22"/>
        </w:rPr>
        <w:t>O</w:t>
      </w:r>
      <w:r>
        <w:rPr>
          <w:rFonts w:ascii="Carlito"/>
          <w:spacing w:val="-19"/>
          <w:sz w:val="22"/>
        </w:rPr>
        <w:t> </w:t>
      </w:r>
      <w:r>
        <w:rPr>
          <w:rFonts w:ascii="Carlito"/>
          <w:sz w:val="22"/>
        </w:rPr>
        <w:t>G</w:t>
      </w:r>
      <w:r>
        <w:rPr>
          <w:rFonts w:ascii="Carlito"/>
          <w:spacing w:val="-23"/>
          <w:sz w:val="22"/>
        </w:rPr>
        <w:t> </w:t>
      </w:r>
      <w:r>
        <w:rPr>
          <w:rFonts w:ascii="Carlito"/>
          <w:sz w:val="22"/>
        </w:rPr>
        <w:t>R</w:t>
      </w:r>
      <w:r>
        <w:rPr>
          <w:rFonts w:ascii="Carlito"/>
          <w:spacing w:val="-22"/>
          <w:sz w:val="22"/>
        </w:rPr>
        <w:t> </w:t>
      </w:r>
      <w:r>
        <w:rPr>
          <w:rFonts w:ascii="Carlito"/>
          <w:sz w:val="22"/>
        </w:rPr>
        <w:t>A</w:t>
      </w:r>
      <w:r>
        <w:rPr>
          <w:rFonts w:ascii="Carlito"/>
          <w:spacing w:val="-22"/>
          <w:sz w:val="22"/>
        </w:rPr>
        <w:t> </w:t>
      </w:r>
      <w:r>
        <w:rPr>
          <w:rFonts w:ascii="Carlito"/>
          <w:sz w:val="22"/>
        </w:rPr>
        <w:t>M</w:t>
      </w:r>
      <w:r>
        <w:rPr>
          <w:rFonts w:ascii="Carlito"/>
          <w:spacing w:val="-21"/>
          <w:sz w:val="22"/>
        </w:rPr>
        <w:t> </w:t>
      </w:r>
      <w:r>
        <w:rPr>
          <w:rFonts w:ascii="Carlito"/>
          <w:sz w:val="22"/>
        </w:rPr>
        <w:t>M</w:t>
      </w:r>
      <w:r>
        <w:rPr>
          <w:rFonts w:ascii="Carlito"/>
          <w:spacing w:val="-19"/>
          <w:sz w:val="22"/>
        </w:rPr>
        <w:t> </w:t>
      </w:r>
      <w:r>
        <w:rPr>
          <w:rFonts w:ascii="Carlito"/>
          <w:sz w:val="22"/>
        </w:rPr>
        <w:t>E</w:t>
      </w:r>
      <w:r>
        <w:rPr>
          <w:rFonts w:ascii="Carlito"/>
          <w:spacing w:val="-21"/>
          <w:sz w:val="22"/>
        </w:rPr>
        <w:t> </w:t>
      </w:r>
      <w:r>
        <w:rPr>
          <w:rFonts w:ascii="Carlito"/>
          <w:sz w:val="22"/>
        </w:rPr>
        <w:t>6</w:t>
      </w:r>
      <w:r>
        <w:rPr>
          <w:rFonts w:ascii="Carlito"/>
          <w:spacing w:val="-19"/>
          <w:sz w:val="22"/>
        </w:rPr>
        <w:t> </w:t>
      </w:r>
      <w:r>
        <w:rPr>
          <w:rFonts w:ascii="Carlito"/>
          <w:sz w:val="22"/>
        </w:rPr>
        <w:t>:</w:t>
      </w:r>
      <w:r>
        <w:rPr>
          <w:rFonts w:ascii="Carlito"/>
          <w:spacing w:val="-1"/>
          <w:sz w:val="22"/>
        </w:rPr>
        <w:t> </w:t>
      </w:r>
      <w:r>
        <w:rPr>
          <w:rFonts w:ascii="Carlito"/>
          <w:sz w:val="22"/>
        </w:rPr>
        <w:t>BUDGET AND</w:t>
      </w:r>
      <w:r>
        <w:rPr>
          <w:rFonts w:ascii="Carlito"/>
          <w:spacing w:val="1"/>
          <w:sz w:val="22"/>
        </w:rPr>
        <w:t> </w:t>
      </w:r>
      <w:r>
        <w:rPr>
          <w:rFonts w:ascii="Carlito"/>
          <w:sz w:val="22"/>
        </w:rPr>
        <w:t>RATING</w:t>
        <w:tab/>
      </w:r>
      <w:r>
        <w:rPr>
          <w:rFonts w:ascii="Carlito"/>
          <w:b/>
          <w:sz w:val="22"/>
        </w:rPr>
        <w:t>Error! Bookmark not</w:t>
      </w:r>
      <w:r>
        <w:rPr>
          <w:rFonts w:ascii="Carlito"/>
          <w:b/>
          <w:spacing w:val="-14"/>
          <w:sz w:val="22"/>
        </w:rPr>
        <w:t> </w:t>
      </w:r>
      <w:r>
        <w:rPr>
          <w:rFonts w:ascii="Carlito"/>
          <w:b/>
          <w:sz w:val="22"/>
        </w:rPr>
        <w:t>defined.</w:t>
      </w:r>
    </w:p>
    <w:p>
      <w:pPr>
        <w:pStyle w:val="Heading5"/>
        <w:tabs>
          <w:tab w:pos="9689" w:val="left" w:leader="dot"/>
        </w:tabs>
        <w:spacing w:line="240" w:lineRule="auto" w:before="140"/>
        <w:ind w:left="560" w:firstLine="0"/>
        <w:jc w:val="left"/>
        <w:rPr>
          <w:rFonts w:ascii="Carlito"/>
          <w:b w:val="0"/>
        </w:rPr>
      </w:pPr>
      <w:hyperlink w:history="true" w:anchor="_bookmark34">
        <w:r>
          <w:rPr/>
          <w:t>PART C:</w:t>
        </w:r>
        <w:r>
          <w:rPr>
            <w:spacing w:val="-5"/>
          </w:rPr>
          <w:t> </w:t>
        </w:r>
        <w:r>
          <w:rPr/>
          <w:t>FINANCIAL</w:t>
        </w:r>
        <w:r>
          <w:rPr>
            <w:spacing w:val="-3"/>
          </w:rPr>
          <w:t> </w:t>
        </w:r>
        <w:r>
          <w:rPr/>
          <w:t>INFORMATION</w:t>
          <w:tab/>
        </w:r>
        <w:r>
          <w:rPr>
            <w:rFonts w:ascii="Carlito"/>
            <w:b w:val="0"/>
          </w:rPr>
          <w:t>51</w:t>
        </w:r>
      </w:hyperlink>
    </w:p>
    <w:p>
      <w:pPr>
        <w:spacing w:after="0" w:line="240" w:lineRule="auto"/>
        <w:jc w:val="left"/>
        <w:rPr>
          <w:rFonts w:ascii="Carlito"/>
        </w:rPr>
        <w:sectPr>
          <w:pgSz w:w="12240" w:h="15840"/>
          <w:pgMar w:header="0" w:footer="1588" w:top="1380" w:bottom="1780" w:left="880" w:right="20"/>
        </w:sectPr>
      </w:pPr>
    </w:p>
    <w:p>
      <w:pPr>
        <w:pStyle w:val="Heading2"/>
        <w:spacing w:before="75"/>
        <w:ind w:left="543" w:right="6253"/>
        <w:jc w:val="center"/>
      </w:pPr>
      <w:bookmarkStart w:name="_bookmark0" w:id="1"/>
      <w:bookmarkEnd w:id="1"/>
      <w:r>
        <w:rPr>
          <w:b w:val="0"/>
        </w:rPr>
      </w:r>
      <w:r>
        <w:rPr/>
        <w:t>PART A: STRATEGIC OVERVIEW</w:t>
      </w:r>
    </w:p>
    <w:p>
      <w:pPr>
        <w:pStyle w:val="BodyText"/>
        <w:spacing w:before="3"/>
        <w:rPr>
          <w:b/>
          <w:sz w:val="25"/>
        </w:rPr>
      </w:pPr>
    </w:p>
    <w:p>
      <w:pPr>
        <w:pStyle w:val="Heading2"/>
        <w:numPr>
          <w:ilvl w:val="0"/>
          <w:numId w:val="2"/>
        </w:numPr>
        <w:tabs>
          <w:tab w:pos="921" w:val="left" w:leader="none"/>
        </w:tabs>
        <w:spacing w:line="240" w:lineRule="auto" w:before="0" w:after="0"/>
        <w:ind w:left="920" w:right="0" w:hanging="361"/>
        <w:jc w:val="left"/>
      </w:pPr>
      <w:bookmarkStart w:name="_bookmark1" w:id="2"/>
      <w:bookmarkEnd w:id="2"/>
      <w:r>
        <w:rPr>
          <w:b w:val="0"/>
        </w:rPr>
      </w:r>
      <w:bookmarkStart w:name="_bookmark1" w:id="3"/>
      <w:bookmarkEnd w:id="3"/>
      <w:r>
        <w:rPr/>
        <w:t>EST</w:t>
      </w:r>
      <w:r>
        <w:rPr/>
        <w:t>ABLISHMENT OF THE</w:t>
      </w:r>
      <w:r>
        <w:rPr>
          <w:spacing w:val="-4"/>
        </w:rPr>
        <w:t> </w:t>
      </w:r>
      <w:r>
        <w:rPr/>
        <w:t>DISTRICT</w:t>
      </w:r>
    </w:p>
    <w:p>
      <w:pPr>
        <w:pStyle w:val="ListParagraph"/>
        <w:numPr>
          <w:ilvl w:val="1"/>
          <w:numId w:val="2"/>
        </w:numPr>
        <w:tabs>
          <w:tab w:pos="1161" w:val="left" w:leader="none"/>
        </w:tabs>
        <w:spacing w:line="315" w:lineRule="exact" w:before="50" w:after="0"/>
        <w:ind w:left="1160" w:right="0" w:hanging="421"/>
        <w:jc w:val="left"/>
        <w:rPr>
          <w:b/>
          <w:sz w:val="24"/>
        </w:rPr>
      </w:pPr>
      <w:r>
        <w:rPr>
          <w:b/>
          <w:sz w:val="24"/>
        </w:rPr>
        <w:t>Location and</w:t>
      </w:r>
      <w:r>
        <w:rPr>
          <w:b/>
          <w:spacing w:val="-1"/>
          <w:sz w:val="24"/>
        </w:rPr>
        <w:t> </w:t>
      </w:r>
      <w:r>
        <w:rPr>
          <w:b/>
          <w:sz w:val="24"/>
        </w:rPr>
        <w:t>Size</w:t>
      </w:r>
    </w:p>
    <w:p>
      <w:pPr>
        <w:pStyle w:val="BodyText"/>
        <w:spacing w:line="360" w:lineRule="auto"/>
        <w:ind w:left="560" w:right="1982"/>
        <w:jc w:val="both"/>
      </w:pPr>
      <w:r>
        <w:rPr/>
        <w:t>The Municipal Assembly was carved out of the Cape Coast Municipal Council on the 22nd day of November, 1988 in pursuance to LI 1382. and elevated to a Municipal status in 2008, in pursuance to LI 1857 with Elmina as Municipal Capital. The Municipality is bounded on the south by the Atlantic Ocean (Gulf of Guinea), the East by the Cape Coast Metropolis; and the west by the Mpohor–Wassa East District. The Municipality covers total area of 372.45 square kilometers which is about 3.8% of the total area of the Central Region (9563 square kilometers)</w:t>
      </w:r>
    </w:p>
    <w:p>
      <w:pPr>
        <w:pStyle w:val="Heading2"/>
        <w:spacing w:before="198"/>
        <w:ind w:left="543" w:right="6194"/>
        <w:jc w:val="center"/>
      </w:pPr>
      <w:r>
        <w:rPr/>
        <w:t>POPULATION STRUCTURE</w:t>
      </w:r>
    </w:p>
    <w:p>
      <w:pPr>
        <w:pStyle w:val="BodyText"/>
        <w:spacing w:before="1"/>
        <w:rPr>
          <w:b/>
          <w:sz w:val="31"/>
        </w:rPr>
      </w:pPr>
    </w:p>
    <w:p>
      <w:pPr>
        <w:pStyle w:val="BodyText"/>
        <w:spacing w:line="360" w:lineRule="auto"/>
        <w:ind w:left="560" w:right="1416"/>
        <w:jc w:val="both"/>
      </w:pPr>
      <w:r>
        <w:rPr/>
        <w:t>The 2010 Population and Housing Census put the population of KEEA-MA at 144,705 representing 6.6% of the Region’s population. Males constitute 48.2% and females represent 51.8% (Male 69,665: Female 75,040).</w:t>
      </w:r>
      <w:r>
        <w:rPr>
          <w:spacing w:val="-6"/>
        </w:rPr>
        <w:t> </w:t>
      </w:r>
      <w:r>
        <w:rPr/>
        <w:t>The</w:t>
      </w:r>
      <w:r>
        <w:rPr>
          <w:spacing w:val="-2"/>
        </w:rPr>
        <w:t> </w:t>
      </w:r>
      <w:r>
        <w:rPr/>
        <w:t>projected</w:t>
      </w:r>
      <w:r>
        <w:rPr>
          <w:spacing w:val="-2"/>
        </w:rPr>
        <w:t> </w:t>
      </w:r>
      <w:r>
        <w:rPr/>
        <w:t>population</w:t>
      </w:r>
      <w:r>
        <w:rPr>
          <w:spacing w:val="-5"/>
        </w:rPr>
        <w:t> </w:t>
      </w:r>
      <w:r>
        <w:rPr/>
        <w:t>for</w:t>
      </w:r>
      <w:r>
        <w:rPr>
          <w:spacing w:val="-2"/>
        </w:rPr>
        <w:t> </w:t>
      </w:r>
      <w:r>
        <w:rPr/>
        <w:t>2021</w:t>
      </w:r>
      <w:r>
        <w:rPr>
          <w:spacing w:val="-3"/>
        </w:rPr>
        <w:t> </w:t>
      </w:r>
      <w:r>
        <w:rPr/>
        <w:t>using</w:t>
      </w:r>
      <w:r>
        <w:rPr>
          <w:spacing w:val="-5"/>
        </w:rPr>
        <w:t> </w:t>
      </w:r>
      <w:r>
        <w:rPr/>
        <w:t>the</w:t>
      </w:r>
      <w:r>
        <w:rPr>
          <w:spacing w:val="-2"/>
        </w:rPr>
        <w:t> </w:t>
      </w:r>
      <w:r>
        <w:rPr/>
        <w:t>growth</w:t>
      </w:r>
      <w:r>
        <w:rPr>
          <w:spacing w:val="-3"/>
        </w:rPr>
        <w:t> </w:t>
      </w:r>
      <w:r>
        <w:rPr/>
        <w:t>rate</w:t>
      </w:r>
      <w:r>
        <w:rPr>
          <w:spacing w:val="-2"/>
        </w:rPr>
        <w:t> </w:t>
      </w:r>
      <w:r>
        <w:rPr/>
        <w:t>of</w:t>
      </w:r>
      <w:r>
        <w:rPr>
          <w:spacing w:val="-2"/>
        </w:rPr>
        <w:t> </w:t>
      </w:r>
      <w:r>
        <w:rPr/>
        <w:t>2.2%</w:t>
      </w:r>
      <w:r>
        <w:rPr>
          <w:spacing w:val="-4"/>
        </w:rPr>
        <w:t> </w:t>
      </w:r>
      <w:r>
        <w:rPr/>
        <w:t>is</w:t>
      </w:r>
      <w:r>
        <w:rPr>
          <w:spacing w:val="-3"/>
        </w:rPr>
        <w:t> </w:t>
      </w:r>
      <w:r>
        <w:rPr/>
        <w:t>178,341</w:t>
      </w:r>
      <w:r>
        <w:rPr>
          <w:spacing w:val="-3"/>
        </w:rPr>
        <w:t> </w:t>
      </w:r>
      <w:r>
        <w:rPr/>
        <w:t>of</w:t>
      </w:r>
      <w:r>
        <w:rPr>
          <w:spacing w:val="-2"/>
        </w:rPr>
        <w:t> </w:t>
      </w:r>
      <w:r>
        <w:rPr/>
        <w:t>which</w:t>
      </w:r>
      <w:r>
        <w:rPr>
          <w:spacing w:val="-2"/>
        </w:rPr>
        <w:t> </w:t>
      </w:r>
      <w:r>
        <w:rPr/>
        <w:t>48.14%</w:t>
      </w:r>
      <w:r>
        <w:rPr>
          <w:spacing w:val="-2"/>
        </w:rPr>
        <w:t> </w:t>
      </w:r>
      <w:r>
        <w:rPr/>
        <w:t>and 51.86%</w:t>
      </w:r>
      <w:r>
        <w:rPr>
          <w:spacing w:val="-5"/>
        </w:rPr>
        <w:t> </w:t>
      </w:r>
      <w:r>
        <w:rPr/>
        <w:t>are</w:t>
      </w:r>
      <w:r>
        <w:rPr>
          <w:spacing w:val="-6"/>
        </w:rPr>
        <w:t> </w:t>
      </w:r>
      <w:r>
        <w:rPr/>
        <w:t>projected</w:t>
      </w:r>
      <w:r>
        <w:rPr>
          <w:spacing w:val="-6"/>
        </w:rPr>
        <w:t> </w:t>
      </w:r>
      <w:r>
        <w:rPr/>
        <w:t>to</w:t>
      </w:r>
      <w:r>
        <w:rPr>
          <w:spacing w:val="-6"/>
        </w:rPr>
        <w:t> </w:t>
      </w:r>
      <w:r>
        <w:rPr/>
        <w:t>be</w:t>
      </w:r>
      <w:r>
        <w:rPr>
          <w:spacing w:val="-6"/>
        </w:rPr>
        <w:t> </w:t>
      </w:r>
      <w:r>
        <w:rPr/>
        <w:t>males</w:t>
      </w:r>
      <w:r>
        <w:rPr>
          <w:spacing w:val="-5"/>
        </w:rPr>
        <w:t> </w:t>
      </w:r>
      <w:r>
        <w:rPr/>
        <w:t>and</w:t>
      </w:r>
      <w:r>
        <w:rPr>
          <w:spacing w:val="-5"/>
        </w:rPr>
        <w:t> </w:t>
      </w:r>
      <w:r>
        <w:rPr/>
        <w:t>females</w:t>
      </w:r>
      <w:r>
        <w:rPr>
          <w:spacing w:val="-8"/>
        </w:rPr>
        <w:t> </w:t>
      </w:r>
      <w:r>
        <w:rPr/>
        <w:t>respectively.</w:t>
      </w:r>
      <w:r>
        <w:rPr>
          <w:spacing w:val="-6"/>
        </w:rPr>
        <w:t> </w:t>
      </w:r>
      <w:r>
        <w:rPr/>
        <w:t>The</w:t>
      </w:r>
      <w:r>
        <w:rPr>
          <w:spacing w:val="-6"/>
        </w:rPr>
        <w:t> </w:t>
      </w:r>
      <w:r>
        <w:rPr/>
        <w:t>population</w:t>
      </w:r>
      <w:r>
        <w:rPr>
          <w:spacing w:val="-6"/>
        </w:rPr>
        <w:t> </w:t>
      </w:r>
      <w:r>
        <w:rPr/>
        <w:t>of</w:t>
      </w:r>
      <w:r>
        <w:rPr>
          <w:spacing w:val="-4"/>
        </w:rPr>
        <w:t> </w:t>
      </w:r>
      <w:r>
        <w:rPr/>
        <w:t>the</w:t>
      </w:r>
      <w:r>
        <w:rPr>
          <w:spacing w:val="-8"/>
        </w:rPr>
        <w:t> </w:t>
      </w:r>
      <w:r>
        <w:rPr/>
        <w:t>Municipality</w:t>
      </w:r>
      <w:r>
        <w:rPr>
          <w:spacing w:val="-9"/>
        </w:rPr>
        <w:t> </w:t>
      </w:r>
      <w:r>
        <w:rPr/>
        <w:t>is</w:t>
      </w:r>
      <w:r>
        <w:rPr>
          <w:spacing w:val="-5"/>
        </w:rPr>
        <w:t> </w:t>
      </w:r>
      <w:r>
        <w:rPr/>
        <w:t>youthful, having 40.20% of the population below 15 years. (2010</w:t>
      </w:r>
      <w:r>
        <w:rPr>
          <w:spacing w:val="-8"/>
        </w:rPr>
        <w:t> </w:t>
      </w:r>
      <w:r>
        <w:rPr/>
        <w:t>PHC).</w:t>
      </w:r>
    </w:p>
    <w:p>
      <w:pPr>
        <w:pStyle w:val="BodyText"/>
        <w:spacing w:before="1"/>
        <w:rPr>
          <w:sz w:val="21"/>
        </w:rPr>
      </w:pPr>
    </w:p>
    <w:p>
      <w:pPr>
        <w:pStyle w:val="Heading2"/>
        <w:numPr>
          <w:ilvl w:val="0"/>
          <w:numId w:val="2"/>
        </w:numPr>
        <w:tabs>
          <w:tab w:pos="921" w:val="left" w:leader="none"/>
        </w:tabs>
        <w:spacing w:line="240" w:lineRule="auto" w:before="0" w:after="0"/>
        <w:ind w:left="920" w:right="0" w:hanging="361"/>
        <w:jc w:val="left"/>
      </w:pPr>
      <w:bookmarkStart w:name="_bookmark2" w:id="4"/>
      <w:bookmarkEnd w:id="4"/>
      <w:r>
        <w:rPr>
          <w:b w:val="0"/>
        </w:rPr>
      </w:r>
      <w:bookmarkStart w:name="_bookmark2" w:id="5"/>
      <w:bookmarkEnd w:id="5"/>
      <w:r>
        <w:rPr/>
        <w:t>V</w:t>
      </w:r>
      <w:r>
        <w:rPr/>
        <w:t>ISION</w:t>
      </w:r>
    </w:p>
    <w:p>
      <w:pPr>
        <w:pStyle w:val="BodyText"/>
        <w:spacing w:line="360" w:lineRule="auto" w:before="47"/>
        <w:ind w:left="560" w:right="1418"/>
        <w:jc w:val="both"/>
      </w:pPr>
      <w:r>
        <w:rPr/>
        <w:t>To become a model environment for local economic and social development through transparent and participatory local governance</w:t>
      </w:r>
    </w:p>
    <w:p>
      <w:pPr>
        <w:pStyle w:val="BodyText"/>
        <w:spacing w:before="11"/>
        <w:rPr>
          <w:sz w:val="20"/>
        </w:rPr>
      </w:pPr>
    </w:p>
    <w:p>
      <w:pPr>
        <w:pStyle w:val="Heading2"/>
        <w:numPr>
          <w:ilvl w:val="0"/>
          <w:numId w:val="2"/>
        </w:numPr>
        <w:tabs>
          <w:tab w:pos="921" w:val="left" w:leader="none"/>
        </w:tabs>
        <w:spacing w:line="240" w:lineRule="auto" w:before="0" w:after="0"/>
        <w:ind w:left="920" w:right="0" w:hanging="361"/>
        <w:jc w:val="left"/>
      </w:pPr>
      <w:bookmarkStart w:name="_bookmark3" w:id="6"/>
      <w:bookmarkEnd w:id="6"/>
      <w:r>
        <w:rPr>
          <w:b w:val="0"/>
        </w:rPr>
      </w:r>
      <w:bookmarkStart w:name="_bookmark3" w:id="7"/>
      <w:bookmarkEnd w:id="7"/>
      <w:r>
        <w:rPr/>
        <w:t>M</w:t>
      </w:r>
      <w:r>
        <w:rPr/>
        <w:t>ISSION</w:t>
      </w:r>
    </w:p>
    <w:p>
      <w:pPr>
        <w:pStyle w:val="BodyText"/>
        <w:spacing w:line="360" w:lineRule="auto" w:before="46"/>
        <w:ind w:left="560" w:right="1417"/>
        <w:jc w:val="both"/>
      </w:pPr>
      <w:r>
        <w:rPr/>
        <w:t>To harness and utilize available resources effectively and efficiently in order to promote sustainable development based on commitment to accountability, quality services, openness, environmental management and active grassroots participation within the confines of good governance</w:t>
      </w:r>
    </w:p>
    <w:p>
      <w:pPr>
        <w:pStyle w:val="BodyText"/>
        <w:spacing w:before="1"/>
        <w:rPr>
          <w:sz w:val="21"/>
        </w:rPr>
      </w:pPr>
    </w:p>
    <w:p>
      <w:pPr>
        <w:pStyle w:val="Heading2"/>
        <w:numPr>
          <w:ilvl w:val="0"/>
          <w:numId w:val="2"/>
        </w:numPr>
        <w:tabs>
          <w:tab w:pos="921" w:val="left" w:leader="none"/>
        </w:tabs>
        <w:spacing w:line="240" w:lineRule="auto" w:before="1" w:after="0"/>
        <w:ind w:left="920" w:right="0" w:hanging="361"/>
        <w:jc w:val="left"/>
      </w:pPr>
      <w:bookmarkStart w:name="_bookmark4" w:id="8"/>
      <w:bookmarkEnd w:id="8"/>
      <w:r>
        <w:rPr>
          <w:b w:val="0"/>
        </w:rPr>
      </w:r>
      <w:bookmarkStart w:name="_bookmark4" w:id="9"/>
      <w:bookmarkEnd w:id="9"/>
      <w:r>
        <w:rPr/>
        <w:t>GO</w:t>
      </w:r>
      <w:r>
        <w:rPr/>
        <w:t>ALS</w:t>
      </w:r>
    </w:p>
    <w:p>
      <w:pPr>
        <w:pStyle w:val="BodyText"/>
        <w:spacing w:line="360" w:lineRule="auto" w:before="46"/>
        <w:ind w:left="560" w:right="1418"/>
        <w:jc w:val="both"/>
      </w:pPr>
      <w:r>
        <w:rPr/>
        <w:t>The goal of the KEEA Municipal Assembly is to improve the living standards of the people through enhanced access to basic social services and infrastructure as well as creating enabling environment for economic growth</w:t>
      </w:r>
    </w:p>
    <w:p>
      <w:pPr>
        <w:spacing w:after="0" w:line="360" w:lineRule="auto"/>
        <w:jc w:val="both"/>
        <w:sectPr>
          <w:pgSz w:w="12240" w:h="15840"/>
          <w:pgMar w:header="0" w:footer="1588" w:top="1360" w:bottom="1780" w:left="880" w:right="20"/>
        </w:sectPr>
      </w:pPr>
    </w:p>
    <w:p>
      <w:pPr>
        <w:pStyle w:val="Heading2"/>
        <w:numPr>
          <w:ilvl w:val="0"/>
          <w:numId w:val="2"/>
        </w:numPr>
        <w:tabs>
          <w:tab w:pos="921" w:val="left" w:leader="none"/>
        </w:tabs>
        <w:spacing w:line="240" w:lineRule="auto" w:before="75" w:after="0"/>
        <w:ind w:left="920" w:right="0" w:hanging="361"/>
        <w:jc w:val="left"/>
      </w:pPr>
      <w:bookmarkStart w:name="_bookmark5" w:id="10"/>
      <w:bookmarkEnd w:id="10"/>
      <w:r>
        <w:rPr>
          <w:b w:val="0"/>
        </w:rPr>
      </w:r>
      <w:bookmarkStart w:name="_bookmark5" w:id="11"/>
      <w:bookmarkEnd w:id="11"/>
      <w:r>
        <w:rPr/>
        <w:t>C</w:t>
      </w:r>
      <w:r>
        <w:rPr/>
        <w:t>ORE</w:t>
      </w:r>
      <w:r>
        <w:rPr>
          <w:spacing w:val="-1"/>
        </w:rPr>
        <w:t> </w:t>
      </w:r>
      <w:r>
        <w:rPr/>
        <w:t>FUNCTIONS</w:t>
      </w:r>
    </w:p>
    <w:p>
      <w:pPr>
        <w:pStyle w:val="BodyText"/>
        <w:spacing w:before="47"/>
        <w:ind w:left="560"/>
      </w:pPr>
      <w:r>
        <w:rPr/>
        <w:t>As per the Local Governance Act, 2016 (ACT 936), section 12 mandates the District Assemblies to:</w:t>
      </w:r>
    </w:p>
    <w:p>
      <w:pPr>
        <w:pStyle w:val="BodyText"/>
        <w:spacing w:before="5"/>
        <w:rPr>
          <w:sz w:val="28"/>
        </w:rPr>
      </w:pPr>
    </w:p>
    <w:p>
      <w:pPr>
        <w:pStyle w:val="BodyText"/>
        <w:spacing w:line="360" w:lineRule="auto"/>
        <w:ind w:left="560" w:right="1415"/>
      </w:pPr>
      <w:r>
        <w:rPr/>
        <w:t>Exercise political and administrative authority in the District, provide guidance, give direction to, and supervise all other administrative authorities in the district.</w:t>
      </w:r>
    </w:p>
    <w:p>
      <w:pPr>
        <w:pStyle w:val="BodyText"/>
        <w:spacing w:line="360" w:lineRule="auto" w:before="199"/>
        <w:ind w:left="560" w:right="1415"/>
      </w:pPr>
      <w:r>
        <w:rPr/>
        <w:t>Be responsible for the overall development of the district and shall ensure the preparation and submission through the Regional Co-ordinating Council—</w:t>
      </w:r>
    </w:p>
    <w:p>
      <w:pPr>
        <w:pStyle w:val="ListParagraph"/>
        <w:numPr>
          <w:ilvl w:val="0"/>
          <w:numId w:val="3"/>
        </w:numPr>
        <w:tabs>
          <w:tab w:pos="1049" w:val="left" w:leader="none"/>
          <w:tab w:pos="1050" w:val="left" w:leader="none"/>
          <w:tab w:pos="1509" w:val="left" w:leader="none"/>
          <w:tab w:pos="2922" w:val="left" w:leader="none"/>
          <w:tab w:pos="3668" w:val="left" w:leader="none"/>
          <w:tab w:pos="4128" w:val="left" w:leader="none"/>
          <w:tab w:pos="4675" w:val="left" w:leader="none"/>
          <w:tab w:pos="5562" w:val="left" w:leader="none"/>
          <w:tab w:pos="6013" w:val="left" w:leader="none"/>
          <w:tab w:pos="6562" w:val="left" w:leader="none"/>
          <w:tab w:pos="7951" w:val="left" w:leader="none"/>
          <w:tab w:pos="8488" w:val="left" w:leader="none"/>
          <w:tab w:pos="9599" w:val="left" w:leader="none"/>
        </w:tabs>
        <w:spacing w:line="240" w:lineRule="auto" w:before="201" w:after="0"/>
        <w:ind w:left="1049" w:right="0" w:hanging="490"/>
        <w:jc w:val="left"/>
        <w:rPr>
          <w:sz w:val="22"/>
        </w:rPr>
      </w:pPr>
      <w:r>
        <w:rPr>
          <w:sz w:val="22"/>
        </w:rPr>
        <w:t>of</w:t>
        <w:tab/>
        <w:t>development</w:t>
        <w:tab/>
        <w:t>plans</w:t>
        <w:tab/>
        <w:t>of</w:t>
        <w:tab/>
        <w:t>the</w:t>
        <w:tab/>
        <w:t>district</w:t>
        <w:tab/>
        <w:t>to</w:t>
        <w:tab/>
        <w:t>the</w:t>
        <w:tab/>
        <w:t>Commission</w:t>
        <w:tab/>
        <w:t>for</w:t>
        <w:tab/>
        <w:t>approval;</w:t>
        <w:tab/>
        <w:t>and</w:t>
      </w:r>
    </w:p>
    <w:p>
      <w:pPr>
        <w:pStyle w:val="ListParagraph"/>
        <w:numPr>
          <w:ilvl w:val="0"/>
          <w:numId w:val="3"/>
        </w:numPr>
        <w:tabs>
          <w:tab w:pos="887" w:val="left" w:leader="none"/>
        </w:tabs>
        <w:spacing w:line="240" w:lineRule="auto" w:before="126" w:after="0"/>
        <w:ind w:left="886" w:right="0" w:hanging="327"/>
        <w:jc w:val="left"/>
        <w:rPr>
          <w:sz w:val="22"/>
        </w:rPr>
      </w:pPr>
      <w:r>
        <w:rPr>
          <w:sz w:val="22"/>
        </w:rPr>
        <w:t>of the budget of the district related to the approved plans to the Minister for Finance for</w:t>
      </w:r>
      <w:r>
        <w:rPr>
          <w:spacing w:val="-24"/>
          <w:sz w:val="22"/>
        </w:rPr>
        <w:t> </w:t>
      </w:r>
      <w:r>
        <w:rPr>
          <w:sz w:val="22"/>
        </w:rPr>
        <w:t>approval;</w:t>
      </w:r>
    </w:p>
    <w:p>
      <w:pPr>
        <w:pStyle w:val="BodyText"/>
        <w:spacing w:before="4"/>
        <w:rPr>
          <w:sz w:val="28"/>
        </w:rPr>
      </w:pPr>
    </w:p>
    <w:p>
      <w:pPr>
        <w:pStyle w:val="BodyText"/>
        <w:spacing w:line="362" w:lineRule="auto"/>
        <w:ind w:left="560" w:right="1415" w:firstLine="55"/>
      </w:pPr>
      <w:r>
        <w:rPr/>
        <w:t>Formulate and execute plans, programmes and strategies for the effective mobilization of the resources necessary for the overall development of the district;</w:t>
      </w:r>
    </w:p>
    <w:p>
      <w:pPr>
        <w:pStyle w:val="BodyText"/>
        <w:spacing w:line="360" w:lineRule="auto" w:before="196"/>
        <w:ind w:left="560" w:right="1415"/>
      </w:pPr>
      <w:r>
        <w:rPr/>
        <w:t>Promote and support productive activity and social development in the district and remove any obstacles to initiative and development;</w:t>
      </w:r>
    </w:p>
    <w:p>
      <w:pPr>
        <w:pStyle w:val="BodyText"/>
        <w:spacing w:line="360" w:lineRule="auto" w:before="201"/>
        <w:ind w:left="560" w:right="1415"/>
      </w:pPr>
      <w:r>
        <w:rPr/>
        <w:t>In</w:t>
      </w:r>
      <w:r>
        <w:rPr>
          <w:spacing w:val="-10"/>
        </w:rPr>
        <w:t> </w:t>
      </w:r>
      <w:r>
        <w:rPr/>
        <w:t>co-operation</w:t>
      </w:r>
      <w:r>
        <w:rPr>
          <w:spacing w:val="-11"/>
        </w:rPr>
        <w:t> </w:t>
      </w:r>
      <w:r>
        <w:rPr/>
        <w:t>with</w:t>
      </w:r>
      <w:r>
        <w:rPr>
          <w:spacing w:val="-12"/>
        </w:rPr>
        <w:t> </w:t>
      </w:r>
      <w:r>
        <w:rPr/>
        <w:t>the</w:t>
      </w:r>
      <w:r>
        <w:rPr>
          <w:spacing w:val="-11"/>
        </w:rPr>
        <w:t> </w:t>
      </w:r>
      <w:r>
        <w:rPr/>
        <w:t>appropriate</w:t>
      </w:r>
      <w:r>
        <w:rPr>
          <w:spacing w:val="-11"/>
        </w:rPr>
        <w:t> </w:t>
      </w:r>
      <w:r>
        <w:rPr/>
        <w:t>national</w:t>
      </w:r>
      <w:r>
        <w:rPr>
          <w:spacing w:val="-11"/>
        </w:rPr>
        <w:t> </w:t>
      </w:r>
      <w:r>
        <w:rPr/>
        <w:t>and</w:t>
      </w:r>
      <w:r>
        <w:rPr>
          <w:spacing w:val="-11"/>
        </w:rPr>
        <w:t> </w:t>
      </w:r>
      <w:r>
        <w:rPr/>
        <w:t>local</w:t>
      </w:r>
      <w:r>
        <w:rPr>
          <w:spacing w:val="-13"/>
        </w:rPr>
        <w:t> </w:t>
      </w:r>
      <w:r>
        <w:rPr/>
        <w:t>security</w:t>
      </w:r>
      <w:r>
        <w:rPr>
          <w:spacing w:val="-13"/>
        </w:rPr>
        <w:t> </w:t>
      </w:r>
      <w:r>
        <w:rPr/>
        <w:t>agencies</w:t>
      </w:r>
      <w:r>
        <w:rPr>
          <w:spacing w:val="-10"/>
        </w:rPr>
        <w:t> </w:t>
      </w:r>
      <w:r>
        <w:rPr/>
        <w:t>be</w:t>
      </w:r>
      <w:r>
        <w:rPr>
          <w:spacing w:val="-12"/>
        </w:rPr>
        <w:t> </w:t>
      </w:r>
      <w:r>
        <w:rPr/>
        <w:t>responsible</w:t>
      </w:r>
      <w:r>
        <w:rPr>
          <w:spacing w:val="-11"/>
        </w:rPr>
        <w:t> </w:t>
      </w:r>
      <w:r>
        <w:rPr/>
        <w:t>for</w:t>
      </w:r>
      <w:r>
        <w:rPr>
          <w:spacing w:val="-10"/>
        </w:rPr>
        <w:t> </w:t>
      </w:r>
      <w:r>
        <w:rPr/>
        <w:t>the</w:t>
      </w:r>
      <w:r>
        <w:rPr>
          <w:spacing w:val="-12"/>
        </w:rPr>
        <w:t> </w:t>
      </w:r>
      <w:r>
        <w:rPr/>
        <w:t>maintenance of security and public safety in the</w:t>
      </w:r>
      <w:r>
        <w:rPr>
          <w:spacing w:val="-9"/>
        </w:rPr>
        <w:t> </w:t>
      </w:r>
      <w:r>
        <w:rPr/>
        <w:t>district;</w:t>
      </w:r>
    </w:p>
    <w:p>
      <w:pPr>
        <w:pStyle w:val="BodyText"/>
        <w:tabs>
          <w:tab w:pos="1467" w:val="left" w:leader="none"/>
          <w:tab w:pos="2408" w:val="left" w:leader="none"/>
          <w:tab w:pos="3223" w:val="left" w:leader="none"/>
          <w:tab w:pos="4542" w:val="left" w:leader="none"/>
          <w:tab w:pos="5226" w:val="left" w:leader="none"/>
          <w:tab w:pos="5996" w:val="left" w:leader="none"/>
          <w:tab w:pos="7352" w:val="left" w:leader="none"/>
          <w:tab w:pos="8172" w:val="left" w:leader="none"/>
          <w:tab w:pos="9526" w:val="left" w:leader="none"/>
        </w:tabs>
        <w:spacing w:line="360" w:lineRule="auto" w:before="199"/>
        <w:ind w:left="560" w:right="1413"/>
      </w:pPr>
      <w:r>
        <w:rPr/>
        <w:t>Subject to this Act and to Government policy it shall be the responsibility of a District Assembly to take such</w:t>
        <w:tab/>
        <w:t>steps</w:t>
        <w:tab/>
        <w:t>and</w:t>
        <w:tab/>
        <w:t>measures</w:t>
        <w:tab/>
        <w:t>as</w:t>
        <w:tab/>
        <w:t>are</w:t>
        <w:tab/>
        <w:t>necessary</w:t>
        <w:tab/>
        <w:t>and</w:t>
        <w:tab/>
        <w:t>expedient</w:t>
        <w:tab/>
      </w:r>
      <w:r>
        <w:rPr>
          <w:spacing w:val="-5"/>
        </w:rPr>
        <w:t>to—</w:t>
      </w:r>
    </w:p>
    <w:p>
      <w:pPr>
        <w:pStyle w:val="ListParagraph"/>
        <w:numPr>
          <w:ilvl w:val="0"/>
          <w:numId w:val="4"/>
        </w:numPr>
        <w:tabs>
          <w:tab w:pos="1495" w:val="left" w:leader="none"/>
          <w:tab w:pos="1496" w:val="left" w:leader="none"/>
          <w:tab w:pos="2855" w:val="left" w:leader="none"/>
          <w:tab w:pos="4362" w:val="left" w:leader="none"/>
          <w:tab w:pos="6188" w:val="left" w:leader="none"/>
          <w:tab w:pos="7342" w:val="left" w:leader="none"/>
          <w:tab w:pos="8285" w:val="left" w:leader="none"/>
          <w:tab w:pos="9244" w:val="left" w:leader="none"/>
        </w:tabs>
        <w:spacing w:line="240" w:lineRule="auto" w:before="0" w:after="0"/>
        <w:ind w:left="1496" w:right="0" w:hanging="936"/>
        <w:jc w:val="left"/>
        <w:rPr>
          <w:sz w:val="22"/>
        </w:rPr>
      </w:pPr>
      <w:r>
        <w:rPr>
          <w:sz w:val="22"/>
        </w:rPr>
        <w:t>execute</w:t>
        <w:tab/>
        <w:t>approved</w:t>
        <w:tab/>
        <w:t>development</w:t>
        <w:tab/>
        <w:t>plans</w:t>
        <w:tab/>
        <w:t>for</w:t>
        <w:tab/>
        <w:t>the</w:t>
        <w:tab/>
        <w:t>district;</w:t>
      </w:r>
    </w:p>
    <w:p>
      <w:pPr>
        <w:pStyle w:val="ListParagraph"/>
        <w:numPr>
          <w:ilvl w:val="0"/>
          <w:numId w:val="4"/>
        </w:numPr>
        <w:tabs>
          <w:tab w:pos="947" w:val="left" w:leader="none"/>
          <w:tab w:pos="1929" w:val="left" w:leader="none"/>
          <w:tab w:pos="2332" w:val="left" w:leader="none"/>
          <w:tab w:pos="3267" w:val="left" w:leader="none"/>
          <w:tab w:pos="3905" w:val="left" w:leader="none"/>
          <w:tab w:pos="4564" w:val="left" w:leader="none"/>
          <w:tab w:pos="4967" w:val="left" w:leader="none"/>
          <w:tab w:pos="5468" w:val="left" w:leader="none"/>
          <w:tab w:pos="6563" w:val="left" w:leader="none"/>
          <w:tab w:pos="6978" w:val="left" w:leader="none"/>
          <w:tab w:pos="8026" w:val="left" w:leader="none"/>
          <w:tab w:pos="9396" w:val="left" w:leader="none"/>
        </w:tabs>
        <w:spacing w:line="362" w:lineRule="auto" w:before="126" w:after="0"/>
        <w:ind w:left="560" w:right="1417" w:firstLine="0"/>
        <w:jc w:val="left"/>
        <w:rPr>
          <w:sz w:val="22"/>
        </w:rPr>
      </w:pPr>
      <w:r>
        <w:rPr>
          <w:sz w:val="22"/>
        </w:rPr>
        <w:t>guide, encourage and support sub-district local government bodies, public agencies and local communities</w:t>
        <w:tab/>
        <w:t>to</w:t>
        <w:tab/>
        <w:t>perform</w:t>
        <w:tab/>
        <w:t>their</w:t>
        <w:tab/>
        <w:t>rules</w:t>
        <w:tab/>
        <w:t>in</w:t>
        <w:tab/>
        <w:t>the</w:t>
        <w:tab/>
        <w:t>execution</w:t>
        <w:tab/>
        <w:t>of</w:t>
        <w:tab/>
        <w:t>approved</w:t>
        <w:tab/>
        <w:t>development</w:t>
        <w:tab/>
      </w:r>
      <w:r>
        <w:rPr>
          <w:spacing w:val="-4"/>
          <w:sz w:val="22"/>
        </w:rPr>
        <w:t>plans;</w:t>
      </w:r>
    </w:p>
    <w:p>
      <w:pPr>
        <w:pStyle w:val="ListParagraph"/>
        <w:numPr>
          <w:ilvl w:val="0"/>
          <w:numId w:val="4"/>
        </w:numPr>
        <w:tabs>
          <w:tab w:pos="856" w:val="left" w:leader="none"/>
        </w:tabs>
        <w:spacing w:line="360" w:lineRule="auto" w:before="0" w:after="0"/>
        <w:ind w:left="560" w:right="1420" w:firstLine="0"/>
        <w:jc w:val="left"/>
        <w:rPr>
          <w:sz w:val="22"/>
        </w:rPr>
      </w:pPr>
      <w:r>
        <w:rPr>
          <w:sz w:val="22"/>
        </w:rPr>
        <w:t>initiate</w:t>
      </w:r>
      <w:r>
        <w:rPr>
          <w:spacing w:val="-7"/>
          <w:sz w:val="22"/>
        </w:rPr>
        <w:t> </w:t>
      </w:r>
      <w:r>
        <w:rPr>
          <w:sz w:val="22"/>
        </w:rPr>
        <w:t>and</w:t>
      </w:r>
      <w:r>
        <w:rPr>
          <w:spacing w:val="-7"/>
          <w:sz w:val="22"/>
        </w:rPr>
        <w:t> </w:t>
      </w:r>
      <w:r>
        <w:rPr>
          <w:sz w:val="22"/>
        </w:rPr>
        <w:t>encourage</w:t>
      </w:r>
      <w:r>
        <w:rPr>
          <w:spacing w:val="-9"/>
          <w:sz w:val="22"/>
        </w:rPr>
        <w:t> </w:t>
      </w:r>
      <w:r>
        <w:rPr>
          <w:sz w:val="22"/>
        </w:rPr>
        <w:t>joint</w:t>
      </w:r>
      <w:r>
        <w:rPr>
          <w:spacing w:val="-9"/>
          <w:sz w:val="22"/>
        </w:rPr>
        <w:t> </w:t>
      </w:r>
      <w:r>
        <w:rPr>
          <w:sz w:val="22"/>
        </w:rPr>
        <w:t>participation</w:t>
      </w:r>
      <w:r>
        <w:rPr>
          <w:spacing w:val="-7"/>
          <w:sz w:val="22"/>
        </w:rPr>
        <w:t> </w:t>
      </w:r>
      <w:r>
        <w:rPr>
          <w:sz w:val="22"/>
        </w:rPr>
        <w:t>with</w:t>
      </w:r>
      <w:r>
        <w:rPr>
          <w:spacing w:val="-10"/>
          <w:sz w:val="22"/>
        </w:rPr>
        <w:t> </w:t>
      </w:r>
      <w:r>
        <w:rPr>
          <w:sz w:val="22"/>
        </w:rPr>
        <w:t>other</w:t>
      </w:r>
      <w:r>
        <w:rPr>
          <w:spacing w:val="-11"/>
          <w:sz w:val="22"/>
        </w:rPr>
        <w:t> </w:t>
      </w:r>
      <w:r>
        <w:rPr>
          <w:sz w:val="22"/>
        </w:rPr>
        <w:t>persons</w:t>
      </w:r>
      <w:r>
        <w:rPr>
          <w:spacing w:val="-6"/>
          <w:sz w:val="22"/>
        </w:rPr>
        <w:t> </w:t>
      </w:r>
      <w:r>
        <w:rPr>
          <w:sz w:val="22"/>
        </w:rPr>
        <w:t>or</w:t>
      </w:r>
      <w:r>
        <w:rPr>
          <w:spacing w:val="-6"/>
          <w:sz w:val="22"/>
        </w:rPr>
        <w:t> </w:t>
      </w:r>
      <w:r>
        <w:rPr>
          <w:sz w:val="22"/>
        </w:rPr>
        <w:t>bodies</w:t>
      </w:r>
      <w:r>
        <w:rPr>
          <w:spacing w:val="-6"/>
          <w:sz w:val="22"/>
        </w:rPr>
        <w:t> </w:t>
      </w:r>
      <w:r>
        <w:rPr>
          <w:sz w:val="22"/>
        </w:rPr>
        <w:t>to</w:t>
      </w:r>
      <w:r>
        <w:rPr>
          <w:spacing w:val="-7"/>
          <w:sz w:val="22"/>
        </w:rPr>
        <w:t> </w:t>
      </w:r>
      <w:r>
        <w:rPr>
          <w:sz w:val="22"/>
        </w:rPr>
        <w:t>execute</w:t>
      </w:r>
      <w:r>
        <w:rPr>
          <w:spacing w:val="-7"/>
          <w:sz w:val="22"/>
        </w:rPr>
        <w:t> </w:t>
      </w:r>
      <w:r>
        <w:rPr>
          <w:sz w:val="22"/>
        </w:rPr>
        <w:t>approved</w:t>
      </w:r>
      <w:r>
        <w:rPr>
          <w:spacing w:val="-7"/>
          <w:sz w:val="22"/>
        </w:rPr>
        <w:t> </w:t>
      </w:r>
      <w:r>
        <w:rPr>
          <w:sz w:val="22"/>
        </w:rPr>
        <w:t>development plans;</w:t>
      </w:r>
    </w:p>
    <w:p>
      <w:pPr>
        <w:pStyle w:val="BodyText"/>
        <w:spacing w:line="360" w:lineRule="auto"/>
        <w:ind w:left="560" w:right="1415"/>
      </w:pPr>
      <w:r>
        <w:rPr/>
        <w:t>(e) monitor the execution of projects under approved development plans and assess and evaluate their impact on the people’s development, the local, district and national economy.</w:t>
      </w:r>
    </w:p>
    <w:p>
      <w:pPr>
        <w:pStyle w:val="BodyText"/>
        <w:spacing w:line="276" w:lineRule="auto" w:before="195"/>
        <w:ind w:left="560" w:right="1413"/>
        <w:jc w:val="both"/>
      </w:pPr>
      <w:r>
        <w:rPr/>
        <w:t>Co-ordinate, integrate and harmonize the execution of programmes and projects under approved development plans for the district and other development programmes promoted or carried out by Ministries, Departments, public corporations and other statutory bodies and non-governmental organisations in the district.</w:t>
      </w:r>
    </w:p>
    <w:p>
      <w:pPr>
        <w:spacing w:after="0" w:line="276" w:lineRule="auto"/>
        <w:jc w:val="both"/>
        <w:sectPr>
          <w:pgSz w:w="12240" w:h="15840"/>
          <w:pgMar w:header="0" w:footer="1588" w:top="1360" w:bottom="1780" w:left="880" w:right="20"/>
        </w:sectPr>
      </w:pPr>
    </w:p>
    <w:p>
      <w:pPr>
        <w:pStyle w:val="Heading2"/>
        <w:numPr>
          <w:ilvl w:val="0"/>
          <w:numId w:val="2"/>
        </w:numPr>
        <w:tabs>
          <w:tab w:pos="921" w:val="left" w:leader="none"/>
        </w:tabs>
        <w:spacing w:line="240" w:lineRule="auto" w:before="75" w:after="0"/>
        <w:ind w:left="920" w:right="0" w:hanging="361"/>
        <w:jc w:val="both"/>
      </w:pPr>
      <w:bookmarkStart w:name="_bookmark6" w:id="12"/>
      <w:bookmarkEnd w:id="12"/>
      <w:r>
        <w:rPr>
          <w:b w:val="0"/>
        </w:rPr>
      </w:r>
      <w:bookmarkStart w:name="_bookmark6" w:id="13"/>
      <w:bookmarkEnd w:id="13"/>
      <w:r>
        <w:rPr/>
        <w:t>D</w:t>
      </w:r>
      <w:r>
        <w:rPr/>
        <w:t>ISTRICT</w:t>
      </w:r>
      <w:r>
        <w:rPr>
          <w:spacing w:val="-1"/>
        </w:rPr>
        <w:t> </w:t>
      </w:r>
      <w:r>
        <w:rPr/>
        <w:t>ECONOMY</w:t>
      </w:r>
    </w:p>
    <w:p>
      <w:pPr>
        <w:pStyle w:val="BodyText"/>
        <w:spacing w:before="3"/>
        <w:rPr>
          <w:b/>
          <w:sz w:val="25"/>
        </w:rPr>
      </w:pPr>
    </w:p>
    <w:p>
      <w:pPr>
        <w:pStyle w:val="Heading2"/>
        <w:numPr>
          <w:ilvl w:val="0"/>
          <w:numId w:val="5"/>
        </w:numPr>
        <w:tabs>
          <w:tab w:pos="1281" w:val="left" w:leader="none"/>
        </w:tabs>
        <w:spacing w:line="240" w:lineRule="auto" w:before="0" w:after="0"/>
        <w:ind w:left="1280" w:right="0" w:hanging="361"/>
        <w:jc w:val="left"/>
      </w:pPr>
      <w:bookmarkStart w:name="_bookmark7" w:id="14"/>
      <w:bookmarkEnd w:id="14"/>
      <w:r>
        <w:rPr>
          <w:b w:val="0"/>
        </w:rPr>
      </w:r>
      <w:bookmarkStart w:name="_bookmark7" w:id="15"/>
      <w:bookmarkEnd w:id="15"/>
      <w:r>
        <w:rPr/>
        <w:t>A</w:t>
      </w:r>
      <w:r>
        <w:rPr/>
        <w:t>GRICULTURE</w:t>
      </w:r>
    </w:p>
    <w:p>
      <w:pPr>
        <w:pStyle w:val="BodyText"/>
        <w:spacing w:line="360" w:lineRule="auto" w:before="46"/>
        <w:ind w:left="560" w:right="1423"/>
        <w:jc w:val="both"/>
      </w:pPr>
      <w:r>
        <w:rPr/>
        <w:t>The coastal stretch of the Municipality has fishing as the main economic activity of the people, and its related enterprises such as fish smoking, fish selling, charcoal business, etc.</w:t>
      </w:r>
    </w:p>
    <w:p>
      <w:pPr>
        <w:pStyle w:val="BodyText"/>
        <w:spacing w:line="360" w:lineRule="auto" w:before="199"/>
        <w:ind w:left="560" w:right="1419"/>
        <w:jc w:val="both"/>
      </w:pPr>
      <w:r>
        <w:rPr/>
        <w:t>The municipality has a total land area of 919.95 square kilometers. Out of this, 86% (791.2 sq. </w:t>
      </w:r>
      <w:r>
        <w:rPr>
          <w:spacing w:val="-3"/>
        </w:rPr>
        <w:t>km) </w:t>
      </w:r>
      <w:r>
        <w:rPr/>
        <w:t>is available as arable land; with just about 395.6km2 under cultivation of different types of crops depending on</w:t>
      </w:r>
      <w:r>
        <w:rPr>
          <w:spacing w:val="-13"/>
        </w:rPr>
        <w:t> </w:t>
      </w:r>
      <w:r>
        <w:rPr/>
        <w:t>the</w:t>
      </w:r>
      <w:r>
        <w:rPr>
          <w:spacing w:val="-15"/>
        </w:rPr>
        <w:t> </w:t>
      </w:r>
      <w:r>
        <w:rPr/>
        <w:t>locality.</w:t>
      </w:r>
      <w:r>
        <w:rPr>
          <w:spacing w:val="-13"/>
        </w:rPr>
        <w:t> </w:t>
      </w:r>
      <w:r>
        <w:rPr/>
        <w:t>Crop</w:t>
      </w:r>
      <w:r>
        <w:rPr>
          <w:spacing w:val="-13"/>
        </w:rPr>
        <w:t> </w:t>
      </w:r>
      <w:r>
        <w:rPr/>
        <w:t>farming</w:t>
      </w:r>
      <w:r>
        <w:rPr>
          <w:spacing w:val="-16"/>
        </w:rPr>
        <w:t> </w:t>
      </w:r>
      <w:r>
        <w:rPr/>
        <w:t>is</w:t>
      </w:r>
      <w:r>
        <w:rPr>
          <w:spacing w:val="-13"/>
        </w:rPr>
        <w:t> </w:t>
      </w:r>
      <w:r>
        <w:rPr/>
        <w:t>mainly</w:t>
      </w:r>
      <w:r>
        <w:rPr>
          <w:spacing w:val="-16"/>
        </w:rPr>
        <w:t> </w:t>
      </w:r>
      <w:r>
        <w:rPr/>
        <w:t>subsistence</w:t>
      </w:r>
      <w:r>
        <w:rPr>
          <w:spacing w:val="-13"/>
        </w:rPr>
        <w:t> </w:t>
      </w:r>
      <w:r>
        <w:rPr/>
        <w:t>with</w:t>
      </w:r>
      <w:r>
        <w:rPr>
          <w:spacing w:val="-16"/>
        </w:rPr>
        <w:t> </w:t>
      </w:r>
      <w:r>
        <w:rPr/>
        <w:t>average</w:t>
      </w:r>
      <w:r>
        <w:rPr>
          <w:spacing w:val="-12"/>
        </w:rPr>
        <w:t> </w:t>
      </w:r>
      <w:r>
        <w:rPr/>
        <w:t>farm</w:t>
      </w:r>
      <w:r>
        <w:rPr>
          <w:spacing w:val="-17"/>
        </w:rPr>
        <w:t> </w:t>
      </w:r>
      <w:r>
        <w:rPr/>
        <w:t>size</w:t>
      </w:r>
      <w:r>
        <w:rPr>
          <w:spacing w:val="-13"/>
        </w:rPr>
        <w:t> </w:t>
      </w:r>
      <w:r>
        <w:rPr/>
        <w:t>for</w:t>
      </w:r>
      <w:r>
        <w:rPr>
          <w:spacing w:val="-15"/>
        </w:rPr>
        <w:t> </w:t>
      </w:r>
      <w:r>
        <w:rPr/>
        <w:t>a</w:t>
      </w:r>
      <w:r>
        <w:rPr>
          <w:spacing w:val="-13"/>
        </w:rPr>
        <w:t> </w:t>
      </w:r>
      <w:r>
        <w:rPr/>
        <w:t>subsistence</w:t>
      </w:r>
      <w:r>
        <w:rPr>
          <w:spacing w:val="-15"/>
        </w:rPr>
        <w:t> </w:t>
      </w:r>
      <w:r>
        <w:rPr/>
        <w:t>farmer</w:t>
      </w:r>
      <w:r>
        <w:rPr>
          <w:spacing w:val="-12"/>
        </w:rPr>
        <w:t> </w:t>
      </w:r>
      <w:r>
        <w:rPr/>
        <w:t>is</w:t>
      </w:r>
      <w:r>
        <w:rPr>
          <w:spacing w:val="-15"/>
        </w:rPr>
        <w:t> </w:t>
      </w:r>
      <w:r>
        <w:rPr/>
        <w:t>around</w:t>
      </w:r>
    </w:p>
    <w:p>
      <w:pPr>
        <w:pStyle w:val="BodyText"/>
        <w:spacing w:line="360" w:lineRule="auto"/>
        <w:ind w:left="560" w:right="1417"/>
        <w:jc w:val="both"/>
      </w:pPr>
      <w:r>
        <w:rPr/>
        <w:t>0.5 ha and 8 ha for Commercial Farmers. The major food crops cultivated in the Municipality are maize, cassava and plantain. Horticultural crops such as watermelon, pineapple and vegetables such as pepper, garden eggs and okro are cultivated. Some cash crops cultivated in the Municipality include sugarcane, citrus, oil palm, cocoa, coconut and rubber. Livestock species such as cattle, sheep, goats, poultry and rabbits are raised by commercial and small holder farmers in the municipality.</w:t>
      </w:r>
    </w:p>
    <w:p>
      <w:pPr>
        <w:pStyle w:val="BodyText"/>
        <w:spacing w:before="1"/>
        <w:rPr>
          <w:sz w:val="21"/>
        </w:rPr>
      </w:pPr>
    </w:p>
    <w:p>
      <w:pPr>
        <w:pStyle w:val="Heading2"/>
        <w:numPr>
          <w:ilvl w:val="0"/>
          <w:numId w:val="5"/>
        </w:numPr>
        <w:tabs>
          <w:tab w:pos="1281" w:val="left" w:leader="none"/>
        </w:tabs>
        <w:spacing w:line="240" w:lineRule="auto" w:before="0" w:after="0"/>
        <w:ind w:left="1280" w:right="0" w:hanging="361"/>
        <w:jc w:val="left"/>
      </w:pPr>
      <w:r>
        <w:rPr/>
        <w:t>ROAD</w:t>
      </w:r>
      <w:r>
        <w:rPr>
          <w:spacing w:val="-2"/>
        </w:rPr>
        <w:t> </w:t>
      </w:r>
      <w:r>
        <w:rPr/>
        <w:t>NETWORK</w:t>
      </w:r>
    </w:p>
    <w:p>
      <w:pPr>
        <w:pStyle w:val="BodyText"/>
        <w:spacing w:line="360" w:lineRule="auto" w:before="46"/>
        <w:ind w:left="560" w:right="1417"/>
        <w:jc w:val="both"/>
      </w:pPr>
      <w:r>
        <w:rPr/>
        <w:t>The total road network in the Municipality is 260.01 km. This is made up of 68.41 km trunk road and 191.1km feeder roads. The Accra-Takoradi trans-national highway passes through the Municipality. This constitute the 31km length of the highway in the Municipality as well as 17.02km length of the Elmina township road is asphalted. The municipality can also boast of 178km of the total length of feeder roads tarred.</w:t>
      </w:r>
    </w:p>
    <w:p>
      <w:pPr>
        <w:pStyle w:val="Heading2"/>
        <w:numPr>
          <w:ilvl w:val="0"/>
          <w:numId w:val="5"/>
        </w:numPr>
        <w:tabs>
          <w:tab w:pos="1281" w:val="left" w:leader="none"/>
        </w:tabs>
        <w:spacing w:line="240" w:lineRule="auto" w:before="204" w:after="0"/>
        <w:ind w:left="1280" w:right="0" w:hanging="361"/>
        <w:jc w:val="left"/>
        <w:rPr>
          <w:sz w:val="24"/>
        </w:rPr>
      </w:pPr>
      <w:r>
        <w:rPr/>
        <w:t>EDUCATION</w:t>
      </w:r>
    </w:p>
    <w:p>
      <w:pPr>
        <w:pStyle w:val="BodyText"/>
        <w:spacing w:line="360" w:lineRule="auto" w:before="157"/>
        <w:ind w:left="560" w:right="1414"/>
        <w:jc w:val="both"/>
      </w:pPr>
      <w:r>
        <w:rPr/>
        <w:t>Statistics from the Municipal Education Directorate indicate that, there are a total of 198 schools in the Municipality from the Pre School up to the Tertiary level under both public and private ownership. Out of these schools, 48.48% of the schools are public schools and 51.52% are Private schools. The total school enrolment for the Municipality is 47,755 for both Public and Private schools. Public schools constitute 76.58% and Private schools constitute 23.42% (KEEAM Education Directorate, 2020).</w:t>
      </w:r>
    </w:p>
    <w:p>
      <w:pPr>
        <w:pStyle w:val="BodyText"/>
        <w:spacing w:before="1"/>
        <w:rPr>
          <w:sz w:val="21"/>
        </w:rPr>
      </w:pPr>
    </w:p>
    <w:p>
      <w:pPr>
        <w:pStyle w:val="Heading2"/>
        <w:numPr>
          <w:ilvl w:val="0"/>
          <w:numId w:val="5"/>
        </w:numPr>
        <w:tabs>
          <w:tab w:pos="1281" w:val="left" w:leader="none"/>
        </w:tabs>
        <w:spacing w:line="240" w:lineRule="auto" w:before="0" w:after="0"/>
        <w:ind w:left="1280" w:right="0" w:hanging="361"/>
        <w:jc w:val="left"/>
      </w:pPr>
      <w:bookmarkStart w:name="_bookmark8" w:id="16"/>
      <w:bookmarkEnd w:id="16"/>
      <w:r>
        <w:rPr>
          <w:b w:val="0"/>
        </w:rPr>
      </w:r>
      <w:bookmarkStart w:name="_bookmark8" w:id="17"/>
      <w:bookmarkEnd w:id="17"/>
      <w:r>
        <w:rPr/>
        <w:t>HE</w:t>
      </w:r>
      <w:r>
        <w:rPr/>
        <w:t>ALTH</w:t>
      </w:r>
    </w:p>
    <w:p>
      <w:pPr>
        <w:pStyle w:val="BodyText"/>
        <w:spacing w:line="360" w:lineRule="auto" w:before="47"/>
        <w:ind w:left="560" w:right="1414"/>
        <w:jc w:val="both"/>
      </w:pPr>
      <w:r>
        <w:rPr/>
        <w:t>Health</w:t>
      </w:r>
      <w:r>
        <w:rPr>
          <w:spacing w:val="-10"/>
        </w:rPr>
        <w:t> </w:t>
      </w:r>
      <w:r>
        <w:rPr/>
        <w:t>services,</w:t>
      </w:r>
      <w:r>
        <w:rPr>
          <w:spacing w:val="-8"/>
        </w:rPr>
        <w:t> </w:t>
      </w:r>
      <w:r>
        <w:rPr/>
        <w:t>which</w:t>
      </w:r>
      <w:r>
        <w:rPr>
          <w:spacing w:val="-8"/>
        </w:rPr>
        <w:t> </w:t>
      </w:r>
      <w:r>
        <w:rPr/>
        <w:t>are</w:t>
      </w:r>
      <w:r>
        <w:rPr>
          <w:spacing w:val="-11"/>
        </w:rPr>
        <w:t> </w:t>
      </w:r>
      <w:r>
        <w:rPr/>
        <w:t>a</w:t>
      </w:r>
      <w:r>
        <w:rPr>
          <w:spacing w:val="-11"/>
        </w:rPr>
        <w:t> </w:t>
      </w:r>
      <w:r>
        <w:rPr/>
        <w:t>mix</w:t>
      </w:r>
      <w:r>
        <w:rPr>
          <w:spacing w:val="-9"/>
        </w:rPr>
        <w:t> </w:t>
      </w:r>
      <w:r>
        <w:rPr/>
        <w:t>of</w:t>
      </w:r>
      <w:r>
        <w:rPr>
          <w:spacing w:val="-8"/>
        </w:rPr>
        <w:t> </w:t>
      </w:r>
      <w:r>
        <w:rPr/>
        <w:t>both</w:t>
      </w:r>
      <w:r>
        <w:rPr>
          <w:spacing w:val="-10"/>
        </w:rPr>
        <w:t> </w:t>
      </w:r>
      <w:r>
        <w:rPr/>
        <w:t>government</w:t>
      </w:r>
      <w:r>
        <w:rPr>
          <w:spacing w:val="-7"/>
        </w:rPr>
        <w:t> </w:t>
      </w:r>
      <w:r>
        <w:rPr/>
        <w:t>and</w:t>
      </w:r>
      <w:r>
        <w:rPr>
          <w:spacing w:val="-9"/>
        </w:rPr>
        <w:t> </w:t>
      </w:r>
      <w:r>
        <w:rPr/>
        <w:t>private</w:t>
      </w:r>
      <w:r>
        <w:rPr>
          <w:spacing w:val="-11"/>
        </w:rPr>
        <w:t> </w:t>
      </w:r>
      <w:r>
        <w:rPr/>
        <w:t>institutions,</w:t>
      </w:r>
      <w:r>
        <w:rPr>
          <w:spacing w:val="-8"/>
        </w:rPr>
        <w:t> </w:t>
      </w:r>
      <w:r>
        <w:rPr/>
        <w:t>are</w:t>
      </w:r>
      <w:r>
        <w:rPr>
          <w:spacing w:val="-11"/>
        </w:rPr>
        <w:t> </w:t>
      </w:r>
      <w:r>
        <w:rPr/>
        <w:t>structured</w:t>
      </w:r>
      <w:r>
        <w:rPr>
          <w:spacing w:val="-11"/>
        </w:rPr>
        <w:t> </w:t>
      </w:r>
      <w:r>
        <w:rPr/>
        <w:t>along</w:t>
      </w:r>
      <w:r>
        <w:rPr>
          <w:spacing w:val="-11"/>
        </w:rPr>
        <w:t> </w:t>
      </w:r>
      <w:r>
        <w:rPr/>
        <w:t>the</w:t>
      </w:r>
      <w:r>
        <w:rPr>
          <w:spacing w:val="-12"/>
        </w:rPr>
        <w:t> </w:t>
      </w:r>
      <w:r>
        <w:rPr/>
        <w:t>three- tier</w:t>
      </w:r>
      <w:r>
        <w:rPr>
          <w:spacing w:val="-16"/>
        </w:rPr>
        <w:t> </w:t>
      </w:r>
      <w:r>
        <w:rPr/>
        <w:t>system</w:t>
      </w:r>
      <w:r>
        <w:rPr>
          <w:spacing w:val="-17"/>
        </w:rPr>
        <w:t> </w:t>
      </w:r>
      <w:r>
        <w:rPr/>
        <w:t>of</w:t>
      </w:r>
      <w:r>
        <w:rPr>
          <w:spacing w:val="-14"/>
        </w:rPr>
        <w:t> </w:t>
      </w:r>
      <w:r>
        <w:rPr/>
        <w:t>primary</w:t>
      </w:r>
      <w:r>
        <w:rPr>
          <w:spacing w:val="-16"/>
        </w:rPr>
        <w:t> </w:t>
      </w:r>
      <w:r>
        <w:rPr/>
        <w:t>Health</w:t>
      </w:r>
      <w:r>
        <w:rPr>
          <w:spacing w:val="-13"/>
        </w:rPr>
        <w:t> </w:t>
      </w:r>
      <w:r>
        <w:rPr/>
        <w:t>Care-</w:t>
      </w:r>
      <w:r>
        <w:rPr>
          <w:spacing w:val="-18"/>
        </w:rPr>
        <w:t> </w:t>
      </w:r>
      <w:r>
        <w:rPr/>
        <w:t>a</w:t>
      </w:r>
      <w:r>
        <w:rPr>
          <w:spacing w:val="-13"/>
        </w:rPr>
        <w:t> </w:t>
      </w:r>
      <w:r>
        <w:rPr/>
        <w:t>strategy</w:t>
      </w:r>
      <w:r>
        <w:rPr>
          <w:spacing w:val="-16"/>
        </w:rPr>
        <w:t> </w:t>
      </w:r>
      <w:r>
        <w:rPr/>
        <w:t>for</w:t>
      </w:r>
      <w:r>
        <w:rPr>
          <w:spacing w:val="-14"/>
        </w:rPr>
        <w:t> </w:t>
      </w:r>
      <w:r>
        <w:rPr/>
        <w:t>making</w:t>
      </w:r>
      <w:r>
        <w:rPr>
          <w:spacing w:val="-16"/>
        </w:rPr>
        <w:t> </w:t>
      </w:r>
      <w:r>
        <w:rPr/>
        <w:t>health</w:t>
      </w:r>
      <w:r>
        <w:rPr>
          <w:spacing w:val="-13"/>
        </w:rPr>
        <w:t> </w:t>
      </w:r>
      <w:r>
        <w:rPr/>
        <w:t>accessible</w:t>
      </w:r>
      <w:r>
        <w:rPr>
          <w:spacing w:val="-16"/>
        </w:rPr>
        <w:t> </w:t>
      </w:r>
      <w:r>
        <w:rPr/>
        <w:t>to</w:t>
      </w:r>
      <w:r>
        <w:rPr>
          <w:spacing w:val="-13"/>
        </w:rPr>
        <w:t> </w:t>
      </w:r>
      <w:r>
        <w:rPr/>
        <w:t>all</w:t>
      </w:r>
      <w:r>
        <w:rPr>
          <w:spacing w:val="-16"/>
        </w:rPr>
        <w:t> </w:t>
      </w:r>
      <w:r>
        <w:rPr/>
        <w:t>with</w:t>
      </w:r>
      <w:r>
        <w:rPr>
          <w:spacing w:val="-13"/>
        </w:rPr>
        <w:t> </w:t>
      </w:r>
      <w:r>
        <w:rPr/>
        <w:t>a</w:t>
      </w:r>
      <w:r>
        <w:rPr>
          <w:spacing w:val="-15"/>
        </w:rPr>
        <w:t> </w:t>
      </w:r>
      <w:r>
        <w:rPr/>
        <w:t>current</w:t>
      </w:r>
      <w:r>
        <w:rPr>
          <w:spacing w:val="-16"/>
        </w:rPr>
        <w:t> </w:t>
      </w:r>
      <w:r>
        <w:rPr/>
        <w:t>staff</w:t>
      </w:r>
      <w:r>
        <w:rPr>
          <w:spacing w:val="-15"/>
        </w:rPr>
        <w:t> </w:t>
      </w:r>
      <w:r>
        <w:rPr/>
        <w:t>strength of</w:t>
      </w:r>
      <w:r>
        <w:rPr>
          <w:spacing w:val="-14"/>
        </w:rPr>
        <w:t> </w:t>
      </w:r>
      <w:r>
        <w:rPr/>
        <w:t>364.</w:t>
      </w:r>
      <w:r>
        <w:rPr>
          <w:spacing w:val="28"/>
        </w:rPr>
        <w:t> </w:t>
      </w:r>
      <w:r>
        <w:rPr/>
        <w:t>Services</w:t>
      </w:r>
      <w:r>
        <w:rPr>
          <w:spacing w:val="-14"/>
        </w:rPr>
        <w:t> </w:t>
      </w:r>
      <w:r>
        <w:rPr/>
        <w:t>to</w:t>
      </w:r>
      <w:r>
        <w:rPr>
          <w:spacing w:val="-16"/>
        </w:rPr>
        <w:t> </w:t>
      </w:r>
      <w:r>
        <w:rPr/>
        <w:t>the</w:t>
      </w:r>
      <w:r>
        <w:rPr>
          <w:spacing w:val="-14"/>
        </w:rPr>
        <w:t> </w:t>
      </w:r>
      <w:r>
        <w:rPr/>
        <w:t>communities</w:t>
      </w:r>
      <w:r>
        <w:rPr>
          <w:spacing w:val="-15"/>
        </w:rPr>
        <w:t> </w:t>
      </w:r>
      <w:r>
        <w:rPr/>
        <w:t>are</w:t>
      </w:r>
      <w:r>
        <w:rPr>
          <w:spacing w:val="-14"/>
        </w:rPr>
        <w:t> </w:t>
      </w:r>
      <w:r>
        <w:rPr/>
        <w:t>delivered</w:t>
      </w:r>
      <w:r>
        <w:rPr>
          <w:spacing w:val="-14"/>
        </w:rPr>
        <w:t> </w:t>
      </w:r>
      <w:r>
        <w:rPr/>
        <w:t>mainly</w:t>
      </w:r>
      <w:r>
        <w:rPr>
          <w:spacing w:val="-16"/>
        </w:rPr>
        <w:t> </w:t>
      </w:r>
      <w:r>
        <w:rPr/>
        <w:t>through</w:t>
      </w:r>
      <w:r>
        <w:rPr>
          <w:spacing w:val="-14"/>
        </w:rPr>
        <w:t> </w:t>
      </w:r>
      <w:r>
        <w:rPr/>
        <w:t>outreach</w:t>
      </w:r>
      <w:r>
        <w:rPr>
          <w:spacing w:val="-13"/>
        </w:rPr>
        <w:t> </w:t>
      </w:r>
      <w:r>
        <w:rPr/>
        <w:t>programmes.</w:t>
      </w:r>
      <w:r>
        <w:rPr>
          <w:spacing w:val="-14"/>
        </w:rPr>
        <w:t> </w:t>
      </w:r>
      <w:r>
        <w:rPr/>
        <w:t>However,</w:t>
      </w:r>
      <w:r>
        <w:rPr>
          <w:spacing w:val="-13"/>
        </w:rPr>
        <w:t> </w:t>
      </w:r>
      <w:r>
        <w:rPr/>
        <w:t>services of TBA’s, Chemical Sellers, Traditional Healers and private clinics are available to community members. Currently,</w:t>
      </w:r>
      <w:r>
        <w:rPr>
          <w:spacing w:val="9"/>
        </w:rPr>
        <w:t> </w:t>
      </w:r>
      <w:r>
        <w:rPr/>
        <w:t>there</w:t>
      </w:r>
      <w:r>
        <w:rPr>
          <w:spacing w:val="10"/>
        </w:rPr>
        <w:t> </w:t>
      </w:r>
      <w:r>
        <w:rPr/>
        <w:t>are</w:t>
      </w:r>
      <w:r>
        <w:rPr>
          <w:spacing w:val="8"/>
        </w:rPr>
        <w:t> </w:t>
      </w:r>
      <w:r>
        <w:rPr/>
        <w:t>two</w:t>
      </w:r>
      <w:r>
        <w:rPr>
          <w:spacing w:val="9"/>
        </w:rPr>
        <w:t> </w:t>
      </w:r>
      <w:r>
        <w:rPr/>
        <w:t>(2)</w:t>
      </w:r>
      <w:r>
        <w:rPr>
          <w:spacing w:val="10"/>
        </w:rPr>
        <w:t> </w:t>
      </w:r>
      <w:r>
        <w:rPr/>
        <w:t>private</w:t>
      </w:r>
      <w:r>
        <w:rPr>
          <w:spacing w:val="11"/>
        </w:rPr>
        <w:t> </w:t>
      </w:r>
      <w:r>
        <w:rPr/>
        <w:t>maternity</w:t>
      </w:r>
      <w:r>
        <w:rPr>
          <w:spacing w:val="7"/>
        </w:rPr>
        <w:t> </w:t>
      </w:r>
      <w:r>
        <w:rPr/>
        <w:t>homes/</w:t>
      </w:r>
      <w:r>
        <w:rPr>
          <w:spacing w:val="10"/>
        </w:rPr>
        <w:t> </w:t>
      </w:r>
      <w:r>
        <w:rPr/>
        <w:t>clinics</w:t>
      </w:r>
      <w:r>
        <w:rPr>
          <w:spacing w:val="11"/>
        </w:rPr>
        <w:t> </w:t>
      </w:r>
      <w:r>
        <w:rPr/>
        <w:t>in</w:t>
      </w:r>
      <w:r>
        <w:rPr>
          <w:spacing w:val="9"/>
        </w:rPr>
        <w:t> </w:t>
      </w:r>
      <w:r>
        <w:rPr/>
        <w:t>the</w:t>
      </w:r>
      <w:r>
        <w:rPr>
          <w:spacing w:val="10"/>
        </w:rPr>
        <w:t> </w:t>
      </w:r>
      <w:r>
        <w:rPr/>
        <w:t>municipality.</w:t>
      </w:r>
      <w:r>
        <w:rPr>
          <w:spacing w:val="8"/>
        </w:rPr>
        <w:t> </w:t>
      </w:r>
      <w:r>
        <w:rPr/>
        <w:t>The</w:t>
      </w:r>
      <w:r>
        <w:rPr>
          <w:spacing w:val="7"/>
        </w:rPr>
        <w:t> </w:t>
      </w:r>
      <w:r>
        <w:rPr/>
        <w:t>sub</w:t>
      </w:r>
      <w:r>
        <w:rPr>
          <w:spacing w:val="10"/>
        </w:rPr>
        <w:t> </w:t>
      </w:r>
      <w:r>
        <w:rPr/>
        <w:t>District</w:t>
      </w:r>
      <w:r>
        <w:rPr>
          <w:spacing w:val="9"/>
        </w:rPr>
        <w:t> </w:t>
      </w:r>
      <w:r>
        <w:rPr/>
        <w:t>Health</w:t>
      </w:r>
    </w:p>
    <w:p>
      <w:pPr>
        <w:spacing w:after="0" w:line="360" w:lineRule="auto"/>
        <w:jc w:val="both"/>
        <w:sectPr>
          <w:pgSz w:w="12240" w:h="15840"/>
          <w:pgMar w:header="0" w:footer="1588" w:top="1360" w:bottom="1780" w:left="880" w:right="20"/>
        </w:sectPr>
      </w:pPr>
    </w:p>
    <w:p>
      <w:pPr>
        <w:pStyle w:val="BodyText"/>
        <w:spacing w:line="360" w:lineRule="auto" w:before="74"/>
        <w:ind w:left="560" w:right="1417"/>
        <w:jc w:val="both"/>
      </w:pPr>
      <w:r>
        <w:rPr/>
        <w:t>care</w:t>
      </w:r>
      <w:r>
        <w:rPr>
          <w:spacing w:val="-4"/>
        </w:rPr>
        <w:t> </w:t>
      </w:r>
      <w:r>
        <w:rPr/>
        <w:t>system</w:t>
      </w:r>
      <w:r>
        <w:rPr>
          <w:spacing w:val="-6"/>
        </w:rPr>
        <w:t> </w:t>
      </w:r>
      <w:r>
        <w:rPr/>
        <w:t>revolves</w:t>
      </w:r>
      <w:r>
        <w:rPr>
          <w:spacing w:val="-2"/>
        </w:rPr>
        <w:t> </w:t>
      </w:r>
      <w:r>
        <w:rPr/>
        <w:t>around</w:t>
      </w:r>
      <w:r>
        <w:rPr>
          <w:spacing w:val="-1"/>
        </w:rPr>
        <w:t> </w:t>
      </w:r>
      <w:r>
        <w:rPr/>
        <w:t>facilities</w:t>
      </w:r>
      <w:r>
        <w:rPr>
          <w:spacing w:val="-4"/>
        </w:rPr>
        <w:t> </w:t>
      </w:r>
      <w:r>
        <w:rPr/>
        <w:t>like</w:t>
      </w:r>
      <w:r>
        <w:rPr>
          <w:spacing w:val="-2"/>
        </w:rPr>
        <w:t> </w:t>
      </w:r>
      <w:r>
        <w:rPr/>
        <w:t>health</w:t>
      </w:r>
      <w:r>
        <w:rPr>
          <w:spacing w:val="-2"/>
        </w:rPr>
        <w:t> </w:t>
      </w:r>
      <w:r>
        <w:rPr/>
        <w:t>centers</w:t>
      </w:r>
      <w:r>
        <w:rPr>
          <w:spacing w:val="-1"/>
        </w:rPr>
        <w:t> </w:t>
      </w:r>
      <w:r>
        <w:rPr/>
        <w:t>and</w:t>
      </w:r>
      <w:r>
        <w:rPr>
          <w:spacing w:val="-2"/>
        </w:rPr>
        <w:t> </w:t>
      </w:r>
      <w:r>
        <w:rPr/>
        <w:t>rural</w:t>
      </w:r>
      <w:r>
        <w:rPr>
          <w:spacing w:val="-1"/>
        </w:rPr>
        <w:t> </w:t>
      </w:r>
      <w:r>
        <w:rPr/>
        <w:t>clinics.</w:t>
      </w:r>
      <w:r>
        <w:rPr>
          <w:spacing w:val="-2"/>
        </w:rPr>
        <w:t> </w:t>
      </w:r>
      <w:r>
        <w:rPr/>
        <w:t>Under</w:t>
      </w:r>
      <w:r>
        <w:rPr>
          <w:spacing w:val="-3"/>
        </w:rPr>
        <w:t> </w:t>
      </w:r>
      <w:r>
        <w:rPr/>
        <w:t>this</w:t>
      </w:r>
      <w:r>
        <w:rPr>
          <w:spacing w:val="-4"/>
        </w:rPr>
        <w:t> </w:t>
      </w:r>
      <w:r>
        <w:rPr/>
        <w:t>tier,</w:t>
      </w:r>
      <w:r>
        <w:rPr>
          <w:spacing w:val="-5"/>
        </w:rPr>
        <w:t> </w:t>
      </w:r>
      <w:r>
        <w:rPr/>
        <w:t>the</w:t>
      </w:r>
      <w:r>
        <w:rPr>
          <w:spacing w:val="-3"/>
        </w:rPr>
        <w:t> </w:t>
      </w:r>
      <w:r>
        <w:rPr/>
        <w:t>municipality can boast of three (3) health centers and twenty (20) CHPS compounds located throughout the District to serve the population. There is Poly clinic at Elmina and two specialist hospitals at Ankaful (Leprosarium and psychiatric hospitals), which also provides general services. The Central Regional Hospital and the University Cape Coast Hospital both of which are located in Cape Coast are also available to residents in the District.</w:t>
      </w:r>
    </w:p>
    <w:p>
      <w:pPr>
        <w:pStyle w:val="BodyText"/>
        <w:spacing w:before="1"/>
        <w:rPr>
          <w:sz w:val="21"/>
        </w:rPr>
      </w:pPr>
    </w:p>
    <w:p>
      <w:pPr>
        <w:pStyle w:val="Heading2"/>
        <w:numPr>
          <w:ilvl w:val="0"/>
          <w:numId w:val="5"/>
        </w:numPr>
        <w:tabs>
          <w:tab w:pos="1281" w:val="left" w:leader="none"/>
        </w:tabs>
        <w:spacing w:line="240" w:lineRule="auto" w:before="0" w:after="0"/>
        <w:ind w:left="1280" w:right="0" w:hanging="361"/>
        <w:jc w:val="left"/>
      </w:pPr>
      <w:bookmarkStart w:name="_bookmark9" w:id="18"/>
      <w:bookmarkEnd w:id="18"/>
      <w:r>
        <w:rPr>
          <w:b w:val="0"/>
        </w:rPr>
      </w:r>
      <w:bookmarkStart w:name="_bookmark9" w:id="19"/>
      <w:bookmarkEnd w:id="19"/>
      <w:r>
        <w:rPr/>
        <w:t>W</w:t>
      </w:r>
      <w:r>
        <w:rPr/>
        <w:t>ATER AND</w:t>
      </w:r>
      <w:r>
        <w:rPr>
          <w:spacing w:val="-4"/>
        </w:rPr>
        <w:t> </w:t>
      </w:r>
      <w:r>
        <w:rPr/>
        <w:t>SANITATION</w:t>
      </w:r>
    </w:p>
    <w:p>
      <w:pPr>
        <w:pStyle w:val="BodyText"/>
        <w:spacing w:line="360" w:lineRule="auto" w:before="46"/>
        <w:ind w:left="560" w:right="1417"/>
        <w:jc w:val="both"/>
      </w:pPr>
      <w:r>
        <w:rPr/>
        <w:t>Households in KEEA-MA rely on a mix of different service delivery models for the management of their solid waste. Two types of formal service delivery models exist: Door to door collection by private service provides and collection in communal skip containers. A third mode is indiscriminate waste disposal in the form of burning, burying or illegal dumping. The KEEA Assembly is estimated to generate about 82 tons/day of solid waste with an estimated generation rate of 0.5 kg/capita/day. This leads to an annual amount of 30.000 tonnes of solid waste. The major sources include households, hotels, markets and lorry packs, hospitals/clinics, schools, small to medium scale industries and other institutions.</w:t>
      </w:r>
    </w:p>
    <w:p>
      <w:pPr>
        <w:pStyle w:val="BodyText"/>
        <w:spacing w:before="1"/>
        <w:rPr>
          <w:sz w:val="21"/>
        </w:rPr>
      </w:pPr>
    </w:p>
    <w:p>
      <w:pPr>
        <w:pStyle w:val="Heading2"/>
        <w:numPr>
          <w:ilvl w:val="0"/>
          <w:numId w:val="5"/>
        </w:numPr>
        <w:tabs>
          <w:tab w:pos="1281" w:val="left" w:leader="none"/>
        </w:tabs>
        <w:spacing w:line="240" w:lineRule="auto" w:before="1" w:after="0"/>
        <w:ind w:left="1280" w:right="0" w:hanging="361"/>
        <w:jc w:val="left"/>
        <w:rPr>
          <w:rFonts w:ascii="Caladea"/>
          <w:sz w:val="32"/>
        </w:rPr>
      </w:pPr>
      <w:r>
        <w:rPr/>
        <w:t>TOURISM</w:t>
      </w:r>
    </w:p>
    <w:p>
      <w:pPr>
        <w:pStyle w:val="BodyText"/>
        <w:spacing w:line="360" w:lineRule="auto" w:before="35"/>
        <w:ind w:left="560" w:right="1418"/>
        <w:jc w:val="both"/>
      </w:pPr>
      <w:r>
        <w:rPr/>
        <w:t>Elmina</w:t>
      </w:r>
      <w:r>
        <w:rPr>
          <w:spacing w:val="-15"/>
        </w:rPr>
        <w:t> </w:t>
      </w:r>
      <w:r>
        <w:rPr/>
        <w:t>is</w:t>
      </w:r>
      <w:r>
        <w:rPr>
          <w:spacing w:val="-15"/>
        </w:rPr>
        <w:t> </w:t>
      </w:r>
      <w:r>
        <w:rPr/>
        <w:t>one</w:t>
      </w:r>
      <w:r>
        <w:rPr>
          <w:spacing w:val="-15"/>
        </w:rPr>
        <w:t> </w:t>
      </w:r>
      <w:r>
        <w:rPr/>
        <w:t>of</w:t>
      </w:r>
      <w:r>
        <w:rPr>
          <w:spacing w:val="-17"/>
        </w:rPr>
        <w:t> </w:t>
      </w:r>
      <w:r>
        <w:rPr/>
        <w:t>the</w:t>
      </w:r>
      <w:r>
        <w:rPr>
          <w:spacing w:val="-15"/>
        </w:rPr>
        <w:t> </w:t>
      </w:r>
      <w:r>
        <w:rPr/>
        <w:t>major</w:t>
      </w:r>
      <w:r>
        <w:rPr>
          <w:spacing w:val="-14"/>
        </w:rPr>
        <w:t> </w:t>
      </w:r>
      <w:r>
        <w:rPr/>
        <w:t>tourist</w:t>
      </w:r>
      <w:r>
        <w:rPr>
          <w:spacing w:val="-14"/>
        </w:rPr>
        <w:t> </w:t>
      </w:r>
      <w:r>
        <w:rPr/>
        <w:t>destination</w:t>
      </w:r>
      <w:r>
        <w:rPr>
          <w:spacing w:val="-16"/>
        </w:rPr>
        <w:t> </w:t>
      </w:r>
      <w:r>
        <w:rPr/>
        <w:t>in</w:t>
      </w:r>
      <w:r>
        <w:rPr>
          <w:spacing w:val="-16"/>
        </w:rPr>
        <w:t> </w:t>
      </w:r>
      <w:r>
        <w:rPr/>
        <w:t>Ghana.</w:t>
      </w:r>
      <w:r>
        <w:rPr>
          <w:spacing w:val="-16"/>
        </w:rPr>
        <w:t> </w:t>
      </w:r>
      <w:r>
        <w:rPr/>
        <w:t>It</w:t>
      </w:r>
      <w:r>
        <w:rPr>
          <w:spacing w:val="-14"/>
        </w:rPr>
        <w:t> </w:t>
      </w:r>
      <w:r>
        <w:rPr/>
        <w:t>is</w:t>
      </w:r>
      <w:r>
        <w:rPr>
          <w:spacing w:val="-15"/>
        </w:rPr>
        <w:t> </w:t>
      </w:r>
      <w:r>
        <w:rPr/>
        <w:t>important</w:t>
      </w:r>
      <w:r>
        <w:rPr>
          <w:spacing w:val="-15"/>
        </w:rPr>
        <w:t> </w:t>
      </w:r>
      <w:r>
        <w:rPr/>
        <w:t>for</w:t>
      </w:r>
      <w:r>
        <w:rPr>
          <w:spacing w:val="-15"/>
        </w:rPr>
        <w:t> </w:t>
      </w:r>
      <w:r>
        <w:rPr/>
        <w:t>Ghana</w:t>
      </w:r>
      <w:r>
        <w:rPr>
          <w:spacing w:val="-15"/>
        </w:rPr>
        <w:t> </w:t>
      </w:r>
      <w:r>
        <w:rPr/>
        <w:t>and</w:t>
      </w:r>
      <w:r>
        <w:rPr>
          <w:spacing w:val="-15"/>
        </w:rPr>
        <w:t> </w:t>
      </w:r>
      <w:r>
        <w:rPr/>
        <w:t>the</w:t>
      </w:r>
      <w:r>
        <w:rPr>
          <w:spacing w:val="-15"/>
        </w:rPr>
        <w:t> </w:t>
      </w:r>
      <w:r>
        <w:rPr/>
        <w:t>world</w:t>
      </w:r>
      <w:r>
        <w:rPr>
          <w:spacing w:val="-16"/>
        </w:rPr>
        <w:t> </w:t>
      </w:r>
      <w:r>
        <w:rPr/>
        <w:t>and</w:t>
      </w:r>
      <w:r>
        <w:rPr>
          <w:spacing w:val="-15"/>
        </w:rPr>
        <w:t> </w:t>
      </w:r>
      <w:r>
        <w:rPr/>
        <w:t>currently related to the two UNESCO World Heritage protected sites: The Castle of St. George d’Elmina and Fort Coenraadsbburg on St. Jago Hill. The rate of investment is low even though there are several investment potentials to be tapped. KEEA also has a good number of hotels, guest houses, beach resorts, restaurants and other facilities in the hospitality industry which complement the development of the tourism industry. The</w:t>
      </w:r>
      <w:r>
        <w:rPr>
          <w:spacing w:val="-9"/>
        </w:rPr>
        <w:t> </w:t>
      </w:r>
      <w:r>
        <w:rPr/>
        <w:t>municipality</w:t>
      </w:r>
      <w:r>
        <w:rPr>
          <w:spacing w:val="-10"/>
        </w:rPr>
        <w:t> </w:t>
      </w:r>
      <w:r>
        <w:rPr/>
        <w:t>is</w:t>
      </w:r>
      <w:r>
        <w:rPr>
          <w:spacing w:val="-5"/>
        </w:rPr>
        <w:t> </w:t>
      </w:r>
      <w:r>
        <w:rPr/>
        <w:t>ready</w:t>
      </w:r>
      <w:r>
        <w:rPr>
          <w:spacing w:val="-10"/>
        </w:rPr>
        <w:t> </w:t>
      </w:r>
      <w:r>
        <w:rPr/>
        <w:t>to</w:t>
      </w:r>
      <w:r>
        <w:rPr>
          <w:spacing w:val="-7"/>
        </w:rPr>
        <w:t> </w:t>
      </w:r>
      <w:r>
        <w:rPr/>
        <w:t>partner</w:t>
      </w:r>
      <w:r>
        <w:rPr>
          <w:spacing w:val="-5"/>
        </w:rPr>
        <w:t> </w:t>
      </w:r>
      <w:r>
        <w:rPr/>
        <w:t>with</w:t>
      </w:r>
      <w:r>
        <w:rPr>
          <w:spacing w:val="-10"/>
        </w:rPr>
        <w:t> </w:t>
      </w:r>
      <w:r>
        <w:rPr/>
        <w:t>any</w:t>
      </w:r>
      <w:r>
        <w:rPr>
          <w:spacing w:val="-9"/>
        </w:rPr>
        <w:t> </w:t>
      </w:r>
      <w:r>
        <w:rPr/>
        <w:t>strategic</w:t>
      </w:r>
      <w:r>
        <w:rPr>
          <w:spacing w:val="-8"/>
        </w:rPr>
        <w:t> </w:t>
      </w:r>
      <w:r>
        <w:rPr/>
        <w:t>investor</w:t>
      </w:r>
      <w:r>
        <w:rPr>
          <w:spacing w:val="-6"/>
        </w:rPr>
        <w:t> </w:t>
      </w:r>
      <w:r>
        <w:rPr/>
        <w:t>to</w:t>
      </w:r>
      <w:r>
        <w:rPr>
          <w:spacing w:val="-6"/>
        </w:rPr>
        <w:t> </w:t>
      </w:r>
      <w:r>
        <w:rPr/>
        <w:t>develop</w:t>
      </w:r>
      <w:r>
        <w:rPr>
          <w:spacing w:val="-10"/>
        </w:rPr>
        <w:t> </w:t>
      </w:r>
      <w:r>
        <w:rPr/>
        <w:t>the</w:t>
      </w:r>
      <w:r>
        <w:rPr>
          <w:spacing w:val="-9"/>
        </w:rPr>
        <w:t> </w:t>
      </w:r>
      <w:r>
        <w:rPr/>
        <w:t>Tourism</w:t>
      </w:r>
      <w:r>
        <w:rPr>
          <w:spacing w:val="-9"/>
        </w:rPr>
        <w:t> </w:t>
      </w:r>
      <w:r>
        <w:rPr/>
        <w:t>Industry.</w:t>
      </w:r>
      <w:r>
        <w:rPr>
          <w:spacing w:val="-7"/>
        </w:rPr>
        <w:t> </w:t>
      </w:r>
      <w:r>
        <w:rPr/>
        <w:t>Currently, the KEEA Municipal Assembly has signed Memorandum of understanding (MoU) with Tourism Department of University of Cape Coast to help develop tourism in KEEA Municipal</w:t>
      </w:r>
      <w:r>
        <w:rPr>
          <w:spacing w:val="-22"/>
        </w:rPr>
        <w:t> </w:t>
      </w:r>
      <w:r>
        <w:rPr/>
        <w:t>Assembly.</w:t>
      </w:r>
    </w:p>
    <w:p>
      <w:pPr>
        <w:spacing w:after="0" w:line="360" w:lineRule="auto"/>
        <w:jc w:val="both"/>
        <w:sectPr>
          <w:pgSz w:w="12240" w:h="15840"/>
          <w:pgMar w:header="0" w:footer="1588" w:top="1360" w:bottom="1780" w:left="880" w:right="20"/>
        </w:sectPr>
      </w:pPr>
    </w:p>
    <w:p>
      <w:pPr>
        <w:pStyle w:val="Heading2"/>
        <w:numPr>
          <w:ilvl w:val="0"/>
          <w:numId w:val="2"/>
        </w:numPr>
        <w:tabs>
          <w:tab w:pos="921" w:val="left" w:leader="none"/>
        </w:tabs>
        <w:spacing w:line="240" w:lineRule="auto" w:before="75" w:after="0"/>
        <w:ind w:left="920" w:right="0" w:hanging="361"/>
        <w:jc w:val="left"/>
      </w:pPr>
      <w:bookmarkStart w:name="_bookmark10" w:id="20"/>
      <w:bookmarkEnd w:id="20"/>
      <w:r>
        <w:rPr>
          <w:b w:val="0"/>
        </w:rPr>
      </w:r>
      <w:bookmarkStart w:name="_bookmark10" w:id="21"/>
      <w:bookmarkEnd w:id="21"/>
      <w:r>
        <w:rPr/>
        <w:t>KEY</w:t>
      </w:r>
      <w:r>
        <w:rPr/>
        <w:t> ACHIEVEMENTS IN</w:t>
      </w:r>
      <w:r>
        <w:rPr>
          <w:spacing w:val="-5"/>
        </w:rPr>
        <w:t> </w:t>
      </w:r>
      <w:r>
        <w:rPr/>
        <w:t>2020</w:t>
      </w:r>
    </w:p>
    <w:p>
      <w:pPr>
        <w:pStyle w:val="ListParagraph"/>
        <w:numPr>
          <w:ilvl w:val="0"/>
          <w:numId w:val="6"/>
        </w:numPr>
        <w:tabs>
          <w:tab w:pos="1280" w:val="left" w:leader="none"/>
          <w:tab w:pos="1281" w:val="left" w:leader="none"/>
        </w:tabs>
        <w:spacing w:line="240" w:lineRule="auto" w:before="47" w:after="0"/>
        <w:ind w:left="1280" w:right="0" w:hanging="361"/>
        <w:jc w:val="left"/>
        <w:rPr>
          <w:rFonts w:ascii="Arial" w:hAnsi="Arial"/>
          <w:color w:val="FF0000"/>
          <w:sz w:val="20"/>
        </w:rPr>
      </w:pPr>
      <w:r>
        <w:rPr/>
        <w:drawing>
          <wp:anchor distT="0" distB="0" distL="0" distR="0" allowOverlap="1" layoutInCell="1" locked="0" behindDoc="0" simplePos="0" relativeHeight="0">
            <wp:simplePos x="0" y="0"/>
            <wp:positionH relativeFrom="page">
              <wp:posOffset>1371600</wp:posOffset>
            </wp:positionH>
            <wp:positionV relativeFrom="paragraph">
              <wp:posOffset>274948</wp:posOffset>
            </wp:positionV>
            <wp:extent cx="5745331" cy="1911096"/>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7" cstate="print"/>
                    <a:stretch>
                      <a:fillRect/>
                    </a:stretch>
                  </pic:blipFill>
                  <pic:spPr>
                    <a:xfrm>
                      <a:off x="0" y="0"/>
                      <a:ext cx="5745331" cy="1911096"/>
                    </a:xfrm>
                    <a:prstGeom prst="rect">
                      <a:avLst/>
                    </a:prstGeom>
                  </pic:spPr>
                </pic:pic>
              </a:graphicData>
            </a:graphic>
          </wp:anchor>
        </w:drawing>
      </w:r>
      <w:r>
        <w:rPr>
          <w:sz w:val="22"/>
        </w:rPr>
        <w:t>Completion of the Renovation of Elmina Magistrate</w:t>
      </w:r>
      <w:r>
        <w:rPr>
          <w:spacing w:val="-2"/>
          <w:sz w:val="22"/>
        </w:rPr>
        <w:t> </w:t>
      </w:r>
      <w:r>
        <w:rPr>
          <w:sz w:val="22"/>
        </w:rPr>
        <w:t>court</w:t>
      </w:r>
    </w:p>
    <w:p>
      <w:pPr>
        <w:pStyle w:val="BodyText"/>
        <w:rPr>
          <w:sz w:val="24"/>
        </w:rPr>
      </w:pPr>
    </w:p>
    <w:p>
      <w:pPr>
        <w:pStyle w:val="ListParagraph"/>
        <w:numPr>
          <w:ilvl w:val="0"/>
          <w:numId w:val="6"/>
        </w:numPr>
        <w:tabs>
          <w:tab w:pos="1280" w:val="left" w:leader="none"/>
          <w:tab w:pos="1281" w:val="left" w:leader="none"/>
        </w:tabs>
        <w:spacing w:line="240" w:lineRule="auto" w:before="170" w:after="0"/>
        <w:ind w:left="1280" w:right="0" w:hanging="361"/>
        <w:jc w:val="left"/>
        <w:rPr>
          <w:rFonts w:ascii="Arial" w:hAnsi="Arial"/>
          <w:sz w:val="22"/>
        </w:rPr>
      </w:pPr>
      <w:r>
        <w:rPr/>
        <w:drawing>
          <wp:anchor distT="0" distB="0" distL="0" distR="0" allowOverlap="1" layoutInCell="1" locked="0" behindDoc="0" simplePos="0" relativeHeight="1">
            <wp:simplePos x="0" y="0"/>
            <wp:positionH relativeFrom="page">
              <wp:posOffset>1371600</wp:posOffset>
            </wp:positionH>
            <wp:positionV relativeFrom="paragraph">
              <wp:posOffset>352779</wp:posOffset>
            </wp:positionV>
            <wp:extent cx="5811207" cy="1894331"/>
            <wp:effectExtent l="0" t="0" r="0" b="0"/>
            <wp:wrapTopAndBottom/>
            <wp:docPr id="5" name="image3.jpeg" descr="C:\Users\KINSFORD\Desktop\IMG_20200812_115504_580.jpg"/>
            <wp:cNvGraphicFramePr>
              <a:graphicFrameLocks noChangeAspect="1"/>
            </wp:cNvGraphicFramePr>
            <a:graphic>
              <a:graphicData uri="http://schemas.openxmlformats.org/drawingml/2006/picture">
                <pic:pic>
                  <pic:nvPicPr>
                    <pic:cNvPr id="6" name="image3.jpeg"/>
                    <pic:cNvPicPr/>
                  </pic:nvPicPr>
                  <pic:blipFill>
                    <a:blip r:embed="rId8" cstate="print"/>
                    <a:stretch>
                      <a:fillRect/>
                    </a:stretch>
                  </pic:blipFill>
                  <pic:spPr>
                    <a:xfrm>
                      <a:off x="0" y="0"/>
                      <a:ext cx="5811207" cy="1894331"/>
                    </a:xfrm>
                    <a:prstGeom prst="rect">
                      <a:avLst/>
                    </a:prstGeom>
                  </pic:spPr>
                </pic:pic>
              </a:graphicData>
            </a:graphic>
          </wp:anchor>
        </w:drawing>
      </w:r>
      <w:r>
        <w:rPr>
          <w:sz w:val="22"/>
        </w:rPr>
        <w:t>Completion of the Pavement and Fencing of Komenda Zonal</w:t>
      </w:r>
      <w:r>
        <w:rPr>
          <w:spacing w:val="-8"/>
          <w:sz w:val="22"/>
        </w:rPr>
        <w:t> </w:t>
      </w:r>
      <w:r>
        <w:rPr>
          <w:sz w:val="22"/>
        </w:rPr>
        <w:t>Council</w:t>
      </w:r>
    </w:p>
    <w:p>
      <w:pPr>
        <w:pStyle w:val="BodyText"/>
        <w:spacing w:before="8"/>
        <w:rPr>
          <w:sz w:val="35"/>
        </w:rPr>
      </w:pPr>
    </w:p>
    <w:p>
      <w:pPr>
        <w:pStyle w:val="ListParagraph"/>
        <w:numPr>
          <w:ilvl w:val="0"/>
          <w:numId w:val="6"/>
        </w:numPr>
        <w:tabs>
          <w:tab w:pos="1280" w:val="left" w:leader="none"/>
          <w:tab w:pos="1281" w:val="left" w:leader="none"/>
        </w:tabs>
        <w:spacing w:line="240" w:lineRule="auto" w:before="1" w:after="0"/>
        <w:ind w:left="1280" w:right="0" w:hanging="361"/>
        <w:jc w:val="left"/>
        <w:rPr>
          <w:rFonts w:ascii="Arial" w:hAnsi="Arial"/>
          <w:color w:val="FF0000"/>
          <w:sz w:val="22"/>
        </w:rPr>
      </w:pPr>
      <w:r>
        <w:rPr/>
        <w:drawing>
          <wp:anchor distT="0" distB="0" distL="0" distR="0" allowOverlap="1" layoutInCell="1" locked="0" behindDoc="0" simplePos="0" relativeHeight="2">
            <wp:simplePos x="0" y="0"/>
            <wp:positionH relativeFrom="page">
              <wp:posOffset>1371600</wp:posOffset>
            </wp:positionH>
            <wp:positionV relativeFrom="paragraph">
              <wp:posOffset>246606</wp:posOffset>
            </wp:positionV>
            <wp:extent cx="5763472" cy="2075688"/>
            <wp:effectExtent l="0" t="0" r="0" b="0"/>
            <wp:wrapTopAndBottom/>
            <wp:docPr id="7" name="image4.jpeg"/>
            <wp:cNvGraphicFramePr>
              <a:graphicFrameLocks noChangeAspect="1"/>
            </wp:cNvGraphicFramePr>
            <a:graphic>
              <a:graphicData uri="http://schemas.openxmlformats.org/drawingml/2006/picture">
                <pic:pic>
                  <pic:nvPicPr>
                    <pic:cNvPr id="8" name="image4.jpeg"/>
                    <pic:cNvPicPr/>
                  </pic:nvPicPr>
                  <pic:blipFill>
                    <a:blip r:embed="rId9" cstate="print"/>
                    <a:stretch>
                      <a:fillRect/>
                    </a:stretch>
                  </pic:blipFill>
                  <pic:spPr>
                    <a:xfrm>
                      <a:off x="0" y="0"/>
                      <a:ext cx="5763472" cy="2075688"/>
                    </a:xfrm>
                    <a:prstGeom prst="rect">
                      <a:avLst/>
                    </a:prstGeom>
                  </pic:spPr>
                </pic:pic>
              </a:graphicData>
            </a:graphic>
          </wp:anchor>
        </w:drawing>
      </w:r>
      <w:r>
        <w:rPr>
          <w:sz w:val="22"/>
        </w:rPr>
        <w:t>Redevelopment of Agona Market</w:t>
      </w:r>
    </w:p>
    <w:p>
      <w:pPr>
        <w:spacing w:after="0" w:line="240" w:lineRule="auto"/>
        <w:jc w:val="left"/>
        <w:rPr>
          <w:rFonts w:ascii="Arial" w:hAnsi="Arial"/>
          <w:sz w:val="22"/>
        </w:rPr>
        <w:sectPr>
          <w:pgSz w:w="12240" w:h="15840"/>
          <w:pgMar w:header="0" w:footer="1588" w:top="1360" w:bottom="1780" w:left="880" w:right="20"/>
        </w:sectPr>
      </w:pPr>
    </w:p>
    <w:p>
      <w:pPr>
        <w:pStyle w:val="ListParagraph"/>
        <w:numPr>
          <w:ilvl w:val="0"/>
          <w:numId w:val="6"/>
        </w:numPr>
        <w:tabs>
          <w:tab w:pos="1280" w:val="left" w:leader="none"/>
          <w:tab w:pos="1281" w:val="left" w:leader="none"/>
        </w:tabs>
        <w:spacing w:line="240" w:lineRule="auto" w:before="73" w:after="0"/>
        <w:ind w:left="1280" w:right="0" w:hanging="361"/>
        <w:jc w:val="left"/>
        <w:rPr>
          <w:rFonts w:ascii="Arial" w:hAnsi="Arial"/>
          <w:sz w:val="22"/>
        </w:rPr>
      </w:pPr>
      <w:r>
        <w:rPr/>
        <w:drawing>
          <wp:anchor distT="0" distB="0" distL="0" distR="0" allowOverlap="1" layoutInCell="1" locked="0" behindDoc="0" simplePos="0" relativeHeight="3">
            <wp:simplePos x="0" y="0"/>
            <wp:positionH relativeFrom="page">
              <wp:posOffset>1371600</wp:posOffset>
            </wp:positionH>
            <wp:positionV relativeFrom="paragraph">
              <wp:posOffset>292962</wp:posOffset>
            </wp:positionV>
            <wp:extent cx="5794923" cy="1627631"/>
            <wp:effectExtent l="0" t="0" r="0" b="0"/>
            <wp:wrapTopAndBottom/>
            <wp:docPr id="9" name="image5.jpeg"/>
            <wp:cNvGraphicFramePr>
              <a:graphicFrameLocks noChangeAspect="1"/>
            </wp:cNvGraphicFramePr>
            <a:graphic>
              <a:graphicData uri="http://schemas.openxmlformats.org/drawingml/2006/picture">
                <pic:pic>
                  <pic:nvPicPr>
                    <pic:cNvPr id="10" name="image5.jpeg"/>
                    <pic:cNvPicPr/>
                  </pic:nvPicPr>
                  <pic:blipFill>
                    <a:blip r:embed="rId10" cstate="print"/>
                    <a:stretch>
                      <a:fillRect/>
                    </a:stretch>
                  </pic:blipFill>
                  <pic:spPr>
                    <a:xfrm>
                      <a:off x="0" y="0"/>
                      <a:ext cx="5794923" cy="1627631"/>
                    </a:xfrm>
                    <a:prstGeom prst="rect">
                      <a:avLst/>
                    </a:prstGeom>
                  </pic:spPr>
                </pic:pic>
              </a:graphicData>
            </a:graphic>
          </wp:anchor>
        </w:drawing>
      </w:r>
      <w:r>
        <w:rPr>
          <w:sz w:val="22"/>
        </w:rPr>
        <w:t>Construction of 1No. 32 Unit Market stalls and 4-Seater Toilet Facility at</w:t>
      </w:r>
      <w:r>
        <w:rPr>
          <w:spacing w:val="-16"/>
          <w:sz w:val="22"/>
        </w:rPr>
        <w:t> </w:t>
      </w:r>
      <w:r>
        <w:rPr>
          <w:sz w:val="22"/>
        </w:rPr>
        <w:t>Ayensudo</w:t>
      </w:r>
    </w:p>
    <w:p>
      <w:pPr>
        <w:pStyle w:val="BodyText"/>
        <w:rPr>
          <w:sz w:val="24"/>
        </w:rPr>
      </w:pPr>
    </w:p>
    <w:p>
      <w:pPr>
        <w:pStyle w:val="ListParagraph"/>
        <w:numPr>
          <w:ilvl w:val="0"/>
          <w:numId w:val="6"/>
        </w:numPr>
        <w:tabs>
          <w:tab w:pos="1280" w:val="left" w:leader="none"/>
          <w:tab w:pos="1281" w:val="left" w:leader="none"/>
        </w:tabs>
        <w:spacing w:line="240" w:lineRule="auto" w:before="183" w:after="0"/>
        <w:ind w:left="1280" w:right="0" w:hanging="361"/>
        <w:jc w:val="left"/>
        <w:rPr>
          <w:rFonts w:ascii="Arial" w:hAnsi="Arial"/>
          <w:sz w:val="20"/>
        </w:rPr>
      </w:pPr>
      <w:r>
        <w:rPr/>
        <w:drawing>
          <wp:anchor distT="0" distB="0" distL="0" distR="0" allowOverlap="1" layoutInCell="1" locked="0" behindDoc="0" simplePos="0" relativeHeight="4">
            <wp:simplePos x="0" y="0"/>
            <wp:positionH relativeFrom="page">
              <wp:posOffset>1371600</wp:posOffset>
            </wp:positionH>
            <wp:positionV relativeFrom="paragraph">
              <wp:posOffset>361182</wp:posOffset>
            </wp:positionV>
            <wp:extent cx="5732993" cy="2066544"/>
            <wp:effectExtent l="0" t="0" r="0" b="0"/>
            <wp:wrapTopAndBottom/>
            <wp:docPr id="11" name="image6.jpeg"/>
            <wp:cNvGraphicFramePr>
              <a:graphicFrameLocks noChangeAspect="1"/>
            </wp:cNvGraphicFramePr>
            <a:graphic>
              <a:graphicData uri="http://schemas.openxmlformats.org/drawingml/2006/picture">
                <pic:pic>
                  <pic:nvPicPr>
                    <pic:cNvPr id="12" name="image6.jpeg"/>
                    <pic:cNvPicPr/>
                  </pic:nvPicPr>
                  <pic:blipFill>
                    <a:blip r:embed="rId11" cstate="print"/>
                    <a:stretch>
                      <a:fillRect/>
                    </a:stretch>
                  </pic:blipFill>
                  <pic:spPr>
                    <a:xfrm>
                      <a:off x="0" y="0"/>
                      <a:ext cx="5732993" cy="2066544"/>
                    </a:xfrm>
                    <a:prstGeom prst="rect">
                      <a:avLst/>
                    </a:prstGeom>
                  </pic:spPr>
                </pic:pic>
              </a:graphicData>
            </a:graphic>
          </wp:anchor>
        </w:drawing>
      </w:r>
      <w:r>
        <w:rPr>
          <w:sz w:val="22"/>
        </w:rPr>
        <w:t>Construction of 1No. KG Block at</w:t>
      </w:r>
      <w:r>
        <w:rPr>
          <w:spacing w:val="-12"/>
          <w:sz w:val="22"/>
        </w:rPr>
        <w:t> </w:t>
      </w:r>
      <w:r>
        <w:rPr>
          <w:sz w:val="22"/>
        </w:rPr>
        <w:t>Kwasiedum</w:t>
      </w:r>
    </w:p>
    <w:p>
      <w:pPr>
        <w:pStyle w:val="BodyText"/>
        <w:rPr>
          <w:sz w:val="24"/>
        </w:rPr>
      </w:pPr>
    </w:p>
    <w:p>
      <w:pPr>
        <w:pStyle w:val="ListParagraph"/>
        <w:numPr>
          <w:ilvl w:val="0"/>
          <w:numId w:val="6"/>
        </w:numPr>
        <w:tabs>
          <w:tab w:pos="1280" w:val="left" w:leader="none"/>
          <w:tab w:pos="1281" w:val="left" w:leader="none"/>
        </w:tabs>
        <w:spacing w:line="240" w:lineRule="auto" w:before="183" w:after="0"/>
        <w:ind w:left="1280" w:right="0" w:hanging="361"/>
        <w:jc w:val="left"/>
        <w:rPr>
          <w:rFonts w:ascii="Arial" w:hAnsi="Arial"/>
          <w:sz w:val="22"/>
        </w:rPr>
      </w:pPr>
      <w:r>
        <w:rPr>
          <w:sz w:val="22"/>
        </w:rPr>
        <w:t>Organized one mock exams for the BECE candidates in the</w:t>
      </w:r>
      <w:r>
        <w:rPr>
          <w:spacing w:val="-22"/>
          <w:sz w:val="22"/>
        </w:rPr>
        <w:t> </w:t>
      </w:r>
      <w:r>
        <w:rPr>
          <w:sz w:val="22"/>
        </w:rPr>
        <w:t>Municipality.</w:t>
      </w:r>
    </w:p>
    <w:p>
      <w:pPr>
        <w:pStyle w:val="ListParagraph"/>
        <w:numPr>
          <w:ilvl w:val="0"/>
          <w:numId w:val="6"/>
        </w:numPr>
        <w:tabs>
          <w:tab w:pos="1280" w:val="left" w:leader="none"/>
          <w:tab w:pos="1281" w:val="left" w:leader="none"/>
        </w:tabs>
        <w:spacing w:line="240" w:lineRule="auto" w:before="127" w:after="0"/>
        <w:ind w:left="1280" w:right="0" w:hanging="361"/>
        <w:jc w:val="left"/>
        <w:rPr>
          <w:rFonts w:ascii="Arial" w:hAnsi="Arial"/>
          <w:sz w:val="22"/>
        </w:rPr>
      </w:pPr>
      <w:r>
        <w:rPr>
          <w:sz w:val="22"/>
        </w:rPr>
        <w:t>Construction of Reinforced Concrete Foot Bridge at  Amotuo –</w:t>
      </w:r>
      <w:r>
        <w:rPr>
          <w:spacing w:val="-15"/>
          <w:sz w:val="22"/>
        </w:rPr>
        <w:t> </w:t>
      </w:r>
      <w:r>
        <w:rPr>
          <w:sz w:val="22"/>
        </w:rPr>
        <w:t>Komenda</w:t>
      </w:r>
    </w:p>
    <w:p>
      <w:pPr>
        <w:pStyle w:val="BodyText"/>
        <w:rPr>
          <w:sz w:val="24"/>
        </w:rPr>
      </w:pPr>
    </w:p>
    <w:p>
      <w:pPr>
        <w:pStyle w:val="BodyText"/>
        <w:spacing w:before="2"/>
        <w:rPr>
          <w:sz w:val="20"/>
        </w:rPr>
      </w:pPr>
    </w:p>
    <w:p>
      <w:pPr>
        <w:pStyle w:val="ListParagraph"/>
        <w:numPr>
          <w:ilvl w:val="0"/>
          <w:numId w:val="6"/>
        </w:numPr>
        <w:tabs>
          <w:tab w:pos="1280" w:val="left" w:leader="none"/>
          <w:tab w:pos="1281" w:val="left" w:leader="none"/>
        </w:tabs>
        <w:spacing w:line="240" w:lineRule="auto" w:before="0" w:after="0"/>
        <w:ind w:left="1280" w:right="0" w:hanging="361"/>
        <w:jc w:val="left"/>
        <w:rPr>
          <w:rFonts w:ascii="Arial" w:hAnsi="Arial"/>
          <w:sz w:val="20"/>
        </w:rPr>
      </w:pPr>
      <w:r>
        <w:rPr/>
        <w:drawing>
          <wp:anchor distT="0" distB="0" distL="0" distR="0" allowOverlap="1" layoutInCell="1" locked="0" behindDoc="0" simplePos="0" relativeHeight="5">
            <wp:simplePos x="0" y="0"/>
            <wp:positionH relativeFrom="page">
              <wp:posOffset>1371600</wp:posOffset>
            </wp:positionH>
            <wp:positionV relativeFrom="paragraph">
              <wp:posOffset>243833</wp:posOffset>
            </wp:positionV>
            <wp:extent cx="5452903" cy="2098833"/>
            <wp:effectExtent l="0" t="0" r="0" b="0"/>
            <wp:wrapTopAndBottom/>
            <wp:docPr id="13" name="image7.jpeg"/>
            <wp:cNvGraphicFramePr>
              <a:graphicFrameLocks noChangeAspect="1"/>
            </wp:cNvGraphicFramePr>
            <a:graphic>
              <a:graphicData uri="http://schemas.openxmlformats.org/drawingml/2006/picture">
                <pic:pic>
                  <pic:nvPicPr>
                    <pic:cNvPr id="14" name="image7.jpeg"/>
                    <pic:cNvPicPr/>
                  </pic:nvPicPr>
                  <pic:blipFill>
                    <a:blip r:embed="rId12" cstate="print"/>
                    <a:stretch>
                      <a:fillRect/>
                    </a:stretch>
                  </pic:blipFill>
                  <pic:spPr>
                    <a:xfrm>
                      <a:off x="0" y="0"/>
                      <a:ext cx="5452903" cy="2098833"/>
                    </a:xfrm>
                    <a:prstGeom prst="rect">
                      <a:avLst/>
                    </a:prstGeom>
                  </pic:spPr>
                </pic:pic>
              </a:graphicData>
            </a:graphic>
          </wp:anchor>
        </w:drawing>
      </w:r>
      <w:r>
        <w:rPr>
          <w:sz w:val="22"/>
        </w:rPr>
        <w:t>Water connection and Installation of Poly Tank at six (6) Markets and one (1) Lorry</w:t>
      </w:r>
      <w:r>
        <w:rPr>
          <w:spacing w:val="-17"/>
          <w:sz w:val="22"/>
        </w:rPr>
        <w:t> </w:t>
      </w:r>
      <w:r>
        <w:rPr>
          <w:sz w:val="22"/>
        </w:rPr>
        <w:t>Park</w:t>
      </w:r>
    </w:p>
    <w:p>
      <w:pPr>
        <w:spacing w:after="0" w:line="240" w:lineRule="auto"/>
        <w:jc w:val="left"/>
        <w:rPr>
          <w:rFonts w:ascii="Arial" w:hAnsi="Arial"/>
          <w:sz w:val="20"/>
        </w:rPr>
        <w:sectPr>
          <w:pgSz w:w="12240" w:h="15840"/>
          <w:pgMar w:header="0" w:footer="1588" w:top="1360" w:bottom="1780" w:left="880" w:right="20"/>
        </w:sectPr>
      </w:pPr>
    </w:p>
    <w:p>
      <w:pPr>
        <w:pStyle w:val="ListParagraph"/>
        <w:numPr>
          <w:ilvl w:val="0"/>
          <w:numId w:val="6"/>
        </w:numPr>
        <w:tabs>
          <w:tab w:pos="1280" w:val="left" w:leader="none"/>
          <w:tab w:pos="1281" w:val="left" w:leader="none"/>
        </w:tabs>
        <w:spacing w:line="240" w:lineRule="auto" w:before="165" w:after="0"/>
        <w:ind w:left="1280" w:right="0" w:hanging="361"/>
        <w:jc w:val="left"/>
        <w:rPr>
          <w:rFonts w:ascii="Arial" w:hAnsi="Arial"/>
          <w:sz w:val="20"/>
        </w:rPr>
      </w:pPr>
      <w:r>
        <w:rPr/>
        <w:drawing>
          <wp:anchor distT="0" distB="0" distL="0" distR="0" allowOverlap="1" layoutInCell="1" locked="0" behindDoc="0" simplePos="0" relativeHeight="6">
            <wp:simplePos x="0" y="0"/>
            <wp:positionH relativeFrom="page">
              <wp:posOffset>1371600</wp:posOffset>
            </wp:positionH>
            <wp:positionV relativeFrom="paragraph">
              <wp:posOffset>327277</wp:posOffset>
            </wp:positionV>
            <wp:extent cx="5845886" cy="1891188"/>
            <wp:effectExtent l="0" t="0" r="0" b="0"/>
            <wp:wrapTopAndBottom/>
            <wp:docPr id="15" name="image8.jpeg"/>
            <wp:cNvGraphicFramePr>
              <a:graphicFrameLocks noChangeAspect="1"/>
            </wp:cNvGraphicFramePr>
            <a:graphic>
              <a:graphicData uri="http://schemas.openxmlformats.org/drawingml/2006/picture">
                <pic:pic>
                  <pic:nvPicPr>
                    <pic:cNvPr id="16" name="image8.jpeg"/>
                    <pic:cNvPicPr/>
                  </pic:nvPicPr>
                  <pic:blipFill>
                    <a:blip r:embed="rId13" cstate="print"/>
                    <a:stretch>
                      <a:fillRect/>
                    </a:stretch>
                  </pic:blipFill>
                  <pic:spPr>
                    <a:xfrm>
                      <a:off x="0" y="0"/>
                      <a:ext cx="5845886" cy="1891188"/>
                    </a:xfrm>
                    <a:prstGeom prst="rect">
                      <a:avLst/>
                    </a:prstGeom>
                  </pic:spPr>
                </pic:pic>
              </a:graphicData>
            </a:graphic>
          </wp:anchor>
        </w:drawing>
      </w:r>
      <w:r>
        <w:rPr>
          <w:sz w:val="20"/>
        </w:rPr>
        <w:t>Procurement of 100 No. Veronica Bucket and</w:t>
      </w:r>
      <w:r>
        <w:rPr>
          <w:spacing w:val="-1"/>
          <w:sz w:val="20"/>
        </w:rPr>
        <w:t> </w:t>
      </w:r>
      <w:r>
        <w:rPr>
          <w:sz w:val="20"/>
        </w:rPr>
        <w:t>Accessories</w:t>
      </w:r>
    </w:p>
    <w:p>
      <w:pPr>
        <w:pStyle w:val="BodyText"/>
      </w:pPr>
    </w:p>
    <w:p>
      <w:pPr>
        <w:pStyle w:val="ListParagraph"/>
        <w:numPr>
          <w:ilvl w:val="0"/>
          <w:numId w:val="6"/>
        </w:numPr>
        <w:tabs>
          <w:tab w:pos="1280" w:val="left" w:leader="none"/>
          <w:tab w:pos="1281" w:val="left" w:leader="none"/>
        </w:tabs>
        <w:spacing w:line="362" w:lineRule="auto" w:before="163" w:after="0"/>
        <w:ind w:left="1280" w:right="1420" w:hanging="360"/>
        <w:jc w:val="left"/>
        <w:rPr>
          <w:rFonts w:ascii="Arial" w:hAnsi="Arial"/>
          <w:sz w:val="22"/>
        </w:rPr>
      </w:pPr>
      <w:r>
        <w:rPr>
          <w:sz w:val="22"/>
        </w:rPr>
        <w:t>Seven (7) Markets, fifteen (15) public latrines, seven (7) lorry parks and 1 public place were disinfected</w:t>
      </w:r>
      <w:r>
        <w:rPr>
          <w:spacing w:val="-1"/>
          <w:sz w:val="22"/>
        </w:rPr>
        <w:t> </w:t>
      </w:r>
      <w:r>
        <w:rPr>
          <w:sz w:val="22"/>
        </w:rPr>
        <w:t>successfully.</w:t>
      </w:r>
    </w:p>
    <w:p>
      <w:pPr>
        <w:pStyle w:val="ListParagraph"/>
        <w:numPr>
          <w:ilvl w:val="0"/>
          <w:numId w:val="6"/>
        </w:numPr>
        <w:tabs>
          <w:tab w:pos="1280" w:val="left" w:leader="none"/>
          <w:tab w:pos="1281" w:val="left" w:leader="none"/>
        </w:tabs>
        <w:spacing w:line="256" w:lineRule="auto" w:before="0" w:after="0"/>
        <w:ind w:left="1280" w:right="1655" w:hanging="360"/>
        <w:jc w:val="left"/>
        <w:rPr>
          <w:rFonts w:ascii="Arial" w:hAnsi="Arial"/>
          <w:sz w:val="22"/>
        </w:rPr>
      </w:pPr>
      <w:r>
        <w:rPr>
          <w:sz w:val="22"/>
        </w:rPr>
        <w:t>Organized orientation programme for Assembly members and capacity building workshop</w:t>
      </w:r>
      <w:r>
        <w:rPr>
          <w:spacing w:val="-32"/>
          <w:sz w:val="22"/>
        </w:rPr>
        <w:t> </w:t>
      </w:r>
      <w:r>
        <w:rPr>
          <w:sz w:val="22"/>
        </w:rPr>
        <w:t>core staff and</w:t>
      </w:r>
      <w:r>
        <w:rPr>
          <w:spacing w:val="-2"/>
          <w:sz w:val="22"/>
        </w:rPr>
        <w:t> </w:t>
      </w:r>
      <w:r>
        <w:rPr>
          <w:sz w:val="22"/>
        </w:rPr>
        <w:t>drivers.</w:t>
      </w:r>
    </w:p>
    <w:p>
      <w:pPr>
        <w:pStyle w:val="ListParagraph"/>
        <w:numPr>
          <w:ilvl w:val="0"/>
          <w:numId w:val="6"/>
        </w:numPr>
        <w:tabs>
          <w:tab w:pos="1280" w:val="left" w:leader="none"/>
          <w:tab w:pos="1281" w:val="left" w:leader="none"/>
        </w:tabs>
        <w:spacing w:line="362" w:lineRule="auto" w:before="159" w:after="0"/>
        <w:ind w:left="1280" w:right="1412" w:hanging="360"/>
        <w:jc w:val="left"/>
        <w:rPr>
          <w:rFonts w:ascii="Arial" w:hAnsi="Arial"/>
          <w:sz w:val="22"/>
        </w:rPr>
      </w:pPr>
      <w:r>
        <w:rPr>
          <w:sz w:val="22"/>
        </w:rPr>
        <w:t>Sixty-seven (67) persons with disability supported to generate income to promote self- empowerment</w:t>
      </w:r>
    </w:p>
    <w:p>
      <w:pPr>
        <w:pStyle w:val="ListParagraph"/>
        <w:numPr>
          <w:ilvl w:val="0"/>
          <w:numId w:val="6"/>
        </w:numPr>
        <w:tabs>
          <w:tab w:pos="1280" w:val="left" w:leader="none"/>
          <w:tab w:pos="1281" w:val="left" w:leader="none"/>
        </w:tabs>
        <w:spacing w:line="250" w:lineRule="exact" w:before="0" w:after="0"/>
        <w:ind w:left="1280" w:right="0" w:hanging="361"/>
        <w:jc w:val="left"/>
        <w:rPr>
          <w:rFonts w:ascii="Arial" w:hAnsi="Arial"/>
          <w:sz w:val="22"/>
        </w:rPr>
      </w:pPr>
      <w:r>
        <w:rPr>
          <w:sz w:val="22"/>
        </w:rPr>
        <w:t>Registration of 609 vulnerable persons under NHIS</w:t>
      </w:r>
    </w:p>
    <w:p>
      <w:pPr>
        <w:pStyle w:val="ListParagraph"/>
        <w:numPr>
          <w:ilvl w:val="0"/>
          <w:numId w:val="6"/>
        </w:numPr>
        <w:tabs>
          <w:tab w:pos="1280" w:val="left" w:leader="none"/>
          <w:tab w:pos="1281" w:val="left" w:leader="none"/>
        </w:tabs>
        <w:spacing w:line="362" w:lineRule="auto" w:before="125" w:after="3"/>
        <w:ind w:left="1280" w:right="1422" w:hanging="360"/>
        <w:jc w:val="left"/>
        <w:rPr>
          <w:rFonts w:ascii="Arial" w:hAnsi="Arial"/>
          <w:sz w:val="22"/>
        </w:rPr>
      </w:pPr>
      <w:r>
        <w:rPr>
          <w:sz w:val="22"/>
        </w:rPr>
        <w:t>20,000 quantity of coconut seedlings distributed to farmers under Planting for Export and Rural Development (PERD) Programme.</w:t>
      </w:r>
    </w:p>
    <w:p>
      <w:pPr>
        <w:pStyle w:val="BodyText"/>
        <w:ind w:left="1280"/>
        <w:rPr>
          <w:sz w:val="20"/>
        </w:rPr>
      </w:pPr>
      <w:r>
        <w:rPr>
          <w:sz w:val="20"/>
        </w:rPr>
        <w:drawing>
          <wp:inline distT="0" distB="0" distL="0" distR="0">
            <wp:extent cx="5801805" cy="2087118"/>
            <wp:effectExtent l="0" t="0" r="0" b="0"/>
            <wp:docPr id="17" name="image9.jpeg"/>
            <wp:cNvGraphicFramePr>
              <a:graphicFrameLocks noChangeAspect="1"/>
            </wp:cNvGraphicFramePr>
            <a:graphic>
              <a:graphicData uri="http://schemas.openxmlformats.org/drawingml/2006/picture">
                <pic:pic>
                  <pic:nvPicPr>
                    <pic:cNvPr id="18" name="image9.jpeg"/>
                    <pic:cNvPicPr/>
                  </pic:nvPicPr>
                  <pic:blipFill>
                    <a:blip r:embed="rId14" cstate="print"/>
                    <a:stretch>
                      <a:fillRect/>
                    </a:stretch>
                  </pic:blipFill>
                  <pic:spPr>
                    <a:xfrm>
                      <a:off x="0" y="0"/>
                      <a:ext cx="5801805" cy="2087118"/>
                    </a:xfrm>
                    <a:prstGeom prst="rect">
                      <a:avLst/>
                    </a:prstGeom>
                  </pic:spPr>
                </pic:pic>
              </a:graphicData>
            </a:graphic>
          </wp:inline>
        </w:drawing>
      </w:r>
      <w:r>
        <w:rPr>
          <w:sz w:val="20"/>
        </w:rPr>
      </w:r>
    </w:p>
    <w:p>
      <w:pPr>
        <w:spacing w:before="93"/>
        <w:ind w:left="920" w:right="0" w:firstLine="0"/>
        <w:jc w:val="left"/>
        <w:rPr>
          <w:rFonts w:ascii="Arial" w:hAnsi="Arial"/>
          <w:sz w:val="18"/>
        </w:rPr>
      </w:pPr>
      <w:r>
        <w:rPr>
          <w:rFonts w:ascii="Arial" w:hAnsi="Arial"/>
          <w:sz w:val="18"/>
        </w:rPr>
        <w:t>•</w:t>
      </w:r>
    </w:p>
    <w:p>
      <w:pPr>
        <w:pStyle w:val="ListParagraph"/>
        <w:numPr>
          <w:ilvl w:val="0"/>
          <w:numId w:val="6"/>
        </w:numPr>
        <w:tabs>
          <w:tab w:pos="1280" w:val="left" w:leader="none"/>
          <w:tab w:pos="1281" w:val="left" w:leader="none"/>
        </w:tabs>
        <w:spacing w:line="240" w:lineRule="auto" w:before="104" w:after="0"/>
        <w:ind w:left="1280" w:right="0" w:hanging="361"/>
        <w:jc w:val="left"/>
        <w:rPr>
          <w:rFonts w:ascii="Arial" w:hAnsi="Arial"/>
          <w:sz w:val="18"/>
        </w:rPr>
      </w:pPr>
      <w:r>
        <w:rPr>
          <w:sz w:val="22"/>
        </w:rPr>
        <w:t>13,772kg quantity of seed maize distributed to farmers under Planting for Job (PFJ)</w:t>
      </w:r>
      <w:r>
        <w:rPr>
          <w:spacing w:val="-19"/>
          <w:sz w:val="22"/>
        </w:rPr>
        <w:t> </w:t>
      </w:r>
      <w:r>
        <w:rPr>
          <w:sz w:val="22"/>
        </w:rPr>
        <w:t>Programme</w:t>
      </w:r>
    </w:p>
    <w:p>
      <w:pPr>
        <w:spacing w:after="0" w:line="240" w:lineRule="auto"/>
        <w:jc w:val="left"/>
        <w:rPr>
          <w:rFonts w:ascii="Arial" w:hAnsi="Arial"/>
          <w:sz w:val="18"/>
        </w:rPr>
        <w:sectPr>
          <w:pgSz w:w="12240" w:h="15840"/>
          <w:pgMar w:header="0" w:footer="1588" w:top="1500" w:bottom="1780" w:left="880" w:right="20"/>
        </w:sectPr>
      </w:pPr>
    </w:p>
    <w:p>
      <w:pPr>
        <w:pStyle w:val="Heading2"/>
        <w:numPr>
          <w:ilvl w:val="0"/>
          <w:numId w:val="2"/>
        </w:numPr>
        <w:tabs>
          <w:tab w:pos="921" w:val="left" w:leader="none"/>
        </w:tabs>
        <w:spacing w:line="240" w:lineRule="auto" w:before="78" w:after="0"/>
        <w:ind w:left="920" w:right="0" w:hanging="361"/>
        <w:jc w:val="left"/>
      </w:pPr>
      <w:bookmarkStart w:name="_bookmark11" w:id="22"/>
      <w:bookmarkEnd w:id="22"/>
      <w:r>
        <w:rPr>
          <w:b w:val="0"/>
        </w:rPr>
      </w:r>
      <w:bookmarkStart w:name="_bookmark11" w:id="23"/>
      <w:bookmarkEnd w:id="23"/>
      <w:r>
        <w:rPr/>
        <w:t>R</w:t>
      </w:r>
      <w:r>
        <w:rPr/>
        <w:t>EVENUE AND EXPENDITURE</w:t>
      </w:r>
      <w:r>
        <w:rPr>
          <w:spacing w:val="-1"/>
        </w:rPr>
        <w:t> </w:t>
      </w:r>
      <w:r>
        <w:rPr/>
        <w:t>PERFORMANCE</w:t>
      </w:r>
    </w:p>
    <w:p>
      <w:pPr>
        <w:pStyle w:val="BodyText"/>
        <w:rPr>
          <w:b/>
          <w:sz w:val="25"/>
        </w:rPr>
      </w:pPr>
    </w:p>
    <w:p>
      <w:pPr>
        <w:pStyle w:val="Heading2"/>
        <w:numPr>
          <w:ilvl w:val="0"/>
          <w:numId w:val="7"/>
        </w:numPr>
        <w:tabs>
          <w:tab w:pos="1281" w:val="left" w:leader="none"/>
        </w:tabs>
        <w:spacing w:line="240" w:lineRule="auto" w:before="0" w:after="53"/>
        <w:ind w:left="1280" w:right="0" w:hanging="361"/>
        <w:jc w:val="left"/>
      </w:pPr>
      <w:bookmarkStart w:name="_bookmark12" w:id="24"/>
      <w:bookmarkEnd w:id="24"/>
      <w:r>
        <w:rPr>
          <w:b w:val="0"/>
        </w:rPr>
      </w:r>
      <w:bookmarkStart w:name="_bookmark12" w:id="25"/>
      <w:bookmarkEnd w:id="25"/>
      <w:r>
        <w:rPr/>
        <w:t>R</w:t>
      </w:r>
      <w:r>
        <w:rPr/>
        <w:t>EVENUE</w:t>
      </w:r>
    </w:p>
    <w:tbl>
      <w:tblPr>
        <w:tblW w:w="0" w:type="auto"/>
        <w:jc w:val="left"/>
        <w:tblInd w:w="113" w:type="dxa"/>
        <w:tblBorders>
          <w:top w:val="single" w:sz="4" w:space="0" w:color="F9BE8F"/>
          <w:left w:val="single" w:sz="4" w:space="0" w:color="F9BE8F"/>
          <w:bottom w:val="single" w:sz="4" w:space="0" w:color="F9BE8F"/>
          <w:right w:val="single" w:sz="4" w:space="0" w:color="F9BE8F"/>
          <w:insideH w:val="single" w:sz="4" w:space="0" w:color="F9BE8F"/>
          <w:insideV w:val="single" w:sz="4" w:space="0" w:color="F9BE8F"/>
        </w:tblBorders>
        <w:tblLayout w:type="fixed"/>
        <w:tblCellMar>
          <w:top w:w="0" w:type="dxa"/>
          <w:left w:w="0" w:type="dxa"/>
          <w:bottom w:w="0" w:type="dxa"/>
          <w:right w:w="0" w:type="dxa"/>
        </w:tblCellMar>
        <w:tblLook w:val="01E0"/>
      </w:tblPr>
      <w:tblGrid>
        <w:gridCol w:w="1532"/>
        <w:gridCol w:w="1441"/>
        <w:gridCol w:w="1260"/>
        <w:gridCol w:w="1438"/>
        <w:gridCol w:w="1354"/>
        <w:gridCol w:w="1403"/>
        <w:gridCol w:w="1237"/>
        <w:gridCol w:w="1413"/>
      </w:tblGrid>
      <w:tr>
        <w:trPr>
          <w:trHeight w:val="757" w:hRule="atLeast"/>
        </w:trPr>
        <w:tc>
          <w:tcPr>
            <w:tcW w:w="11078" w:type="dxa"/>
            <w:gridSpan w:val="8"/>
          </w:tcPr>
          <w:p>
            <w:pPr>
              <w:pStyle w:val="TableParagraph"/>
              <w:spacing w:line="251" w:lineRule="exact"/>
              <w:ind w:left="107"/>
              <w:rPr>
                <w:b/>
                <w:sz w:val="22"/>
              </w:rPr>
            </w:pPr>
            <w:r>
              <w:rPr>
                <w:b/>
                <w:sz w:val="22"/>
              </w:rPr>
              <w:t>REVENUE PERFORMANCE- IGF ONLY</w:t>
            </w:r>
          </w:p>
        </w:tc>
      </w:tr>
      <w:tr>
        <w:trPr>
          <w:trHeight w:val="1518" w:hRule="atLeast"/>
        </w:trPr>
        <w:tc>
          <w:tcPr>
            <w:tcW w:w="1532" w:type="dxa"/>
          </w:tcPr>
          <w:p>
            <w:pPr>
              <w:pStyle w:val="TableParagraph"/>
              <w:spacing w:line="251" w:lineRule="exact"/>
              <w:ind w:left="470"/>
              <w:rPr>
                <w:b/>
                <w:sz w:val="22"/>
              </w:rPr>
            </w:pPr>
            <w:r>
              <w:rPr>
                <w:b/>
                <w:sz w:val="22"/>
              </w:rPr>
              <w:t>ITEM</w:t>
            </w:r>
          </w:p>
        </w:tc>
        <w:tc>
          <w:tcPr>
            <w:tcW w:w="2701" w:type="dxa"/>
            <w:gridSpan w:val="2"/>
          </w:tcPr>
          <w:p>
            <w:pPr>
              <w:pStyle w:val="TableParagraph"/>
              <w:spacing w:line="251" w:lineRule="exact"/>
              <w:ind w:left="1110" w:right="1100"/>
              <w:jc w:val="center"/>
              <w:rPr>
                <w:b/>
                <w:sz w:val="22"/>
              </w:rPr>
            </w:pPr>
            <w:r>
              <w:rPr>
                <w:b/>
                <w:sz w:val="22"/>
              </w:rPr>
              <w:t>2018</w:t>
            </w:r>
          </w:p>
        </w:tc>
        <w:tc>
          <w:tcPr>
            <w:tcW w:w="2792" w:type="dxa"/>
            <w:gridSpan w:val="2"/>
          </w:tcPr>
          <w:p>
            <w:pPr>
              <w:pStyle w:val="TableParagraph"/>
              <w:spacing w:line="251" w:lineRule="exact"/>
              <w:ind w:left="1153" w:right="1149"/>
              <w:jc w:val="center"/>
              <w:rPr>
                <w:b/>
                <w:sz w:val="22"/>
              </w:rPr>
            </w:pPr>
            <w:r>
              <w:rPr>
                <w:b/>
                <w:sz w:val="22"/>
              </w:rPr>
              <w:t>2019</w:t>
            </w:r>
          </w:p>
        </w:tc>
        <w:tc>
          <w:tcPr>
            <w:tcW w:w="2640" w:type="dxa"/>
            <w:gridSpan w:val="2"/>
          </w:tcPr>
          <w:p>
            <w:pPr>
              <w:pStyle w:val="TableParagraph"/>
              <w:spacing w:line="251" w:lineRule="exact"/>
              <w:ind w:left="1076" w:right="1074"/>
              <w:jc w:val="center"/>
              <w:rPr>
                <w:b/>
                <w:sz w:val="22"/>
              </w:rPr>
            </w:pPr>
            <w:r>
              <w:rPr>
                <w:b/>
                <w:sz w:val="22"/>
              </w:rPr>
              <w:t>2020</w:t>
            </w:r>
          </w:p>
        </w:tc>
        <w:tc>
          <w:tcPr>
            <w:tcW w:w="1413" w:type="dxa"/>
          </w:tcPr>
          <w:p>
            <w:pPr>
              <w:pStyle w:val="TableParagraph"/>
              <w:spacing w:line="251" w:lineRule="exact"/>
              <w:ind w:left="1"/>
              <w:jc w:val="center"/>
              <w:rPr>
                <w:b/>
                <w:sz w:val="22"/>
              </w:rPr>
            </w:pPr>
            <w:r>
              <w:rPr>
                <w:b/>
                <w:w w:val="100"/>
                <w:sz w:val="22"/>
              </w:rPr>
              <w:t>%</w:t>
            </w:r>
          </w:p>
          <w:p>
            <w:pPr>
              <w:pStyle w:val="TableParagraph"/>
              <w:spacing w:line="380" w:lineRule="atLeast"/>
              <w:ind w:left="145" w:right="142"/>
              <w:jc w:val="center"/>
              <w:rPr>
                <w:b/>
                <w:sz w:val="22"/>
              </w:rPr>
            </w:pPr>
            <w:r>
              <w:rPr>
                <w:b/>
                <w:sz w:val="22"/>
              </w:rPr>
              <w:t>performanc e at Aug, 2020</w:t>
            </w:r>
          </w:p>
        </w:tc>
      </w:tr>
      <w:tr>
        <w:trPr>
          <w:trHeight w:val="379" w:hRule="atLeast"/>
        </w:trPr>
        <w:tc>
          <w:tcPr>
            <w:tcW w:w="1532" w:type="dxa"/>
          </w:tcPr>
          <w:p>
            <w:pPr>
              <w:pStyle w:val="TableParagraph"/>
              <w:rPr>
                <w:sz w:val="22"/>
              </w:rPr>
            </w:pPr>
          </w:p>
        </w:tc>
        <w:tc>
          <w:tcPr>
            <w:tcW w:w="1441" w:type="dxa"/>
          </w:tcPr>
          <w:p>
            <w:pPr>
              <w:pStyle w:val="TableParagraph"/>
              <w:spacing w:line="247" w:lineRule="exact"/>
              <w:ind w:left="400"/>
              <w:rPr>
                <w:sz w:val="22"/>
              </w:rPr>
            </w:pPr>
            <w:r>
              <w:rPr>
                <w:sz w:val="22"/>
              </w:rPr>
              <w:t>Budget</w:t>
            </w:r>
          </w:p>
        </w:tc>
        <w:tc>
          <w:tcPr>
            <w:tcW w:w="1260" w:type="dxa"/>
          </w:tcPr>
          <w:p>
            <w:pPr>
              <w:pStyle w:val="TableParagraph"/>
              <w:spacing w:line="247" w:lineRule="exact"/>
              <w:ind w:left="335"/>
              <w:rPr>
                <w:sz w:val="22"/>
              </w:rPr>
            </w:pPr>
            <w:r>
              <w:rPr>
                <w:sz w:val="22"/>
              </w:rPr>
              <w:t>Actual</w:t>
            </w:r>
          </w:p>
        </w:tc>
        <w:tc>
          <w:tcPr>
            <w:tcW w:w="1438" w:type="dxa"/>
          </w:tcPr>
          <w:p>
            <w:pPr>
              <w:pStyle w:val="TableParagraph"/>
              <w:spacing w:line="247" w:lineRule="exact"/>
              <w:ind w:left="399"/>
              <w:rPr>
                <w:sz w:val="22"/>
              </w:rPr>
            </w:pPr>
            <w:r>
              <w:rPr>
                <w:sz w:val="22"/>
              </w:rPr>
              <w:t>Budget</w:t>
            </w:r>
          </w:p>
        </w:tc>
        <w:tc>
          <w:tcPr>
            <w:tcW w:w="1354" w:type="dxa"/>
          </w:tcPr>
          <w:p>
            <w:pPr>
              <w:pStyle w:val="TableParagraph"/>
              <w:spacing w:line="247" w:lineRule="exact"/>
              <w:ind w:left="382"/>
              <w:rPr>
                <w:sz w:val="22"/>
              </w:rPr>
            </w:pPr>
            <w:r>
              <w:rPr>
                <w:sz w:val="22"/>
              </w:rPr>
              <w:t>Actual</w:t>
            </w:r>
          </w:p>
        </w:tc>
        <w:tc>
          <w:tcPr>
            <w:tcW w:w="1403" w:type="dxa"/>
          </w:tcPr>
          <w:p>
            <w:pPr>
              <w:pStyle w:val="TableParagraph"/>
              <w:spacing w:line="247" w:lineRule="exact"/>
              <w:ind w:left="377"/>
              <w:rPr>
                <w:sz w:val="22"/>
              </w:rPr>
            </w:pPr>
            <w:r>
              <w:rPr>
                <w:sz w:val="22"/>
              </w:rPr>
              <w:t>Budget</w:t>
            </w:r>
          </w:p>
        </w:tc>
        <w:tc>
          <w:tcPr>
            <w:tcW w:w="1237" w:type="dxa"/>
          </w:tcPr>
          <w:p>
            <w:pPr>
              <w:pStyle w:val="TableParagraph"/>
              <w:spacing w:line="247" w:lineRule="exact"/>
              <w:ind w:left="321"/>
              <w:rPr>
                <w:sz w:val="22"/>
              </w:rPr>
            </w:pPr>
            <w:r>
              <w:rPr>
                <w:sz w:val="22"/>
              </w:rPr>
              <w:t>Actual</w:t>
            </w:r>
          </w:p>
        </w:tc>
        <w:tc>
          <w:tcPr>
            <w:tcW w:w="1413" w:type="dxa"/>
          </w:tcPr>
          <w:p>
            <w:pPr>
              <w:pStyle w:val="TableParagraph"/>
              <w:rPr>
                <w:sz w:val="22"/>
              </w:rPr>
            </w:pPr>
          </w:p>
        </w:tc>
      </w:tr>
      <w:tr>
        <w:trPr>
          <w:trHeight w:val="506" w:hRule="atLeast"/>
        </w:trPr>
        <w:tc>
          <w:tcPr>
            <w:tcW w:w="1532" w:type="dxa"/>
          </w:tcPr>
          <w:p>
            <w:pPr>
              <w:pStyle w:val="TableParagraph"/>
              <w:spacing w:line="247" w:lineRule="exact"/>
              <w:ind w:left="107"/>
              <w:rPr>
                <w:sz w:val="22"/>
              </w:rPr>
            </w:pPr>
            <w:r>
              <w:rPr>
                <w:sz w:val="22"/>
              </w:rPr>
              <w:t>Property Rate</w:t>
            </w:r>
          </w:p>
        </w:tc>
        <w:tc>
          <w:tcPr>
            <w:tcW w:w="1441" w:type="dxa"/>
          </w:tcPr>
          <w:p>
            <w:pPr>
              <w:pStyle w:val="TableParagraph"/>
              <w:spacing w:before="4"/>
              <w:rPr>
                <w:b/>
                <w:sz w:val="21"/>
              </w:rPr>
            </w:pPr>
          </w:p>
          <w:p>
            <w:pPr>
              <w:pStyle w:val="TableParagraph"/>
              <w:spacing w:line="240" w:lineRule="exact"/>
              <w:ind w:right="95"/>
              <w:jc w:val="right"/>
              <w:rPr>
                <w:sz w:val="22"/>
              </w:rPr>
            </w:pPr>
            <w:r>
              <w:rPr>
                <w:sz w:val="22"/>
              </w:rPr>
              <w:t>173,583.66</w:t>
            </w:r>
          </w:p>
        </w:tc>
        <w:tc>
          <w:tcPr>
            <w:tcW w:w="1260" w:type="dxa"/>
          </w:tcPr>
          <w:p>
            <w:pPr>
              <w:pStyle w:val="TableParagraph"/>
              <w:spacing w:before="4"/>
              <w:rPr>
                <w:b/>
                <w:sz w:val="21"/>
              </w:rPr>
            </w:pPr>
          </w:p>
          <w:p>
            <w:pPr>
              <w:pStyle w:val="TableParagraph"/>
              <w:spacing w:line="240" w:lineRule="exact"/>
              <w:ind w:right="94"/>
              <w:jc w:val="right"/>
              <w:rPr>
                <w:sz w:val="22"/>
              </w:rPr>
            </w:pPr>
            <w:r>
              <w:rPr>
                <w:sz w:val="22"/>
              </w:rPr>
              <w:t>129,013.34</w:t>
            </w:r>
          </w:p>
        </w:tc>
        <w:tc>
          <w:tcPr>
            <w:tcW w:w="1438" w:type="dxa"/>
          </w:tcPr>
          <w:p>
            <w:pPr>
              <w:pStyle w:val="TableParagraph"/>
              <w:spacing w:before="4"/>
              <w:rPr>
                <w:b/>
                <w:sz w:val="21"/>
              </w:rPr>
            </w:pPr>
          </w:p>
          <w:p>
            <w:pPr>
              <w:pStyle w:val="TableParagraph"/>
              <w:spacing w:line="240" w:lineRule="exact"/>
              <w:ind w:right="96"/>
              <w:jc w:val="right"/>
              <w:rPr>
                <w:sz w:val="22"/>
              </w:rPr>
            </w:pPr>
            <w:r>
              <w:rPr>
                <w:sz w:val="22"/>
              </w:rPr>
              <w:t>385,680.00</w:t>
            </w:r>
          </w:p>
        </w:tc>
        <w:tc>
          <w:tcPr>
            <w:tcW w:w="1354" w:type="dxa"/>
          </w:tcPr>
          <w:p>
            <w:pPr>
              <w:pStyle w:val="TableParagraph"/>
              <w:spacing w:before="4"/>
              <w:rPr>
                <w:b/>
                <w:sz w:val="21"/>
              </w:rPr>
            </w:pPr>
          </w:p>
          <w:p>
            <w:pPr>
              <w:pStyle w:val="TableParagraph"/>
              <w:spacing w:line="240" w:lineRule="exact"/>
              <w:ind w:right="96"/>
              <w:jc w:val="right"/>
              <w:rPr>
                <w:sz w:val="22"/>
              </w:rPr>
            </w:pPr>
            <w:r>
              <w:rPr>
                <w:sz w:val="22"/>
              </w:rPr>
              <w:t>187,478.97</w:t>
            </w:r>
          </w:p>
        </w:tc>
        <w:tc>
          <w:tcPr>
            <w:tcW w:w="1403" w:type="dxa"/>
          </w:tcPr>
          <w:p>
            <w:pPr>
              <w:pStyle w:val="TableParagraph"/>
              <w:spacing w:before="4"/>
              <w:rPr>
                <w:b/>
                <w:sz w:val="21"/>
              </w:rPr>
            </w:pPr>
          </w:p>
          <w:p>
            <w:pPr>
              <w:pStyle w:val="TableParagraph"/>
              <w:spacing w:line="240" w:lineRule="exact"/>
              <w:ind w:right="98"/>
              <w:jc w:val="right"/>
              <w:rPr>
                <w:sz w:val="22"/>
              </w:rPr>
            </w:pPr>
            <w:r>
              <w:rPr>
                <w:sz w:val="22"/>
              </w:rPr>
              <w:t>385,680.00</w:t>
            </w:r>
          </w:p>
        </w:tc>
        <w:tc>
          <w:tcPr>
            <w:tcW w:w="1237" w:type="dxa"/>
          </w:tcPr>
          <w:p>
            <w:pPr>
              <w:pStyle w:val="TableParagraph"/>
              <w:spacing w:before="4"/>
              <w:rPr>
                <w:b/>
                <w:sz w:val="21"/>
              </w:rPr>
            </w:pPr>
          </w:p>
          <w:p>
            <w:pPr>
              <w:pStyle w:val="TableParagraph"/>
              <w:spacing w:line="240" w:lineRule="exact"/>
              <w:ind w:right="99"/>
              <w:jc w:val="right"/>
              <w:rPr>
                <w:sz w:val="22"/>
              </w:rPr>
            </w:pPr>
            <w:r>
              <w:rPr>
                <w:sz w:val="22"/>
              </w:rPr>
              <w:t>85,955.13</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22.29</w:t>
            </w:r>
          </w:p>
        </w:tc>
      </w:tr>
      <w:tr>
        <w:trPr>
          <w:trHeight w:val="505" w:hRule="atLeast"/>
        </w:trPr>
        <w:tc>
          <w:tcPr>
            <w:tcW w:w="1532" w:type="dxa"/>
          </w:tcPr>
          <w:p>
            <w:pPr>
              <w:pStyle w:val="TableParagraph"/>
              <w:spacing w:line="247" w:lineRule="exact"/>
              <w:ind w:left="107"/>
              <w:rPr>
                <w:sz w:val="22"/>
              </w:rPr>
            </w:pPr>
            <w:r>
              <w:rPr>
                <w:sz w:val="22"/>
              </w:rPr>
              <w:t>Fees</w:t>
            </w:r>
          </w:p>
        </w:tc>
        <w:tc>
          <w:tcPr>
            <w:tcW w:w="1441" w:type="dxa"/>
          </w:tcPr>
          <w:p>
            <w:pPr>
              <w:pStyle w:val="TableParagraph"/>
              <w:spacing w:before="4"/>
              <w:rPr>
                <w:b/>
                <w:sz w:val="21"/>
              </w:rPr>
            </w:pPr>
          </w:p>
          <w:p>
            <w:pPr>
              <w:pStyle w:val="TableParagraph"/>
              <w:spacing w:line="240" w:lineRule="exact"/>
              <w:ind w:right="95"/>
              <w:jc w:val="right"/>
              <w:rPr>
                <w:sz w:val="22"/>
              </w:rPr>
            </w:pPr>
            <w:r>
              <w:rPr>
                <w:sz w:val="22"/>
              </w:rPr>
              <w:t>236,400.00</w:t>
            </w:r>
          </w:p>
        </w:tc>
        <w:tc>
          <w:tcPr>
            <w:tcW w:w="1260" w:type="dxa"/>
          </w:tcPr>
          <w:p>
            <w:pPr>
              <w:pStyle w:val="TableParagraph"/>
              <w:spacing w:before="4"/>
              <w:rPr>
                <w:b/>
                <w:sz w:val="21"/>
              </w:rPr>
            </w:pPr>
          </w:p>
          <w:p>
            <w:pPr>
              <w:pStyle w:val="TableParagraph"/>
              <w:spacing w:line="240" w:lineRule="exact"/>
              <w:ind w:right="94"/>
              <w:jc w:val="right"/>
              <w:rPr>
                <w:sz w:val="22"/>
              </w:rPr>
            </w:pPr>
            <w:r>
              <w:rPr>
                <w:sz w:val="22"/>
              </w:rPr>
              <w:t>149,073.50</w:t>
            </w:r>
          </w:p>
        </w:tc>
        <w:tc>
          <w:tcPr>
            <w:tcW w:w="1438" w:type="dxa"/>
          </w:tcPr>
          <w:p>
            <w:pPr>
              <w:pStyle w:val="TableParagraph"/>
              <w:spacing w:before="4"/>
              <w:rPr>
                <w:b/>
                <w:sz w:val="21"/>
              </w:rPr>
            </w:pPr>
          </w:p>
          <w:p>
            <w:pPr>
              <w:pStyle w:val="TableParagraph"/>
              <w:spacing w:line="240" w:lineRule="exact"/>
              <w:ind w:right="96"/>
              <w:jc w:val="right"/>
              <w:rPr>
                <w:sz w:val="22"/>
              </w:rPr>
            </w:pPr>
            <w:r>
              <w:rPr>
                <w:sz w:val="22"/>
              </w:rPr>
              <w:t>318,902.00</w:t>
            </w:r>
          </w:p>
        </w:tc>
        <w:tc>
          <w:tcPr>
            <w:tcW w:w="1354" w:type="dxa"/>
          </w:tcPr>
          <w:p>
            <w:pPr>
              <w:pStyle w:val="TableParagraph"/>
              <w:spacing w:before="4"/>
              <w:rPr>
                <w:b/>
                <w:sz w:val="21"/>
              </w:rPr>
            </w:pPr>
          </w:p>
          <w:p>
            <w:pPr>
              <w:pStyle w:val="TableParagraph"/>
              <w:spacing w:line="240" w:lineRule="exact"/>
              <w:ind w:right="96"/>
              <w:jc w:val="right"/>
              <w:rPr>
                <w:sz w:val="22"/>
              </w:rPr>
            </w:pPr>
            <w:r>
              <w:rPr>
                <w:sz w:val="22"/>
              </w:rPr>
              <w:t>202,953.50</w:t>
            </w:r>
          </w:p>
        </w:tc>
        <w:tc>
          <w:tcPr>
            <w:tcW w:w="1403" w:type="dxa"/>
          </w:tcPr>
          <w:p>
            <w:pPr>
              <w:pStyle w:val="TableParagraph"/>
              <w:spacing w:before="4"/>
              <w:rPr>
                <w:b/>
                <w:sz w:val="21"/>
              </w:rPr>
            </w:pPr>
          </w:p>
          <w:p>
            <w:pPr>
              <w:pStyle w:val="TableParagraph"/>
              <w:spacing w:line="240" w:lineRule="exact"/>
              <w:ind w:right="98"/>
              <w:jc w:val="right"/>
              <w:rPr>
                <w:sz w:val="22"/>
              </w:rPr>
            </w:pPr>
            <w:r>
              <w:rPr>
                <w:sz w:val="22"/>
              </w:rPr>
              <w:t>350,792.20</w:t>
            </w:r>
          </w:p>
        </w:tc>
        <w:tc>
          <w:tcPr>
            <w:tcW w:w="1237" w:type="dxa"/>
          </w:tcPr>
          <w:p>
            <w:pPr>
              <w:pStyle w:val="TableParagraph"/>
              <w:spacing w:before="4"/>
              <w:rPr>
                <w:b/>
                <w:sz w:val="21"/>
              </w:rPr>
            </w:pPr>
          </w:p>
          <w:p>
            <w:pPr>
              <w:pStyle w:val="TableParagraph"/>
              <w:spacing w:line="240" w:lineRule="exact"/>
              <w:ind w:right="96"/>
              <w:jc w:val="right"/>
              <w:rPr>
                <w:sz w:val="22"/>
              </w:rPr>
            </w:pPr>
            <w:r>
              <w:rPr>
                <w:sz w:val="22"/>
              </w:rPr>
              <w:t>172,293.24</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49.12</w:t>
            </w:r>
          </w:p>
        </w:tc>
      </w:tr>
      <w:tr>
        <w:trPr>
          <w:trHeight w:val="506" w:hRule="atLeast"/>
        </w:trPr>
        <w:tc>
          <w:tcPr>
            <w:tcW w:w="1532" w:type="dxa"/>
          </w:tcPr>
          <w:p>
            <w:pPr>
              <w:pStyle w:val="TableParagraph"/>
              <w:spacing w:line="247" w:lineRule="exact"/>
              <w:ind w:left="107"/>
              <w:rPr>
                <w:sz w:val="22"/>
              </w:rPr>
            </w:pPr>
            <w:r>
              <w:rPr>
                <w:sz w:val="22"/>
              </w:rPr>
              <w:t>Fines</w:t>
            </w:r>
          </w:p>
        </w:tc>
        <w:tc>
          <w:tcPr>
            <w:tcW w:w="1441" w:type="dxa"/>
          </w:tcPr>
          <w:p>
            <w:pPr>
              <w:pStyle w:val="TableParagraph"/>
              <w:spacing w:before="4"/>
              <w:rPr>
                <w:b/>
                <w:sz w:val="21"/>
              </w:rPr>
            </w:pPr>
          </w:p>
          <w:p>
            <w:pPr>
              <w:pStyle w:val="TableParagraph"/>
              <w:spacing w:line="240" w:lineRule="exact"/>
              <w:ind w:right="97"/>
              <w:jc w:val="right"/>
              <w:rPr>
                <w:sz w:val="22"/>
              </w:rPr>
            </w:pPr>
            <w:r>
              <w:rPr>
                <w:sz w:val="22"/>
              </w:rPr>
              <w:t>19,600.00</w:t>
            </w:r>
          </w:p>
        </w:tc>
        <w:tc>
          <w:tcPr>
            <w:tcW w:w="1260" w:type="dxa"/>
          </w:tcPr>
          <w:p>
            <w:pPr>
              <w:pStyle w:val="TableParagraph"/>
              <w:spacing w:before="4"/>
              <w:rPr>
                <w:b/>
                <w:sz w:val="21"/>
              </w:rPr>
            </w:pPr>
          </w:p>
          <w:p>
            <w:pPr>
              <w:pStyle w:val="TableParagraph"/>
              <w:spacing w:line="240" w:lineRule="exact"/>
              <w:ind w:right="98"/>
              <w:jc w:val="right"/>
              <w:rPr>
                <w:sz w:val="22"/>
              </w:rPr>
            </w:pPr>
            <w:r>
              <w:rPr>
                <w:sz w:val="22"/>
              </w:rPr>
              <w:t>6,700.00</w:t>
            </w:r>
          </w:p>
        </w:tc>
        <w:tc>
          <w:tcPr>
            <w:tcW w:w="1438" w:type="dxa"/>
          </w:tcPr>
          <w:p>
            <w:pPr>
              <w:pStyle w:val="TableParagraph"/>
              <w:spacing w:before="4"/>
              <w:rPr>
                <w:b/>
                <w:sz w:val="21"/>
              </w:rPr>
            </w:pPr>
          </w:p>
          <w:p>
            <w:pPr>
              <w:pStyle w:val="TableParagraph"/>
              <w:spacing w:line="240" w:lineRule="exact"/>
              <w:ind w:right="97"/>
              <w:jc w:val="right"/>
              <w:rPr>
                <w:sz w:val="22"/>
              </w:rPr>
            </w:pPr>
            <w:r>
              <w:rPr>
                <w:sz w:val="22"/>
              </w:rPr>
              <w:t>28,429.50</w:t>
            </w:r>
          </w:p>
        </w:tc>
        <w:tc>
          <w:tcPr>
            <w:tcW w:w="1354" w:type="dxa"/>
          </w:tcPr>
          <w:p>
            <w:pPr>
              <w:pStyle w:val="TableParagraph"/>
              <w:spacing w:before="4"/>
              <w:rPr>
                <w:b/>
                <w:sz w:val="21"/>
              </w:rPr>
            </w:pPr>
          </w:p>
          <w:p>
            <w:pPr>
              <w:pStyle w:val="TableParagraph"/>
              <w:spacing w:line="240" w:lineRule="exact"/>
              <w:ind w:right="97"/>
              <w:jc w:val="right"/>
              <w:rPr>
                <w:sz w:val="22"/>
              </w:rPr>
            </w:pPr>
            <w:r>
              <w:rPr>
                <w:sz w:val="22"/>
              </w:rPr>
              <w:t>2,670.00</w:t>
            </w:r>
          </w:p>
        </w:tc>
        <w:tc>
          <w:tcPr>
            <w:tcW w:w="1403" w:type="dxa"/>
          </w:tcPr>
          <w:p>
            <w:pPr>
              <w:pStyle w:val="TableParagraph"/>
              <w:spacing w:before="4"/>
              <w:rPr>
                <w:b/>
                <w:sz w:val="21"/>
              </w:rPr>
            </w:pPr>
          </w:p>
          <w:p>
            <w:pPr>
              <w:pStyle w:val="TableParagraph"/>
              <w:spacing w:line="240" w:lineRule="exact"/>
              <w:ind w:right="101"/>
              <w:jc w:val="right"/>
              <w:rPr>
                <w:sz w:val="22"/>
              </w:rPr>
            </w:pPr>
            <w:r>
              <w:rPr>
                <w:sz w:val="22"/>
              </w:rPr>
              <w:t>31,272.45</w:t>
            </w:r>
          </w:p>
        </w:tc>
        <w:tc>
          <w:tcPr>
            <w:tcW w:w="1237" w:type="dxa"/>
          </w:tcPr>
          <w:p>
            <w:pPr>
              <w:pStyle w:val="TableParagraph"/>
              <w:spacing w:before="4"/>
              <w:rPr>
                <w:b/>
                <w:sz w:val="21"/>
              </w:rPr>
            </w:pPr>
          </w:p>
          <w:p>
            <w:pPr>
              <w:pStyle w:val="TableParagraph"/>
              <w:spacing w:line="240" w:lineRule="exact"/>
              <w:ind w:right="99"/>
              <w:jc w:val="right"/>
              <w:rPr>
                <w:sz w:val="22"/>
              </w:rPr>
            </w:pPr>
            <w:r>
              <w:rPr>
                <w:sz w:val="22"/>
              </w:rPr>
              <w:t>4,478.40</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14.32</w:t>
            </w:r>
          </w:p>
        </w:tc>
      </w:tr>
      <w:tr>
        <w:trPr>
          <w:trHeight w:val="505" w:hRule="atLeast"/>
        </w:trPr>
        <w:tc>
          <w:tcPr>
            <w:tcW w:w="1532" w:type="dxa"/>
          </w:tcPr>
          <w:p>
            <w:pPr>
              <w:pStyle w:val="TableParagraph"/>
              <w:spacing w:line="247" w:lineRule="exact"/>
              <w:ind w:left="107"/>
              <w:rPr>
                <w:sz w:val="22"/>
              </w:rPr>
            </w:pPr>
            <w:r>
              <w:rPr>
                <w:sz w:val="22"/>
              </w:rPr>
              <w:t>Licenses</w:t>
            </w:r>
          </w:p>
        </w:tc>
        <w:tc>
          <w:tcPr>
            <w:tcW w:w="1441" w:type="dxa"/>
          </w:tcPr>
          <w:p>
            <w:pPr>
              <w:pStyle w:val="TableParagraph"/>
              <w:spacing w:before="4"/>
              <w:rPr>
                <w:b/>
                <w:sz w:val="21"/>
              </w:rPr>
            </w:pPr>
          </w:p>
          <w:p>
            <w:pPr>
              <w:pStyle w:val="TableParagraph"/>
              <w:spacing w:line="240" w:lineRule="exact"/>
              <w:ind w:right="97"/>
              <w:jc w:val="right"/>
              <w:rPr>
                <w:sz w:val="22"/>
              </w:rPr>
            </w:pPr>
            <w:r>
              <w:rPr>
                <w:sz w:val="22"/>
              </w:rPr>
              <w:t>96,146.00</w:t>
            </w:r>
          </w:p>
        </w:tc>
        <w:tc>
          <w:tcPr>
            <w:tcW w:w="1260" w:type="dxa"/>
          </w:tcPr>
          <w:p>
            <w:pPr>
              <w:pStyle w:val="TableParagraph"/>
              <w:spacing w:before="4"/>
              <w:rPr>
                <w:b/>
                <w:sz w:val="21"/>
              </w:rPr>
            </w:pPr>
          </w:p>
          <w:p>
            <w:pPr>
              <w:pStyle w:val="TableParagraph"/>
              <w:spacing w:line="240" w:lineRule="exact"/>
              <w:ind w:right="94"/>
              <w:jc w:val="right"/>
              <w:rPr>
                <w:sz w:val="22"/>
              </w:rPr>
            </w:pPr>
            <w:r>
              <w:rPr>
                <w:sz w:val="22"/>
              </w:rPr>
              <w:t>153,840.60</w:t>
            </w:r>
          </w:p>
        </w:tc>
        <w:tc>
          <w:tcPr>
            <w:tcW w:w="1438" w:type="dxa"/>
          </w:tcPr>
          <w:p>
            <w:pPr>
              <w:pStyle w:val="TableParagraph"/>
              <w:spacing w:before="4"/>
              <w:rPr>
                <w:b/>
                <w:sz w:val="21"/>
              </w:rPr>
            </w:pPr>
          </w:p>
          <w:p>
            <w:pPr>
              <w:pStyle w:val="TableParagraph"/>
              <w:spacing w:line="240" w:lineRule="exact"/>
              <w:ind w:right="96"/>
              <w:jc w:val="right"/>
              <w:rPr>
                <w:sz w:val="22"/>
              </w:rPr>
            </w:pPr>
            <w:r>
              <w:rPr>
                <w:sz w:val="22"/>
              </w:rPr>
              <w:t>118,496.77</w:t>
            </w:r>
          </w:p>
        </w:tc>
        <w:tc>
          <w:tcPr>
            <w:tcW w:w="1354" w:type="dxa"/>
          </w:tcPr>
          <w:p>
            <w:pPr>
              <w:pStyle w:val="TableParagraph"/>
              <w:spacing w:before="4"/>
              <w:rPr>
                <w:b/>
                <w:sz w:val="21"/>
              </w:rPr>
            </w:pPr>
          </w:p>
          <w:p>
            <w:pPr>
              <w:pStyle w:val="TableParagraph"/>
              <w:spacing w:line="240" w:lineRule="exact"/>
              <w:ind w:right="96"/>
              <w:jc w:val="right"/>
              <w:rPr>
                <w:sz w:val="22"/>
              </w:rPr>
            </w:pPr>
            <w:r>
              <w:rPr>
                <w:sz w:val="22"/>
              </w:rPr>
              <w:t>199,274.10</w:t>
            </w:r>
          </w:p>
        </w:tc>
        <w:tc>
          <w:tcPr>
            <w:tcW w:w="1403" w:type="dxa"/>
          </w:tcPr>
          <w:p>
            <w:pPr>
              <w:pStyle w:val="TableParagraph"/>
              <w:spacing w:before="4"/>
              <w:rPr>
                <w:b/>
                <w:sz w:val="21"/>
              </w:rPr>
            </w:pPr>
          </w:p>
          <w:p>
            <w:pPr>
              <w:pStyle w:val="TableParagraph"/>
              <w:spacing w:line="240" w:lineRule="exact"/>
              <w:ind w:right="98"/>
              <w:jc w:val="right"/>
              <w:rPr>
                <w:sz w:val="22"/>
              </w:rPr>
            </w:pPr>
            <w:r>
              <w:rPr>
                <w:sz w:val="22"/>
              </w:rPr>
              <w:t>130,346.45</w:t>
            </w:r>
          </w:p>
        </w:tc>
        <w:tc>
          <w:tcPr>
            <w:tcW w:w="1237" w:type="dxa"/>
          </w:tcPr>
          <w:p>
            <w:pPr>
              <w:pStyle w:val="TableParagraph"/>
              <w:spacing w:before="4"/>
              <w:rPr>
                <w:b/>
                <w:sz w:val="21"/>
              </w:rPr>
            </w:pPr>
          </w:p>
          <w:p>
            <w:pPr>
              <w:pStyle w:val="TableParagraph"/>
              <w:spacing w:line="240" w:lineRule="exact"/>
              <w:ind w:right="96"/>
              <w:jc w:val="right"/>
              <w:rPr>
                <w:sz w:val="22"/>
              </w:rPr>
            </w:pPr>
            <w:r>
              <w:rPr>
                <w:sz w:val="22"/>
              </w:rPr>
              <w:t>202,220.80</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155.14</w:t>
            </w:r>
          </w:p>
        </w:tc>
      </w:tr>
      <w:tr>
        <w:trPr>
          <w:trHeight w:val="506" w:hRule="atLeast"/>
        </w:trPr>
        <w:tc>
          <w:tcPr>
            <w:tcW w:w="1532" w:type="dxa"/>
          </w:tcPr>
          <w:p>
            <w:pPr>
              <w:pStyle w:val="TableParagraph"/>
              <w:spacing w:line="247" w:lineRule="exact"/>
              <w:ind w:left="107"/>
              <w:rPr>
                <w:sz w:val="22"/>
              </w:rPr>
            </w:pPr>
            <w:r>
              <w:rPr>
                <w:sz w:val="22"/>
              </w:rPr>
              <w:t>Land</w:t>
            </w:r>
          </w:p>
        </w:tc>
        <w:tc>
          <w:tcPr>
            <w:tcW w:w="1441" w:type="dxa"/>
          </w:tcPr>
          <w:p>
            <w:pPr>
              <w:pStyle w:val="TableParagraph"/>
              <w:spacing w:before="4"/>
              <w:rPr>
                <w:b/>
                <w:sz w:val="21"/>
              </w:rPr>
            </w:pPr>
          </w:p>
          <w:p>
            <w:pPr>
              <w:pStyle w:val="TableParagraph"/>
              <w:spacing w:line="240" w:lineRule="exact"/>
              <w:ind w:right="97"/>
              <w:jc w:val="right"/>
              <w:rPr>
                <w:sz w:val="22"/>
              </w:rPr>
            </w:pPr>
            <w:r>
              <w:rPr>
                <w:sz w:val="22"/>
              </w:rPr>
              <w:t>72,100.00</w:t>
            </w:r>
          </w:p>
        </w:tc>
        <w:tc>
          <w:tcPr>
            <w:tcW w:w="1260" w:type="dxa"/>
          </w:tcPr>
          <w:p>
            <w:pPr>
              <w:pStyle w:val="TableParagraph"/>
              <w:spacing w:before="4"/>
              <w:rPr>
                <w:b/>
                <w:sz w:val="21"/>
              </w:rPr>
            </w:pPr>
          </w:p>
          <w:p>
            <w:pPr>
              <w:pStyle w:val="TableParagraph"/>
              <w:spacing w:line="240" w:lineRule="exact"/>
              <w:ind w:right="94"/>
              <w:jc w:val="right"/>
              <w:rPr>
                <w:sz w:val="22"/>
              </w:rPr>
            </w:pPr>
            <w:r>
              <w:rPr>
                <w:sz w:val="22"/>
              </w:rPr>
              <w:t>151,617.19</w:t>
            </w:r>
          </w:p>
        </w:tc>
        <w:tc>
          <w:tcPr>
            <w:tcW w:w="1438" w:type="dxa"/>
          </w:tcPr>
          <w:p>
            <w:pPr>
              <w:pStyle w:val="TableParagraph"/>
              <w:spacing w:before="4"/>
              <w:rPr>
                <w:b/>
                <w:sz w:val="21"/>
              </w:rPr>
            </w:pPr>
          </w:p>
          <w:p>
            <w:pPr>
              <w:pStyle w:val="TableParagraph"/>
              <w:spacing w:line="240" w:lineRule="exact"/>
              <w:ind w:right="96"/>
              <w:jc w:val="right"/>
              <w:rPr>
                <w:sz w:val="22"/>
              </w:rPr>
            </w:pPr>
            <w:r>
              <w:rPr>
                <w:sz w:val="22"/>
              </w:rPr>
              <w:t>192,943.86</w:t>
            </w:r>
          </w:p>
        </w:tc>
        <w:tc>
          <w:tcPr>
            <w:tcW w:w="1354" w:type="dxa"/>
          </w:tcPr>
          <w:p>
            <w:pPr>
              <w:pStyle w:val="TableParagraph"/>
              <w:spacing w:before="4"/>
              <w:rPr>
                <w:b/>
                <w:sz w:val="21"/>
              </w:rPr>
            </w:pPr>
          </w:p>
          <w:p>
            <w:pPr>
              <w:pStyle w:val="TableParagraph"/>
              <w:spacing w:line="240" w:lineRule="exact"/>
              <w:ind w:right="96"/>
              <w:jc w:val="right"/>
              <w:rPr>
                <w:sz w:val="22"/>
              </w:rPr>
            </w:pPr>
            <w:r>
              <w:rPr>
                <w:sz w:val="22"/>
              </w:rPr>
              <w:t>206,432.30</w:t>
            </w:r>
          </w:p>
        </w:tc>
        <w:tc>
          <w:tcPr>
            <w:tcW w:w="1403" w:type="dxa"/>
          </w:tcPr>
          <w:p>
            <w:pPr>
              <w:pStyle w:val="TableParagraph"/>
              <w:spacing w:before="4"/>
              <w:rPr>
                <w:b/>
                <w:sz w:val="21"/>
              </w:rPr>
            </w:pPr>
          </w:p>
          <w:p>
            <w:pPr>
              <w:pStyle w:val="TableParagraph"/>
              <w:spacing w:line="240" w:lineRule="exact"/>
              <w:ind w:right="98"/>
              <w:jc w:val="right"/>
              <w:rPr>
                <w:sz w:val="22"/>
              </w:rPr>
            </w:pPr>
            <w:r>
              <w:rPr>
                <w:sz w:val="22"/>
              </w:rPr>
              <w:t>212,238.25</w:t>
            </w:r>
          </w:p>
        </w:tc>
        <w:tc>
          <w:tcPr>
            <w:tcW w:w="1237" w:type="dxa"/>
          </w:tcPr>
          <w:p>
            <w:pPr>
              <w:pStyle w:val="TableParagraph"/>
              <w:spacing w:before="4"/>
              <w:rPr>
                <w:b/>
                <w:sz w:val="21"/>
              </w:rPr>
            </w:pPr>
          </w:p>
          <w:p>
            <w:pPr>
              <w:pStyle w:val="TableParagraph"/>
              <w:spacing w:line="240" w:lineRule="exact"/>
              <w:ind w:right="99"/>
              <w:jc w:val="right"/>
              <w:rPr>
                <w:sz w:val="22"/>
              </w:rPr>
            </w:pPr>
            <w:r>
              <w:rPr>
                <w:sz w:val="22"/>
              </w:rPr>
              <w:t>60,064.00</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28.30</w:t>
            </w:r>
          </w:p>
        </w:tc>
      </w:tr>
      <w:tr>
        <w:trPr>
          <w:trHeight w:val="506" w:hRule="atLeast"/>
        </w:trPr>
        <w:tc>
          <w:tcPr>
            <w:tcW w:w="1532" w:type="dxa"/>
          </w:tcPr>
          <w:p>
            <w:pPr>
              <w:pStyle w:val="TableParagraph"/>
              <w:spacing w:line="247" w:lineRule="exact"/>
              <w:ind w:left="107"/>
              <w:rPr>
                <w:sz w:val="22"/>
              </w:rPr>
            </w:pPr>
            <w:r>
              <w:rPr>
                <w:sz w:val="22"/>
              </w:rPr>
              <w:t>Rent</w:t>
            </w:r>
          </w:p>
        </w:tc>
        <w:tc>
          <w:tcPr>
            <w:tcW w:w="1441" w:type="dxa"/>
          </w:tcPr>
          <w:p>
            <w:pPr>
              <w:pStyle w:val="TableParagraph"/>
              <w:spacing w:before="4"/>
              <w:rPr>
                <w:b/>
                <w:sz w:val="21"/>
              </w:rPr>
            </w:pPr>
          </w:p>
          <w:p>
            <w:pPr>
              <w:pStyle w:val="TableParagraph"/>
              <w:spacing w:line="240" w:lineRule="exact"/>
              <w:ind w:right="95"/>
              <w:jc w:val="right"/>
              <w:rPr>
                <w:sz w:val="22"/>
              </w:rPr>
            </w:pPr>
            <w:r>
              <w:rPr>
                <w:sz w:val="22"/>
              </w:rPr>
              <w:t>138,723.34</w:t>
            </w:r>
          </w:p>
        </w:tc>
        <w:tc>
          <w:tcPr>
            <w:tcW w:w="1260" w:type="dxa"/>
          </w:tcPr>
          <w:p>
            <w:pPr>
              <w:pStyle w:val="TableParagraph"/>
              <w:spacing w:before="4"/>
              <w:rPr>
                <w:b/>
                <w:sz w:val="21"/>
              </w:rPr>
            </w:pPr>
          </w:p>
          <w:p>
            <w:pPr>
              <w:pStyle w:val="TableParagraph"/>
              <w:spacing w:line="240" w:lineRule="exact"/>
              <w:ind w:right="98"/>
              <w:jc w:val="right"/>
              <w:rPr>
                <w:sz w:val="22"/>
              </w:rPr>
            </w:pPr>
            <w:r>
              <w:rPr>
                <w:sz w:val="22"/>
              </w:rPr>
              <w:t>98,622.10</w:t>
            </w:r>
          </w:p>
        </w:tc>
        <w:tc>
          <w:tcPr>
            <w:tcW w:w="1438" w:type="dxa"/>
          </w:tcPr>
          <w:p>
            <w:pPr>
              <w:pStyle w:val="TableParagraph"/>
              <w:spacing w:before="4"/>
              <w:rPr>
                <w:b/>
                <w:sz w:val="21"/>
              </w:rPr>
            </w:pPr>
          </w:p>
          <w:p>
            <w:pPr>
              <w:pStyle w:val="TableParagraph"/>
              <w:spacing w:line="240" w:lineRule="exact"/>
              <w:ind w:right="97"/>
              <w:jc w:val="right"/>
              <w:rPr>
                <w:sz w:val="22"/>
              </w:rPr>
            </w:pPr>
            <w:r>
              <w:rPr>
                <w:sz w:val="22"/>
              </w:rPr>
              <w:t>58,944.00</w:t>
            </w:r>
          </w:p>
        </w:tc>
        <w:tc>
          <w:tcPr>
            <w:tcW w:w="1354" w:type="dxa"/>
          </w:tcPr>
          <w:p>
            <w:pPr>
              <w:pStyle w:val="TableParagraph"/>
              <w:spacing w:before="4"/>
              <w:rPr>
                <w:b/>
                <w:sz w:val="21"/>
              </w:rPr>
            </w:pPr>
          </w:p>
          <w:p>
            <w:pPr>
              <w:pStyle w:val="TableParagraph"/>
              <w:spacing w:line="240" w:lineRule="exact"/>
              <w:ind w:right="97"/>
              <w:jc w:val="right"/>
              <w:rPr>
                <w:sz w:val="22"/>
              </w:rPr>
            </w:pPr>
            <w:r>
              <w:rPr>
                <w:sz w:val="22"/>
              </w:rPr>
              <w:t>87,769.00</w:t>
            </w:r>
          </w:p>
        </w:tc>
        <w:tc>
          <w:tcPr>
            <w:tcW w:w="1403" w:type="dxa"/>
          </w:tcPr>
          <w:p>
            <w:pPr>
              <w:pStyle w:val="TableParagraph"/>
              <w:spacing w:before="4"/>
              <w:rPr>
                <w:b/>
                <w:sz w:val="21"/>
              </w:rPr>
            </w:pPr>
          </w:p>
          <w:p>
            <w:pPr>
              <w:pStyle w:val="TableParagraph"/>
              <w:spacing w:line="240" w:lineRule="exact"/>
              <w:ind w:right="101"/>
              <w:jc w:val="right"/>
              <w:rPr>
                <w:sz w:val="22"/>
              </w:rPr>
            </w:pPr>
            <w:r>
              <w:rPr>
                <w:sz w:val="22"/>
              </w:rPr>
              <w:t>64,838.40</w:t>
            </w:r>
          </w:p>
        </w:tc>
        <w:tc>
          <w:tcPr>
            <w:tcW w:w="1237" w:type="dxa"/>
          </w:tcPr>
          <w:p>
            <w:pPr>
              <w:pStyle w:val="TableParagraph"/>
              <w:spacing w:before="4"/>
              <w:rPr>
                <w:b/>
                <w:sz w:val="21"/>
              </w:rPr>
            </w:pPr>
          </w:p>
          <w:p>
            <w:pPr>
              <w:pStyle w:val="TableParagraph"/>
              <w:spacing w:line="240" w:lineRule="exact"/>
              <w:ind w:right="96"/>
              <w:jc w:val="right"/>
              <w:rPr>
                <w:sz w:val="22"/>
              </w:rPr>
            </w:pPr>
            <w:r>
              <w:rPr>
                <w:sz w:val="22"/>
              </w:rPr>
              <w:t>148,768.69</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229.45</w:t>
            </w:r>
          </w:p>
        </w:tc>
      </w:tr>
      <w:tr>
        <w:trPr>
          <w:trHeight w:val="506" w:hRule="atLeast"/>
        </w:trPr>
        <w:tc>
          <w:tcPr>
            <w:tcW w:w="1532" w:type="dxa"/>
          </w:tcPr>
          <w:p>
            <w:pPr>
              <w:pStyle w:val="TableParagraph"/>
              <w:spacing w:line="247" w:lineRule="exact"/>
              <w:ind w:left="107"/>
              <w:rPr>
                <w:sz w:val="22"/>
              </w:rPr>
            </w:pPr>
            <w:r>
              <w:rPr>
                <w:sz w:val="22"/>
              </w:rPr>
              <w:t>Miscellaneous</w:t>
            </w:r>
          </w:p>
        </w:tc>
        <w:tc>
          <w:tcPr>
            <w:tcW w:w="1441" w:type="dxa"/>
          </w:tcPr>
          <w:p>
            <w:pPr>
              <w:pStyle w:val="TableParagraph"/>
              <w:spacing w:before="4"/>
              <w:rPr>
                <w:b/>
                <w:sz w:val="21"/>
              </w:rPr>
            </w:pPr>
          </w:p>
          <w:p>
            <w:pPr>
              <w:pStyle w:val="TableParagraph"/>
              <w:spacing w:line="240" w:lineRule="exact"/>
              <w:ind w:right="97"/>
              <w:jc w:val="right"/>
              <w:rPr>
                <w:sz w:val="22"/>
              </w:rPr>
            </w:pPr>
            <w:r>
              <w:rPr>
                <w:sz w:val="22"/>
              </w:rPr>
              <w:t>42,081.34</w:t>
            </w:r>
          </w:p>
        </w:tc>
        <w:tc>
          <w:tcPr>
            <w:tcW w:w="1260" w:type="dxa"/>
          </w:tcPr>
          <w:p>
            <w:pPr>
              <w:pStyle w:val="TableParagraph"/>
              <w:spacing w:before="4"/>
              <w:rPr>
                <w:b/>
                <w:sz w:val="21"/>
              </w:rPr>
            </w:pPr>
          </w:p>
          <w:p>
            <w:pPr>
              <w:pStyle w:val="TableParagraph"/>
              <w:spacing w:line="240" w:lineRule="exact"/>
              <w:ind w:right="98"/>
              <w:jc w:val="right"/>
              <w:rPr>
                <w:sz w:val="22"/>
              </w:rPr>
            </w:pPr>
            <w:r>
              <w:rPr>
                <w:sz w:val="22"/>
              </w:rPr>
              <w:t>13,606.40</w:t>
            </w:r>
          </w:p>
        </w:tc>
        <w:tc>
          <w:tcPr>
            <w:tcW w:w="1438" w:type="dxa"/>
          </w:tcPr>
          <w:p>
            <w:pPr>
              <w:pStyle w:val="TableParagraph"/>
              <w:spacing w:before="4"/>
              <w:rPr>
                <w:b/>
                <w:sz w:val="21"/>
              </w:rPr>
            </w:pPr>
          </w:p>
          <w:p>
            <w:pPr>
              <w:pStyle w:val="TableParagraph"/>
              <w:spacing w:line="240" w:lineRule="exact"/>
              <w:ind w:right="97"/>
              <w:jc w:val="right"/>
              <w:rPr>
                <w:sz w:val="22"/>
              </w:rPr>
            </w:pPr>
            <w:r>
              <w:rPr>
                <w:sz w:val="22"/>
              </w:rPr>
              <w:t>42,081.34</w:t>
            </w:r>
          </w:p>
        </w:tc>
        <w:tc>
          <w:tcPr>
            <w:tcW w:w="1354" w:type="dxa"/>
          </w:tcPr>
          <w:p>
            <w:pPr>
              <w:pStyle w:val="TableParagraph"/>
              <w:spacing w:before="4"/>
              <w:rPr>
                <w:b/>
                <w:sz w:val="21"/>
              </w:rPr>
            </w:pPr>
          </w:p>
          <w:p>
            <w:pPr>
              <w:pStyle w:val="TableParagraph"/>
              <w:spacing w:line="240" w:lineRule="exact"/>
              <w:ind w:right="97"/>
              <w:jc w:val="right"/>
              <w:rPr>
                <w:sz w:val="22"/>
              </w:rPr>
            </w:pPr>
            <w:r>
              <w:rPr>
                <w:sz w:val="22"/>
              </w:rPr>
              <w:t>74,894.00</w:t>
            </w:r>
          </w:p>
        </w:tc>
        <w:tc>
          <w:tcPr>
            <w:tcW w:w="1403" w:type="dxa"/>
          </w:tcPr>
          <w:p>
            <w:pPr>
              <w:pStyle w:val="TableParagraph"/>
              <w:spacing w:before="4"/>
              <w:rPr>
                <w:b/>
                <w:sz w:val="21"/>
              </w:rPr>
            </w:pPr>
          </w:p>
          <w:p>
            <w:pPr>
              <w:pStyle w:val="TableParagraph"/>
              <w:spacing w:line="240" w:lineRule="exact"/>
              <w:ind w:right="101"/>
              <w:jc w:val="right"/>
              <w:rPr>
                <w:sz w:val="22"/>
              </w:rPr>
            </w:pPr>
            <w:r>
              <w:rPr>
                <w:sz w:val="22"/>
              </w:rPr>
              <w:t>46,289.47</w:t>
            </w:r>
          </w:p>
        </w:tc>
        <w:tc>
          <w:tcPr>
            <w:tcW w:w="1237" w:type="dxa"/>
          </w:tcPr>
          <w:p>
            <w:pPr>
              <w:pStyle w:val="TableParagraph"/>
              <w:spacing w:before="4"/>
              <w:rPr>
                <w:b/>
                <w:sz w:val="21"/>
              </w:rPr>
            </w:pPr>
          </w:p>
          <w:p>
            <w:pPr>
              <w:pStyle w:val="TableParagraph"/>
              <w:spacing w:line="240" w:lineRule="exact"/>
              <w:ind w:right="99"/>
              <w:jc w:val="right"/>
              <w:rPr>
                <w:sz w:val="22"/>
              </w:rPr>
            </w:pPr>
            <w:r>
              <w:rPr>
                <w:sz w:val="22"/>
              </w:rPr>
              <w:t>50,147.53</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108.33</w:t>
            </w:r>
          </w:p>
        </w:tc>
      </w:tr>
      <w:tr>
        <w:trPr>
          <w:trHeight w:val="505" w:hRule="atLeast"/>
        </w:trPr>
        <w:tc>
          <w:tcPr>
            <w:tcW w:w="1532" w:type="dxa"/>
          </w:tcPr>
          <w:p>
            <w:pPr>
              <w:pStyle w:val="TableParagraph"/>
              <w:spacing w:line="247" w:lineRule="exact"/>
              <w:ind w:left="107"/>
              <w:rPr>
                <w:sz w:val="22"/>
              </w:rPr>
            </w:pPr>
            <w:r>
              <w:rPr>
                <w:sz w:val="22"/>
              </w:rPr>
              <w:t>Total</w:t>
            </w:r>
          </w:p>
        </w:tc>
        <w:tc>
          <w:tcPr>
            <w:tcW w:w="1441" w:type="dxa"/>
          </w:tcPr>
          <w:p>
            <w:pPr>
              <w:pStyle w:val="TableParagraph"/>
              <w:spacing w:line="247" w:lineRule="exact"/>
              <w:ind w:right="97"/>
              <w:jc w:val="right"/>
              <w:rPr>
                <w:sz w:val="22"/>
              </w:rPr>
            </w:pPr>
            <w:r>
              <w:rPr>
                <w:sz w:val="22"/>
              </w:rPr>
              <w:t>778,634.34</w:t>
            </w:r>
          </w:p>
        </w:tc>
        <w:tc>
          <w:tcPr>
            <w:tcW w:w="1260" w:type="dxa"/>
          </w:tcPr>
          <w:p>
            <w:pPr>
              <w:pStyle w:val="TableParagraph"/>
              <w:spacing w:before="4"/>
              <w:rPr>
                <w:b/>
                <w:sz w:val="21"/>
              </w:rPr>
            </w:pPr>
          </w:p>
          <w:p>
            <w:pPr>
              <w:pStyle w:val="TableParagraph"/>
              <w:spacing w:line="240" w:lineRule="exact"/>
              <w:ind w:right="94"/>
              <w:jc w:val="right"/>
              <w:rPr>
                <w:sz w:val="22"/>
              </w:rPr>
            </w:pPr>
            <w:r>
              <w:rPr>
                <w:sz w:val="22"/>
              </w:rPr>
              <w:t>702,473.13</w:t>
            </w:r>
          </w:p>
        </w:tc>
        <w:tc>
          <w:tcPr>
            <w:tcW w:w="1438" w:type="dxa"/>
          </w:tcPr>
          <w:p>
            <w:pPr>
              <w:pStyle w:val="TableParagraph"/>
              <w:spacing w:before="4"/>
              <w:rPr>
                <w:b/>
                <w:sz w:val="21"/>
              </w:rPr>
            </w:pPr>
          </w:p>
          <w:p>
            <w:pPr>
              <w:pStyle w:val="TableParagraph"/>
              <w:spacing w:line="240" w:lineRule="exact"/>
              <w:ind w:right="97"/>
              <w:jc w:val="right"/>
              <w:rPr>
                <w:sz w:val="22"/>
              </w:rPr>
            </w:pPr>
            <w:r>
              <w:rPr>
                <w:sz w:val="22"/>
              </w:rPr>
              <w:t>1,145,477.47</w:t>
            </w:r>
          </w:p>
        </w:tc>
        <w:tc>
          <w:tcPr>
            <w:tcW w:w="1354" w:type="dxa"/>
          </w:tcPr>
          <w:p>
            <w:pPr>
              <w:pStyle w:val="TableParagraph"/>
              <w:spacing w:before="4"/>
              <w:rPr>
                <w:b/>
                <w:sz w:val="21"/>
              </w:rPr>
            </w:pPr>
          </w:p>
          <w:p>
            <w:pPr>
              <w:pStyle w:val="TableParagraph"/>
              <w:spacing w:line="240" w:lineRule="exact"/>
              <w:ind w:right="96"/>
              <w:jc w:val="right"/>
              <w:rPr>
                <w:sz w:val="22"/>
              </w:rPr>
            </w:pPr>
            <w:r>
              <w:rPr>
                <w:sz w:val="22"/>
              </w:rPr>
              <w:t>961,471.87</w:t>
            </w:r>
          </w:p>
        </w:tc>
        <w:tc>
          <w:tcPr>
            <w:tcW w:w="1403" w:type="dxa"/>
          </w:tcPr>
          <w:p>
            <w:pPr>
              <w:pStyle w:val="TableParagraph"/>
              <w:spacing w:before="4"/>
              <w:rPr>
                <w:b/>
                <w:sz w:val="21"/>
              </w:rPr>
            </w:pPr>
          </w:p>
          <w:p>
            <w:pPr>
              <w:pStyle w:val="TableParagraph"/>
              <w:spacing w:line="240" w:lineRule="exact"/>
              <w:ind w:right="101"/>
              <w:jc w:val="right"/>
              <w:rPr>
                <w:sz w:val="22"/>
              </w:rPr>
            </w:pPr>
            <w:r>
              <w:rPr>
                <w:sz w:val="22"/>
              </w:rPr>
              <w:t>1,221,457.22</w:t>
            </w:r>
          </w:p>
        </w:tc>
        <w:tc>
          <w:tcPr>
            <w:tcW w:w="1237" w:type="dxa"/>
          </w:tcPr>
          <w:p>
            <w:pPr>
              <w:pStyle w:val="TableParagraph"/>
              <w:spacing w:before="4"/>
              <w:rPr>
                <w:b/>
                <w:sz w:val="21"/>
              </w:rPr>
            </w:pPr>
          </w:p>
          <w:p>
            <w:pPr>
              <w:pStyle w:val="TableParagraph"/>
              <w:spacing w:line="240" w:lineRule="exact"/>
              <w:ind w:right="96"/>
              <w:jc w:val="right"/>
              <w:rPr>
                <w:sz w:val="22"/>
              </w:rPr>
            </w:pPr>
            <w:r>
              <w:rPr>
                <w:sz w:val="22"/>
              </w:rPr>
              <w:t>723,927.79</w:t>
            </w:r>
          </w:p>
        </w:tc>
        <w:tc>
          <w:tcPr>
            <w:tcW w:w="1413" w:type="dxa"/>
          </w:tcPr>
          <w:p>
            <w:pPr>
              <w:pStyle w:val="TableParagraph"/>
              <w:spacing w:before="4"/>
              <w:rPr>
                <w:b/>
                <w:sz w:val="21"/>
              </w:rPr>
            </w:pPr>
          </w:p>
          <w:p>
            <w:pPr>
              <w:pStyle w:val="TableParagraph"/>
              <w:spacing w:line="240" w:lineRule="exact"/>
              <w:ind w:right="102"/>
              <w:jc w:val="right"/>
              <w:rPr>
                <w:sz w:val="22"/>
              </w:rPr>
            </w:pPr>
            <w:r>
              <w:rPr>
                <w:sz w:val="22"/>
              </w:rPr>
              <w:t>59.27</w:t>
            </w:r>
          </w:p>
        </w:tc>
      </w:tr>
    </w:tbl>
    <w:p>
      <w:pPr>
        <w:spacing w:after="0" w:line="240" w:lineRule="exact"/>
        <w:jc w:val="right"/>
        <w:rPr>
          <w:sz w:val="22"/>
        </w:rPr>
        <w:sectPr>
          <w:pgSz w:w="12240" w:h="15840"/>
          <w:pgMar w:header="0" w:footer="1588" w:top="1360" w:bottom="1780" w:left="880" w:right="20"/>
        </w:sectPr>
      </w:pPr>
    </w:p>
    <w:tbl>
      <w:tblPr>
        <w:tblW w:w="0" w:type="auto"/>
        <w:jc w:val="left"/>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1352"/>
        <w:gridCol w:w="1349"/>
        <w:gridCol w:w="1352"/>
        <w:gridCol w:w="1349"/>
        <w:gridCol w:w="1441"/>
        <w:gridCol w:w="1352"/>
        <w:gridCol w:w="1019"/>
      </w:tblGrid>
      <w:tr>
        <w:trPr>
          <w:trHeight w:val="415" w:hRule="atLeast"/>
        </w:trPr>
        <w:tc>
          <w:tcPr>
            <w:tcW w:w="10926" w:type="dxa"/>
            <w:gridSpan w:val="8"/>
            <w:shd w:val="clear" w:color="auto" w:fill="DBE4F0"/>
          </w:tcPr>
          <w:p>
            <w:pPr>
              <w:pStyle w:val="TableParagraph"/>
              <w:spacing w:line="275" w:lineRule="exact"/>
              <w:ind w:left="108"/>
              <w:rPr>
                <w:b/>
                <w:sz w:val="24"/>
              </w:rPr>
            </w:pPr>
            <w:r>
              <w:rPr>
                <w:b/>
                <w:sz w:val="24"/>
              </w:rPr>
              <w:t>REVENUE PERFORMANCE- ALL REVENUE SOURCES</w:t>
            </w:r>
          </w:p>
        </w:tc>
      </w:tr>
      <w:tr>
        <w:trPr>
          <w:trHeight w:val="1034" w:hRule="atLeast"/>
        </w:trPr>
        <w:tc>
          <w:tcPr>
            <w:tcW w:w="1712" w:type="dxa"/>
            <w:shd w:val="clear" w:color="auto" w:fill="DBE4F0"/>
          </w:tcPr>
          <w:p>
            <w:pPr>
              <w:pStyle w:val="TableParagraph"/>
              <w:spacing w:before="10"/>
              <w:rPr>
                <w:b/>
                <w:sz w:val="29"/>
              </w:rPr>
            </w:pPr>
          </w:p>
          <w:p>
            <w:pPr>
              <w:pStyle w:val="TableParagraph"/>
              <w:ind w:left="566" w:right="561"/>
              <w:jc w:val="center"/>
              <w:rPr>
                <w:b/>
                <w:sz w:val="20"/>
              </w:rPr>
            </w:pPr>
            <w:r>
              <w:rPr>
                <w:b/>
                <w:sz w:val="20"/>
              </w:rPr>
              <w:t>ITEM</w:t>
            </w:r>
          </w:p>
        </w:tc>
        <w:tc>
          <w:tcPr>
            <w:tcW w:w="2701" w:type="dxa"/>
            <w:gridSpan w:val="2"/>
            <w:shd w:val="clear" w:color="auto" w:fill="DBE4F0"/>
          </w:tcPr>
          <w:p>
            <w:pPr>
              <w:pStyle w:val="TableParagraph"/>
              <w:spacing w:before="10"/>
              <w:rPr>
                <w:b/>
                <w:sz w:val="29"/>
              </w:rPr>
            </w:pPr>
          </w:p>
          <w:p>
            <w:pPr>
              <w:pStyle w:val="TableParagraph"/>
              <w:ind w:left="1110" w:right="1099"/>
              <w:jc w:val="center"/>
              <w:rPr>
                <w:b/>
                <w:sz w:val="20"/>
              </w:rPr>
            </w:pPr>
            <w:r>
              <w:rPr>
                <w:b/>
                <w:sz w:val="20"/>
              </w:rPr>
              <w:t>2018</w:t>
            </w:r>
          </w:p>
        </w:tc>
        <w:tc>
          <w:tcPr>
            <w:tcW w:w="2701" w:type="dxa"/>
            <w:gridSpan w:val="2"/>
            <w:shd w:val="clear" w:color="auto" w:fill="DBE4F0"/>
          </w:tcPr>
          <w:p>
            <w:pPr>
              <w:pStyle w:val="TableParagraph"/>
              <w:spacing w:before="10"/>
              <w:rPr>
                <w:b/>
                <w:sz w:val="29"/>
              </w:rPr>
            </w:pPr>
          </w:p>
          <w:p>
            <w:pPr>
              <w:pStyle w:val="TableParagraph"/>
              <w:ind w:left="1110" w:right="1100"/>
              <w:jc w:val="center"/>
              <w:rPr>
                <w:b/>
                <w:sz w:val="20"/>
              </w:rPr>
            </w:pPr>
            <w:r>
              <w:rPr>
                <w:b/>
                <w:sz w:val="20"/>
              </w:rPr>
              <w:t>2019</w:t>
            </w:r>
          </w:p>
        </w:tc>
        <w:tc>
          <w:tcPr>
            <w:tcW w:w="2793" w:type="dxa"/>
            <w:gridSpan w:val="2"/>
            <w:shd w:val="clear" w:color="auto" w:fill="DBE4F0"/>
          </w:tcPr>
          <w:p>
            <w:pPr>
              <w:pStyle w:val="TableParagraph"/>
              <w:spacing w:before="10"/>
              <w:rPr>
                <w:b/>
                <w:sz w:val="29"/>
              </w:rPr>
            </w:pPr>
          </w:p>
          <w:p>
            <w:pPr>
              <w:pStyle w:val="TableParagraph"/>
              <w:ind w:left="1173" w:right="1170"/>
              <w:jc w:val="center"/>
              <w:rPr>
                <w:b/>
                <w:sz w:val="20"/>
              </w:rPr>
            </w:pPr>
            <w:r>
              <w:rPr>
                <w:b/>
                <w:sz w:val="20"/>
              </w:rPr>
              <w:t>2020</w:t>
            </w:r>
          </w:p>
        </w:tc>
        <w:tc>
          <w:tcPr>
            <w:tcW w:w="1019" w:type="dxa"/>
            <w:shd w:val="clear" w:color="auto" w:fill="DBE4F0"/>
          </w:tcPr>
          <w:p>
            <w:pPr>
              <w:pStyle w:val="TableParagraph"/>
              <w:spacing w:line="228" w:lineRule="exact"/>
              <w:jc w:val="center"/>
              <w:rPr>
                <w:b/>
                <w:sz w:val="20"/>
              </w:rPr>
            </w:pPr>
            <w:r>
              <w:rPr>
                <w:b/>
                <w:w w:val="99"/>
                <w:sz w:val="20"/>
              </w:rPr>
              <w:t>%</w:t>
            </w:r>
          </w:p>
          <w:p>
            <w:pPr>
              <w:pStyle w:val="TableParagraph"/>
              <w:spacing w:line="340" w:lineRule="atLeast" w:before="5"/>
              <w:ind w:left="103" w:right="104"/>
              <w:jc w:val="center"/>
              <w:rPr>
                <w:b/>
                <w:sz w:val="20"/>
              </w:rPr>
            </w:pPr>
            <w:r>
              <w:rPr>
                <w:b/>
                <w:sz w:val="20"/>
              </w:rPr>
              <w:t>perform. Aug, 20</w:t>
            </w:r>
          </w:p>
        </w:tc>
      </w:tr>
      <w:tr>
        <w:trPr>
          <w:trHeight w:val="491" w:hRule="atLeast"/>
        </w:trPr>
        <w:tc>
          <w:tcPr>
            <w:tcW w:w="1712" w:type="dxa"/>
            <w:shd w:val="clear" w:color="auto" w:fill="DBE4F0"/>
          </w:tcPr>
          <w:p>
            <w:pPr>
              <w:pStyle w:val="TableParagraph"/>
              <w:rPr>
                <w:sz w:val="18"/>
              </w:rPr>
            </w:pPr>
          </w:p>
        </w:tc>
        <w:tc>
          <w:tcPr>
            <w:tcW w:w="1352" w:type="dxa"/>
            <w:shd w:val="clear" w:color="auto" w:fill="DBE4F0"/>
          </w:tcPr>
          <w:p>
            <w:pPr>
              <w:pStyle w:val="TableParagraph"/>
              <w:spacing w:before="72"/>
              <w:ind w:left="366"/>
              <w:rPr>
                <w:b/>
                <w:sz w:val="20"/>
              </w:rPr>
            </w:pPr>
            <w:r>
              <w:rPr>
                <w:b/>
                <w:sz w:val="20"/>
              </w:rPr>
              <w:t>Budget</w:t>
            </w:r>
          </w:p>
        </w:tc>
        <w:tc>
          <w:tcPr>
            <w:tcW w:w="1349" w:type="dxa"/>
            <w:shd w:val="clear" w:color="auto" w:fill="DBE4F0"/>
          </w:tcPr>
          <w:p>
            <w:pPr>
              <w:pStyle w:val="TableParagraph"/>
              <w:spacing w:before="72"/>
              <w:ind w:left="388"/>
              <w:rPr>
                <w:b/>
                <w:sz w:val="20"/>
              </w:rPr>
            </w:pPr>
            <w:r>
              <w:rPr>
                <w:b/>
                <w:sz w:val="20"/>
              </w:rPr>
              <w:t>Actual</w:t>
            </w:r>
          </w:p>
        </w:tc>
        <w:tc>
          <w:tcPr>
            <w:tcW w:w="1352" w:type="dxa"/>
            <w:shd w:val="clear" w:color="auto" w:fill="DBE4F0"/>
          </w:tcPr>
          <w:p>
            <w:pPr>
              <w:pStyle w:val="TableParagraph"/>
              <w:spacing w:before="72"/>
              <w:ind w:left="366"/>
              <w:rPr>
                <w:b/>
                <w:sz w:val="20"/>
              </w:rPr>
            </w:pPr>
            <w:r>
              <w:rPr>
                <w:b/>
                <w:sz w:val="20"/>
              </w:rPr>
              <w:t>Budget</w:t>
            </w:r>
          </w:p>
        </w:tc>
        <w:tc>
          <w:tcPr>
            <w:tcW w:w="1349" w:type="dxa"/>
            <w:shd w:val="clear" w:color="auto" w:fill="DBE4F0"/>
          </w:tcPr>
          <w:p>
            <w:pPr>
              <w:pStyle w:val="TableParagraph"/>
              <w:spacing w:before="72"/>
              <w:ind w:left="387"/>
              <w:rPr>
                <w:b/>
                <w:sz w:val="20"/>
              </w:rPr>
            </w:pPr>
            <w:r>
              <w:rPr>
                <w:b/>
                <w:sz w:val="20"/>
              </w:rPr>
              <w:t>Actual</w:t>
            </w:r>
          </w:p>
        </w:tc>
        <w:tc>
          <w:tcPr>
            <w:tcW w:w="1441" w:type="dxa"/>
            <w:shd w:val="clear" w:color="auto" w:fill="DBE4F0"/>
          </w:tcPr>
          <w:p>
            <w:pPr>
              <w:pStyle w:val="TableParagraph"/>
              <w:spacing w:before="72"/>
              <w:ind w:left="411"/>
              <w:rPr>
                <w:b/>
                <w:sz w:val="20"/>
              </w:rPr>
            </w:pPr>
            <w:r>
              <w:rPr>
                <w:b/>
                <w:sz w:val="20"/>
              </w:rPr>
              <w:t>Budget</w:t>
            </w:r>
          </w:p>
        </w:tc>
        <w:tc>
          <w:tcPr>
            <w:tcW w:w="1352" w:type="dxa"/>
            <w:shd w:val="clear" w:color="auto" w:fill="DBE4F0"/>
          </w:tcPr>
          <w:p>
            <w:pPr>
              <w:pStyle w:val="TableParagraph"/>
              <w:spacing w:before="72"/>
              <w:ind w:left="389"/>
              <w:rPr>
                <w:b/>
                <w:sz w:val="20"/>
              </w:rPr>
            </w:pPr>
            <w:r>
              <w:rPr>
                <w:b/>
                <w:sz w:val="20"/>
              </w:rPr>
              <w:t>Actual</w:t>
            </w:r>
          </w:p>
        </w:tc>
        <w:tc>
          <w:tcPr>
            <w:tcW w:w="1019" w:type="dxa"/>
            <w:shd w:val="clear" w:color="auto" w:fill="DBE4F0"/>
          </w:tcPr>
          <w:p>
            <w:pPr>
              <w:pStyle w:val="TableParagraph"/>
              <w:rPr>
                <w:sz w:val="18"/>
              </w:rPr>
            </w:pPr>
          </w:p>
        </w:tc>
      </w:tr>
      <w:tr>
        <w:trPr>
          <w:trHeight w:val="491" w:hRule="atLeast"/>
        </w:trPr>
        <w:tc>
          <w:tcPr>
            <w:tcW w:w="1712" w:type="dxa"/>
            <w:shd w:val="clear" w:color="auto" w:fill="DBE4F0"/>
          </w:tcPr>
          <w:p>
            <w:pPr>
              <w:pStyle w:val="TableParagraph"/>
              <w:spacing w:line="223" w:lineRule="exact"/>
              <w:ind w:left="108"/>
              <w:rPr>
                <w:sz w:val="20"/>
              </w:rPr>
            </w:pPr>
            <w:r>
              <w:rPr>
                <w:sz w:val="20"/>
              </w:rPr>
              <w:t>IGF</w:t>
            </w:r>
          </w:p>
        </w:tc>
        <w:tc>
          <w:tcPr>
            <w:tcW w:w="1352" w:type="dxa"/>
            <w:shd w:val="clear" w:color="auto" w:fill="DBE4F0"/>
          </w:tcPr>
          <w:p>
            <w:pPr>
              <w:pStyle w:val="TableParagraph"/>
              <w:spacing w:before="122"/>
              <w:ind w:right="102"/>
              <w:jc w:val="right"/>
              <w:rPr>
                <w:sz w:val="20"/>
              </w:rPr>
            </w:pPr>
            <w:r>
              <w:rPr>
                <w:w w:val="95"/>
                <w:sz w:val="20"/>
              </w:rPr>
              <w:t>779,934.34</w:t>
            </w:r>
          </w:p>
        </w:tc>
        <w:tc>
          <w:tcPr>
            <w:tcW w:w="1349" w:type="dxa"/>
            <w:shd w:val="clear" w:color="auto" w:fill="DBE4F0"/>
          </w:tcPr>
          <w:p>
            <w:pPr>
              <w:pStyle w:val="TableParagraph"/>
              <w:spacing w:before="122"/>
              <w:ind w:right="102"/>
              <w:jc w:val="right"/>
              <w:rPr>
                <w:sz w:val="20"/>
              </w:rPr>
            </w:pPr>
            <w:r>
              <w:rPr>
                <w:w w:val="95"/>
                <w:sz w:val="20"/>
              </w:rPr>
              <w:t>702,473.13</w:t>
            </w:r>
          </w:p>
        </w:tc>
        <w:tc>
          <w:tcPr>
            <w:tcW w:w="1352" w:type="dxa"/>
            <w:shd w:val="clear" w:color="auto" w:fill="DBE4F0"/>
          </w:tcPr>
          <w:p>
            <w:pPr>
              <w:pStyle w:val="TableParagraph"/>
              <w:spacing w:before="122"/>
              <w:ind w:right="103"/>
              <w:jc w:val="right"/>
              <w:rPr>
                <w:sz w:val="20"/>
              </w:rPr>
            </w:pPr>
            <w:r>
              <w:rPr>
                <w:sz w:val="20"/>
              </w:rPr>
              <w:t>1,145,477.47</w:t>
            </w:r>
          </w:p>
        </w:tc>
        <w:tc>
          <w:tcPr>
            <w:tcW w:w="1349" w:type="dxa"/>
            <w:shd w:val="clear" w:color="auto" w:fill="DBE4F0"/>
          </w:tcPr>
          <w:p>
            <w:pPr>
              <w:pStyle w:val="TableParagraph"/>
              <w:spacing w:before="122"/>
              <w:ind w:right="102"/>
              <w:jc w:val="right"/>
              <w:rPr>
                <w:sz w:val="20"/>
              </w:rPr>
            </w:pPr>
            <w:r>
              <w:rPr>
                <w:w w:val="95"/>
                <w:sz w:val="20"/>
              </w:rPr>
              <w:t>961,471.87</w:t>
            </w:r>
          </w:p>
        </w:tc>
        <w:tc>
          <w:tcPr>
            <w:tcW w:w="1441" w:type="dxa"/>
            <w:shd w:val="clear" w:color="auto" w:fill="DBE4F0"/>
          </w:tcPr>
          <w:p>
            <w:pPr>
              <w:pStyle w:val="TableParagraph"/>
              <w:spacing w:before="122"/>
              <w:ind w:right="101"/>
              <w:jc w:val="right"/>
              <w:rPr>
                <w:sz w:val="20"/>
              </w:rPr>
            </w:pPr>
            <w:r>
              <w:rPr>
                <w:sz w:val="20"/>
              </w:rPr>
              <w:t>1,221,457.22</w:t>
            </w:r>
          </w:p>
        </w:tc>
        <w:tc>
          <w:tcPr>
            <w:tcW w:w="1352" w:type="dxa"/>
            <w:shd w:val="clear" w:color="auto" w:fill="DBE4F0"/>
          </w:tcPr>
          <w:p>
            <w:pPr>
              <w:pStyle w:val="TableParagraph"/>
              <w:spacing w:before="122"/>
              <w:ind w:right="103"/>
              <w:jc w:val="right"/>
              <w:rPr>
                <w:sz w:val="20"/>
              </w:rPr>
            </w:pPr>
            <w:r>
              <w:rPr>
                <w:w w:val="95"/>
                <w:sz w:val="20"/>
              </w:rPr>
              <w:t>723,927.79</w:t>
            </w:r>
          </w:p>
        </w:tc>
        <w:tc>
          <w:tcPr>
            <w:tcW w:w="1019" w:type="dxa"/>
            <w:shd w:val="clear" w:color="auto" w:fill="DBE4F0"/>
          </w:tcPr>
          <w:p>
            <w:pPr>
              <w:pStyle w:val="TableParagraph"/>
              <w:spacing w:before="122"/>
              <w:ind w:right="102"/>
              <w:jc w:val="right"/>
              <w:rPr>
                <w:sz w:val="20"/>
              </w:rPr>
            </w:pPr>
            <w:r>
              <w:rPr>
                <w:w w:val="95"/>
                <w:sz w:val="20"/>
              </w:rPr>
              <w:t>59.27</w:t>
            </w:r>
          </w:p>
        </w:tc>
      </w:tr>
      <w:tr>
        <w:trPr>
          <w:trHeight w:val="688" w:hRule="atLeast"/>
        </w:trPr>
        <w:tc>
          <w:tcPr>
            <w:tcW w:w="1712" w:type="dxa"/>
            <w:shd w:val="clear" w:color="auto" w:fill="DBE4F0"/>
          </w:tcPr>
          <w:p>
            <w:pPr>
              <w:pStyle w:val="TableParagraph"/>
              <w:spacing w:line="223" w:lineRule="exact"/>
              <w:ind w:left="108"/>
              <w:rPr>
                <w:sz w:val="20"/>
              </w:rPr>
            </w:pPr>
            <w:r>
              <w:rPr>
                <w:sz w:val="20"/>
              </w:rPr>
              <w:t>Compensation</w:t>
            </w:r>
          </w:p>
          <w:p>
            <w:pPr>
              <w:pStyle w:val="TableParagraph"/>
              <w:spacing w:before="113"/>
              <w:ind w:left="108"/>
              <w:rPr>
                <w:sz w:val="20"/>
              </w:rPr>
            </w:pPr>
            <w:r>
              <w:rPr>
                <w:sz w:val="20"/>
              </w:rPr>
              <w:t>Transfer</w:t>
            </w:r>
          </w:p>
        </w:tc>
        <w:tc>
          <w:tcPr>
            <w:tcW w:w="1352" w:type="dxa"/>
            <w:shd w:val="clear" w:color="auto" w:fill="DBE4F0"/>
          </w:tcPr>
          <w:p>
            <w:pPr>
              <w:pStyle w:val="TableParagraph"/>
              <w:spacing w:before="5"/>
              <w:rPr>
                <w:b/>
                <w:sz w:val="19"/>
              </w:rPr>
            </w:pPr>
          </w:p>
          <w:p>
            <w:pPr>
              <w:pStyle w:val="TableParagraph"/>
              <w:ind w:right="102"/>
              <w:jc w:val="right"/>
              <w:rPr>
                <w:sz w:val="20"/>
              </w:rPr>
            </w:pPr>
            <w:r>
              <w:rPr>
                <w:sz w:val="20"/>
              </w:rPr>
              <w:t>2,476,505.00</w:t>
            </w:r>
          </w:p>
        </w:tc>
        <w:tc>
          <w:tcPr>
            <w:tcW w:w="1349" w:type="dxa"/>
            <w:shd w:val="clear" w:color="auto" w:fill="DBE4F0"/>
          </w:tcPr>
          <w:p>
            <w:pPr>
              <w:pStyle w:val="TableParagraph"/>
              <w:spacing w:before="5"/>
              <w:rPr>
                <w:b/>
                <w:sz w:val="19"/>
              </w:rPr>
            </w:pPr>
          </w:p>
          <w:p>
            <w:pPr>
              <w:pStyle w:val="TableParagraph"/>
              <w:ind w:right="102"/>
              <w:jc w:val="right"/>
              <w:rPr>
                <w:sz w:val="20"/>
              </w:rPr>
            </w:pPr>
            <w:r>
              <w:rPr>
                <w:sz w:val="20"/>
              </w:rPr>
              <w:t>2,002,357.50</w:t>
            </w:r>
          </w:p>
        </w:tc>
        <w:tc>
          <w:tcPr>
            <w:tcW w:w="1352" w:type="dxa"/>
            <w:shd w:val="clear" w:color="auto" w:fill="DBE4F0"/>
          </w:tcPr>
          <w:p>
            <w:pPr>
              <w:pStyle w:val="TableParagraph"/>
              <w:spacing w:before="5"/>
              <w:rPr>
                <w:b/>
                <w:sz w:val="19"/>
              </w:rPr>
            </w:pPr>
          </w:p>
          <w:p>
            <w:pPr>
              <w:pStyle w:val="TableParagraph"/>
              <w:ind w:right="103"/>
              <w:jc w:val="right"/>
              <w:rPr>
                <w:sz w:val="20"/>
              </w:rPr>
            </w:pPr>
            <w:r>
              <w:rPr>
                <w:sz w:val="20"/>
              </w:rPr>
              <w:t>2,137,194.61</w:t>
            </w:r>
          </w:p>
        </w:tc>
        <w:tc>
          <w:tcPr>
            <w:tcW w:w="1349" w:type="dxa"/>
            <w:shd w:val="clear" w:color="auto" w:fill="DBE4F0"/>
          </w:tcPr>
          <w:p>
            <w:pPr>
              <w:pStyle w:val="TableParagraph"/>
              <w:spacing w:before="5"/>
              <w:rPr>
                <w:b/>
                <w:sz w:val="19"/>
              </w:rPr>
            </w:pPr>
          </w:p>
          <w:p>
            <w:pPr>
              <w:pStyle w:val="TableParagraph"/>
              <w:ind w:right="102"/>
              <w:jc w:val="right"/>
              <w:rPr>
                <w:sz w:val="20"/>
              </w:rPr>
            </w:pPr>
            <w:r>
              <w:rPr>
                <w:sz w:val="20"/>
              </w:rPr>
              <w:t>2,789,802.15</w:t>
            </w:r>
          </w:p>
        </w:tc>
        <w:tc>
          <w:tcPr>
            <w:tcW w:w="1441" w:type="dxa"/>
            <w:shd w:val="clear" w:color="auto" w:fill="DBE4F0"/>
          </w:tcPr>
          <w:p>
            <w:pPr>
              <w:pStyle w:val="TableParagraph"/>
              <w:spacing w:before="5"/>
              <w:rPr>
                <w:b/>
                <w:sz w:val="19"/>
              </w:rPr>
            </w:pPr>
          </w:p>
          <w:p>
            <w:pPr>
              <w:pStyle w:val="TableParagraph"/>
              <w:ind w:right="101"/>
              <w:jc w:val="right"/>
              <w:rPr>
                <w:sz w:val="20"/>
              </w:rPr>
            </w:pPr>
            <w:r>
              <w:rPr>
                <w:sz w:val="20"/>
              </w:rPr>
              <w:t>2,318,771.33</w:t>
            </w:r>
          </w:p>
        </w:tc>
        <w:tc>
          <w:tcPr>
            <w:tcW w:w="1352" w:type="dxa"/>
            <w:shd w:val="clear" w:color="auto" w:fill="DBE4F0"/>
          </w:tcPr>
          <w:p>
            <w:pPr>
              <w:pStyle w:val="TableParagraph"/>
              <w:spacing w:before="5"/>
              <w:rPr>
                <w:b/>
                <w:sz w:val="19"/>
              </w:rPr>
            </w:pPr>
          </w:p>
          <w:p>
            <w:pPr>
              <w:pStyle w:val="TableParagraph"/>
              <w:ind w:right="104"/>
              <w:jc w:val="right"/>
              <w:rPr>
                <w:sz w:val="20"/>
              </w:rPr>
            </w:pPr>
            <w:r>
              <w:rPr>
                <w:sz w:val="20"/>
              </w:rPr>
              <w:t>2,579,776.03</w:t>
            </w:r>
          </w:p>
        </w:tc>
        <w:tc>
          <w:tcPr>
            <w:tcW w:w="1019" w:type="dxa"/>
            <w:shd w:val="clear" w:color="auto" w:fill="DBE4F0"/>
          </w:tcPr>
          <w:p>
            <w:pPr>
              <w:pStyle w:val="TableParagraph"/>
              <w:spacing w:before="5"/>
              <w:rPr>
                <w:b/>
                <w:sz w:val="19"/>
              </w:rPr>
            </w:pPr>
          </w:p>
          <w:p>
            <w:pPr>
              <w:pStyle w:val="TableParagraph"/>
              <w:ind w:right="102"/>
              <w:jc w:val="right"/>
              <w:rPr>
                <w:sz w:val="20"/>
              </w:rPr>
            </w:pPr>
            <w:r>
              <w:rPr>
                <w:w w:val="95"/>
                <w:sz w:val="20"/>
              </w:rPr>
              <w:t>111.26</w:t>
            </w:r>
          </w:p>
        </w:tc>
      </w:tr>
      <w:tr>
        <w:trPr>
          <w:trHeight w:val="691" w:hRule="atLeast"/>
        </w:trPr>
        <w:tc>
          <w:tcPr>
            <w:tcW w:w="1712" w:type="dxa"/>
            <w:shd w:val="clear" w:color="auto" w:fill="DBE4F0"/>
          </w:tcPr>
          <w:p>
            <w:pPr>
              <w:pStyle w:val="TableParagraph"/>
              <w:tabs>
                <w:tab w:pos="1314" w:val="left" w:leader="none"/>
              </w:tabs>
              <w:spacing w:line="223" w:lineRule="exact"/>
              <w:ind w:left="108"/>
              <w:rPr>
                <w:sz w:val="20"/>
              </w:rPr>
            </w:pPr>
            <w:r>
              <w:rPr>
                <w:sz w:val="20"/>
              </w:rPr>
              <w:t>Goods</w:t>
              <w:tab/>
              <w:t>and</w:t>
            </w:r>
          </w:p>
          <w:p>
            <w:pPr>
              <w:pStyle w:val="TableParagraph"/>
              <w:spacing w:before="116"/>
              <w:ind w:left="108"/>
              <w:rPr>
                <w:sz w:val="20"/>
              </w:rPr>
            </w:pPr>
            <w:r>
              <w:rPr>
                <w:sz w:val="20"/>
              </w:rPr>
              <w:t>Services Transfer</w:t>
            </w:r>
          </w:p>
        </w:tc>
        <w:tc>
          <w:tcPr>
            <w:tcW w:w="1352" w:type="dxa"/>
            <w:shd w:val="clear" w:color="auto" w:fill="DBE4F0"/>
          </w:tcPr>
          <w:p>
            <w:pPr>
              <w:pStyle w:val="TableParagraph"/>
              <w:spacing w:before="5"/>
              <w:rPr>
                <w:b/>
                <w:sz w:val="19"/>
              </w:rPr>
            </w:pPr>
          </w:p>
          <w:p>
            <w:pPr>
              <w:pStyle w:val="TableParagraph"/>
              <w:ind w:right="102"/>
              <w:jc w:val="right"/>
              <w:rPr>
                <w:sz w:val="20"/>
              </w:rPr>
            </w:pPr>
            <w:r>
              <w:rPr>
                <w:w w:val="95"/>
                <w:sz w:val="20"/>
              </w:rPr>
              <w:t>83,160.01</w:t>
            </w:r>
          </w:p>
        </w:tc>
        <w:tc>
          <w:tcPr>
            <w:tcW w:w="1349" w:type="dxa"/>
            <w:shd w:val="clear" w:color="auto" w:fill="DBE4F0"/>
          </w:tcPr>
          <w:p>
            <w:pPr>
              <w:pStyle w:val="TableParagraph"/>
              <w:spacing w:before="5"/>
              <w:rPr>
                <w:b/>
                <w:sz w:val="19"/>
              </w:rPr>
            </w:pPr>
          </w:p>
          <w:p>
            <w:pPr>
              <w:pStyle w:val="TableParagraph"/>
              <w:ind w:right="101"/>
              <w:jc w:val="right"/>
              <w:rPr>
                <w:sz w:val="20"/>
              </w:rPr>
            </w:pPr>
            <w:r>
              <w:rPr>
                <w:w w:val="95"/>
                <w:sz w:val="20"/>
              </w:rPr>
              <w:t>75,065.30</w:t>
            </w:r>
          </w:p>
        </w:tc>
        <w:tc>
          <w:tcPr>
            <w:tcW w:w="1352" w:type="dxa"/>
            <w:shd w:val="clear" w:color="auto" w:fill="DBE4F0"/>
          </w:tcPr>
          <w:p>
            <w:pPr>
              <w:pStyle w:val="TableParagraph"/>
              <w:spacing w:before="5"/>
              <w:rPr>
                <w:b/>
                <w:sz w:val="19"/>
              </w:rPr>
            </w:pPr>
          </w:p>
          <w:p>
            <w:pPr>
              <w:pStyle w:val="TableParagraph"/>
              <w:ind w:right="102"/>
              <w:jc w:val="right"/>
              <w:rPr>
                <w:sz w:val="20"/>
              </w:rPr>
            </w:pPr>
            <w:r>
              <w:rPr>
                <w:w w:val="95"/>
                <w:sz w:val="20"/>
              </w:rPr>
              <w:t>91,823.78</w:t>
            </w:r>
          </w:p>
        </w:tc>
        <w:tc>
          <w:tcPr>
            <w:tcW w:w="1349" w:type="dxa"/>
            <w:shd w:val="clear" w:color="auto" w:fill="DBE4F0"/>
          </w:tcPr>
          <w:p>
            <w:pPr>
              <w:pStyle w:val="TableParagraph"/>
              <w:spacing w:before="5"/>
              <w:rPr>
                <w:b/>
                <w:sz w:val="19"/>
              </w:rPr>
            </w:pPr>
          </w:p>
          <w:p>
            <w:pPr>
              <w:pStyle w:val="TableParagraph"/>
              <w:ind w:right="102"/>
              <w:jc w:val="right"/>
              <w:rPr>
                <w:sz w:val="20"/>
              </w:rPr>
            </w:pPr>
            <w:r>
              <w:rPr>
                <w:w w:val="95"/>
                <w:sz w:val="20"/>
              </w:rPr>
              <w:t>41,287.19</w:t>
            </w:r>
          </w:p>
        </w:tc>
        <w:tc>
          <w:tcPr>
            <w:tcW w:w="1441" w:type="dxa"/>
            <w:shd w:val="clear" w:color="auto" w:fill="DBE4F0"/>
          </w:tcPr>
          <w:p>
            <w:pPr>
              <w:pStyle w:val="TableParagraph"/>
              <w:spacing w:before="5"/>
              <w:rPr>
                <w:b/>
                <w:sz w:val="19"/>
              </w:rPr>
            </w:pPr>
          </w:p>
          <w:p>
            <w:pPr>
              <w:pStyle w:val="TableParagraph"/>
              <w:ind w:right="101"/>
              <w:jc w:val="right"/>
              <w:rPr>
                <w:sz w:val="20"/>
              </w:rPr>
            </w:pPr>
            <w:r>
              <w:rPr>
                <w:w w:val="95"/>
                <w:sz w:val="20"/>
              </w:rPr>
              <w:t>69,195.56</w:t>
            </w:r>
          </w:p>
        </w:tc>
        <w:tc>
          <w:tcPr>
            <w:tcW w:w="1352" w:type="dxa"/>
            <w:shd w:val="clear" w:color="auto" w:fill="DBE4F0"/>
          </w:tcPr>
          <w:p>
            <w:pPr>
              <w:pStyle w:val="TableParagraph"/>
              <w:spacing w:before="5"/>
              <w:rPr>
                <w:b/>
                <w:sz w:val="19"/>
              </w:rPr>
            </w:pPr>
          </w:p>
          <w:p>
            <w:pPr>
              <w:pStyle w:val="TableParagraph"/>
              <w:ind w:right="103"/>
              <w:jc w:val="right"/>
              <w:rPr>
                <w:sz w:val="20"/>
              </w:rPr>
            </w:pPr>
            <w:r>
              <w:rPr>
                <w:w w:val="95"/>
                <w:sz w:val="20"/>
              </w:rPr>
              <w:t>159,522.00</w:t>
            </w:r>
          </w:p>
        </w:tc>
        <w:tc>
          <w:tcPr>
            <w:tcW w:w="1019" w:type="dxa"/>
            <w:shd w:val="clear" w:color="auto" w:fill="DBE4F0"/>
          </w:tcPr>
          <w:p>
            <w:pPr>
              <w:pStyle w:val="TableParagraph"/>
              <w:spacing w:before="5"/>
              <w:rPr>
                <w:b/>
                <w:sz w:val="19"/>
              </w:rPr>
            </w:pPr>
          </w:p>
          <w:p>
            <w:pPr>
              <w:pStyle w:val="TableParagraph"/>
              <w:ind w:right="102"/>
              <w:jc w:val="right"/>
              <w:rPr>
                <w:sz w:val="20"/>
              </w:rPr>
            </w:pPr>
            <w:r>
              <w:rPr>
                <w:w w:val="95"/>
                <w:sz w:val="20"/>
              </w:rPr>
              <w:t>230.54</w:t>
            </w:r>
          </w:p>
        </w:tc>
      </w:tr>
      <w:tr>
        <w:trPr>
          <w:trHeight w:val="527" w:hRule="atLeast"/>
        </w:trPr>
        <w:tc>
          <w:tcPr>
            <w:tcW w:w="1712" w:type="dxa"/>
            <w:shd w:val="clear" w:color="auto" w:fill="DBE4F0"/>
          </w:tcPr>
          <w:p>
            <w:pPr>
              <w:pStyle w:val="TableParagraph"/>
              <w:spacing w:line="223" w:lineRule="exact"/>
              <w:ind w:left="108"/>
              <w:rPr>
                <w:sz w:val="20"/>
              </w:rPr>
            </w:pPr>
            <w:r>
              <w:rPr>
                <w:sz w:val="20"/>
              </w:rPr>
              <w:t>DACF</w:t>
            </w:r>
          </w:p>
        </w:tc>
        <w:tc>
          <w:tcPr>
            <w:tcW w:w="1352" w:type="dxa"/>
            <w:shd w:val="clear" w:color="auto" w:fill="DBE4F0"/>
          </w:tcPr>
          <w:p>
            <w:pPr>
              <w:pStyle w:val="TableParagraph"/>
              <w:spacing w:before="142"/>
              <w:ind w:right="102"/>
              <w:jc w:val="right"/>
              <w:rPr>
                <w:sz w:val="20"/>
              </w:rPr>
            </w:pPr>
            <w:r>
              <w:rPr>
                <w:sz w:val="20"/>
              </w:rPr>
              <w:t>3,813,766.81</w:t>
            </w:r>
          </w:p>
        </w:tc>
        <w:tc>
          <w:tcPr>
            <w:tcW w:w="1349" w:type="dxa"/>
            <w:shd w:val="clear" w:color="auto" w:fill="DBE4F0"/>
          </w:tcPr>
          <w:p>
            <w:pPr>
              <w:pStyle w:val="TableParagraph"/>
              <w:spacing w:before="142"/>
              <w:ind w:right="102"/>
              <w:jc w:val="right"/>
              <w:rPr>
                <w:sz w:val="20"/>
              </w:rPr>
            </w:pPr>
            <w:r>
              <w:rPr>
                <w:sz w:val="20"/>
              </w:rPr>
              <w:t>2,178,723.41</w:t>
            </w:r>
          </w:p>
        </w:tc>
        <w:tc>
          <w:tcPr>
            <w:tcW w:w="1352" w:type="dxa"/>
            <w:shd w:val="clear" w:color="auto" w:fill="DBE4F0"/>
          </w:tcPr>
          <w:p>
            <w:pPr>
              <w:pStyle w:val="TableParagraph"/>
              <w:spacing w:before="142"/>
              <w:ind w:right="103"/>
              <w:jc w:val="right"/>
              <w:rPr>
                <w:sz w:val="20"/>
              </w:rPr>
            </w:pPr>
            <w:r>
              <w:rPr>
                <w:sz w:val="20"/>
              </w:rPr>
              <w:t>3,938,012.12</w:t>
            </w:r>
          </w:p>
        </w:tc>
        <w:tc>
          <w:tcPr>
            <w:tcW w:w="1349" w:type="dxa"/>
            <w:shd w:val="clear" w:color="auto" w:fill="DBE4F0"/>
          </w:tcPr>
          <w:p>
            <w:pPr>
              <w:pStyle w:val="TableParagraph"/>
              <w:spacing w:before="142"/>
              <w:ind w:right="102"/>
              <w:jc w:val="right"/>
              <w:rPr>
                <w:sz w:val="20"/>
              </w:rPr>
            </w:pPr>
            <w:r>
              <w:rPr>
                <w:sz w:val="20"/>
              </w:rPr>
              <w:t>2,983,689.53</w:t>
            </w:r>
          </w:p>
        </w:tc>
        <w:tc>
          <w:tcPr>
            <w:tcW w:w="1441" w:type="dxa"/>
            <w:shd w:val="clear" w:color="auto" w:fill="DBE4F0"/>
          </w:tcPr>
          <w:p>
            <w:pPr>
              <w:pStyle w:val="TableParagraph"/>
              <w:spacing w:before="142"/>
              <w:ind w:right="101"/>
              <w:jc w:val="right"/>
              <w:rPr>
                <w:sz w:val="20"/>
              </w:rPr>
            </w:pPr>
            <w:r>
              <w:rPr>
                <w:sz w:val="20"/>
              </w:rPr>
              <w:t>4,705,276.71</w:t>
            </w:r>
          </w:p>
        </w:tc>
        <w:tc>
          <w:tcPr>
            <w:tcW w:w="1352" w:type="dxa"/>
            <w:shd w:val="clear" w:color="auto" w:fill="DBE4F0"/>
          </w:tcPr>
          <w:p>
            <w:pPr>
              <w:pStyle w:val="TableParagraph"/>
              <w:spacing w:before="142"/>
              <w:ind w:right="104"/>
              <w:jc w:val="right"/>
              <w:rPr>
                <w:sz w:val="20"/>
              </w:rPr>
            </w:pPr>
            <w:r>
              <w:rPr>
                <w:sz w:val="20"/>
              </w:rPr>
              <w:t>1,646,829.20</w:t>
            </w:r>
          </w:p>
        </w:tc>
        <w:tc>
          <w:tcPr>
            <w:tcW w:w="1019" w:type="dxa"/>
            <w:shd w:val="clear" w:color="auto" w:fill="DBE4F0"/>
          </w:tcPr>
          <w:p>
            <w:pPr>
              <w:pStyle w:val="TableParagraph"/>
              <w:spacing w:before="142"/>
              <w:ind w:right="102"/>
              <w:jc w:val="right"/>
              <w:rPr>
                <w:sz w:val="20"/>
              </w:rPr>
            </w:pPr>
            <w:r>
              <w:rPr>
                <w:w w:val="95"/>
                <w:sz w:val="20"/>
              </w:rPr>
              <w:t>35.00</w:t>
            </w:r>
          </w:p>
        </w:tc>
      </w:tr>
      <w:tr>
        <w:trPr>
          <w:trHeight w:val="517" w:hRule="atLeast"/>
        </w:trPr>
        <w:tc>
          <w:tcPr>
            <w:tcW w:w="1712" w:type="dxa"/>
            <w:shd w:val="clear" w:color="auto" w:fill="DBE4F0"/>
          </w:tcPr>
          <w:p>
            <w:pPr>
              <w:pStyle w:val="TableParagraph"/>
              <w:spacing w:line="223" w:lineRule="exact"/>
              <w:ind w:left="108"/>
              <w:rPr>
                <w:sz w:val="20"/>
              </w:rPr>
            </w:pPr>
            <w:r>
              <w:rPr>
                <w:sz w:val="20"/>
              </w:rPr>
              <w:t>DDF</w:t>
            </w:r>
          </w:p>
        </w:tc>
        <w:tc>
          <w:tcPr>
            <w:tcW w:w="1352" w:type="dxa"/>
            <w:shd w:val="clear" w:color="auto" w:fill="DBE4F0"/>
          </w:tcPr>
          <w:p>
            <w:pPr>
              <w:pStyle w:val="TableParagraph"/>
              <w:spacing w:before="137"/>
              <w:ind w:right="102"/>
              <w:jc w:val="right"/>
              <w:rPr>
                <w:sz w:val="20"/>
              </w:rPr>
            </w:pPr>
            <w:r>
              <w:rPr>
                <w:w w:val="95"/>
                <w:sz w:val="20"/>
              </w:rPr>
              <w:t>589,673.00</w:t>
            </w:r>
          </w:p>
        </w:tc>
        <w:tc>
          <w:tcPr>
            <w:tcW w:w="1349" w:type="dxa"/>
            <w:shd w:val="clear" w:color="auto" w:fill="DBE4F0"/>
          </w:tcPr>
          <w:p>
            <w:pPr>
              <w:pStyle w:val="TableParagraph"/>
              <w:spacing w:before="137"/>
              <w:ind w:right="102"/>
              <w:jc w:val="right"/>
              <w:rPr>
                <w:sz w:val="20"/>
              </w:rPr>
            </w:pPr>
            <w:r>
              <w:rPr>
                <w:w w:val="95"/>
                <w:sz w:val="20"/>
              </w:rPr>
              <w:t>522,902.00</w:t>
            </w:r>
          </w:p>
        </w:tc>
        <w:tc>
          <w:tcPr>
            <w:tcW w:w="1352" w:type="dxa"/>
            <w:shd w:val="clear" w:color="auto" w:fill="DBE4F0"/>
          </w:tcPr>
          <w:p>
            <w:pPr>
              <w:pStyle w:val="TableParagraph"/>
              <w:spacing w:before="137"/>
              <w:ind w:right="102"/>
              <w:jc w:val="right"/>
              <w:rPr>
                <w:sz w:val="20"/>
              </w:rPr>
            </w:pPr>
            <w:r>
              <w:rPr>
                <w:w w:val="95"/>
                <w:sz w:val="20"/>
              </w:rPr>
              <w:t>305,557.96</w:t>
            </w:r>
          </w:p>
        </w:tc>
        <w:tc>
          <w:tcPr>
            <w:tcW w:w="1349" w:type="dxa"/>
            <w:shd w:val="clear" w:color="auto" w:fill="DBE4F0"/>
          </w:tcPr>
          <w:p>
            <w:pPr>
              <w:pStyle w:val="TableParagraph"/>
              <w:spacing w:before="137"/>
              <w:ind w:right="102"/>
              <w:jc w:val="right"/>
              <w:rPr>
                <w:sz w:val="20"/>
              </w:rPr>
            </w:pPr>
            <w:r>
              <w:rPr>
                <w:sz w:val="20"/>
              </w:rPr>
              <w:t>1,158,393.60</w:t>
            </w:r>
          </w:p>
        </w:tc>
        <w:tc>
          <w:tcPr>
            <w:tcW w:w="1441" w:type="dxa"/>
            <w:shd w:val="clear" w:color="auto" w:fill="DBE4F0"/>
          </w:tcPr>
          <w:p>
            <w:pPr>
              <w:pStyle w:val="TableParagraph"/>
              <w:spacing w:before="137"/>
              <w:ind w:right="101"/>
              <w:jc w:val="right"/>
              <w:rPr>
                <w:sz w:val="20"/>
              </w:rPr>
            </w:pPr>
            <w:r>
              <w:rPr>
                <w:sz w:val="20"/>
              </w:rPr>
              <w:t>1,757,797.77</w:t>
            </w:r>
          </w:p>
        </w:tc>
        <w:tc>
          <w:tcPr>
            <w:tcW w:w="1352" w:type="dxa"/>
            <w:shd w:val="clear" w:color="auto" w:fill="DBE4F0"/>
          </w:tcPr>
          <w:p>
            <w:pPr>
              <w:pStyle w:val="TableParagraph"/>
              <w:spacing w:before="137"/>
              <w:ind w:right="103"/>
              <w:jc w:val="right"/>
              <w:rPr>
                <w:sz w:val="20"/>
              </w:rPr>
            </w:pPr>
            <w:r>
              <w:rPr>
                <w:w w:val="95"/>
                <w:sz w:val="20"/>
              </w:rPr>
              <w:t>208,332.81</w:t>
            </w:r>
          </w:p>
        </w:tc>
        <w:tc>
          <w:tcPr>
            <w:tcW w:w="1019" w:type="dxa"/>
            <w:shd w:val="clear" w:color="auto" w:fill="DBE4F0"/>
          </w:tcPr>
          <w:p>
            <w:pPr>
              <w:pStyle w:val="TableParagraph"/>
              <w:spacing w:before="137"/>
              <w:ind w:right="102"/>
              <w:jc w:val="right"/>
              <w:rPr>
                <w:sz w:val="20"/>
              </w:rPr>
            </w:pPr>
            <w:r>
              <w:rPr>
                <w:w w:val="95"/>
                <w:sz w:val="20"/>
              </w:rPr>
              <w:t>11.85</w:t>
            </w:r>
          </w:p>
        </w:tc>
      </w:tr>
      <w:tr>
        <w:trPr>
          <w:trHeight w:val="534" w:hRule="atLeast"/>
        </w:trPr>
        <w:tc>
          <w:tcPr>
            <w:tcW w:w="1712" w:type="dxa"/>
            <w:shd w:val="clear" w:color="auto" w:fill="DBE4F0"/>
          </w:tcPr>
          <w:p>
            <w:pPr>
              <w:pStyle w:val="TableParagraph"/>
              <w:spacing w:line="223" w:lineRule="exact"/>
              <w:ind w:left="108"/>
              <w:rPr>
                <w:sz w:val="20"/>
              </w:rPr>
            </w:pPr>
            <w:r>
              <w:rPr>
                <w:sz w:val="20"/>
              </w:rPr>
              <w:t>UDG</w:t>
            </w:r>
          </w:p>
        </w:tc>
        <w:tc>
          <w:tcPr>
            <w:tcW w:w="1352" w:type="dxa"/>
            <w:shd w:val="clear" w:color="auto" w:fill="DBE4F0"/>
          </w:tcPr>
          <w:p>
            <w:pPr>
              <w:pStyle w:val="TableParagraph"/>
              <w:spacing w:before="144"/>
              <w:ind w:right="102"/>
              <w:jc w:val="right"/>
              <w:rPr>
                <w:sz w:val="20"/>
              </w:rPr>
            </w:pPr>
            <w:r>
              <w:rPr>
                <w:sz w:val="20"/>
              </w:rPr>
              <w:t>1,234,259.84</w:t>
            </w:r>
          </w:p>
        </w:tc>
        <w:tc>
          <w:tcPr>
            <w:tcW w:w="1349" w:type="dxa"/>
            <w:shd w:val="clear" w:color="auto" w:fill="DBE4F0"/>
          </w:tcPr>
          <w:p>
            <w:pPr>
              <w:pStyle w:val="TableParagraph"/>
              <w:spacing w:before="144"/>
              <w:ind w:right="97"/>
              <w:jc w:val="right"/>
              <w:rPr>
                <w:sz w:val="20"/>
              </w:rPr>
            </w:pPr>
            <w:r>
              <w:rPr>
                <w:w w:val="99"/>
                <w:sz w:val="20"/>
              </w:rPr>
              <w:t>-</w:t>
            </w:r>
          </w:p>
        </w:tc>
        <w:tc>
          <w:tcPr>
            <w:tcW w:w="1352" w:type="dxa"/>
            <w:shd w:val="clear" w:color="auto" w:fill="DBE4F0"/>
          </w:tcPr>
          <w:p>
            <w:pPr>
              <w:pStyle w:val="TableParagraph"/>
              <w:spacing w:before="144"/>
              <w:ind w:right="102"/>
              <w:jc w:val="right"/>
              <w:rPr>
                <w:sz w:val="20"/>
              </w:rPr>
            </w:pPr>
            <w:r>
              <w:rPr>
                <w:w w:val="95"/>
                <w:sz w:val="20"/>
              </w:rPr>
              <w:t>90,000.00</w:t>
            </w:r>
          </w:p>
        </w:tc>
        <w:tc>
          <w:tcPr>
            <w:tcW w:w="1349" w:type="dxa"/>
            <w:shd w:val="clear" w:color="auto" w:fill="DBE4F0"/>
          </w:tcPr>
          <w:p>
            <w:pPr>
              <w:pStyle w:val="TableParagraph"/>
              <w:spacing w:before="144"/>
              <w:ind w:right="98"/>
              <w:jc w:val="right"/>
              <w:rPr>
                <w:sz w:val="20"/>
              </w:rPr>
            </w:pPr>
            <w:r>
              <w:rPr>
                <w:w w:val="99"/>
                <w:sz w:val="20"/>
              </w:rPr>
              <w:t>-</w:t>
            </w:r>
          </w:p>
        </w:tc>
        <w:tc>
          <w:tcPr>
            <w:tcW w:w="1441" w:type="dxa"/>
            <w:shd w:val="clear" w:color="auto" w:fill="DBE4F0"/>
          </w:tcPr>
          <w:p>
            <w:pPr>
              <w:pStyle w:val="TableParagraph"/>
              <w:spacing w:before="144"/>
              <w:ind w:right="96"/>
              <w:jc w:val="right"/>
              <w:rPr>
                <w:sz w:val="20"/>
              </w:rPr>
            </w:pPr>
            <w:r>
              <w:rPr>
                <w:w w:val="99"/>
                <w:sz w:val="20"/>
              </w:rPr>
              <w:t>-</w:t>
            </w:r>
          </w:p>
        </w:tc>
        <w:tc>
          <w:tcPr>
            <w:tcW w:w="1352" w:type="dxa"/>
            <w:shd w:val="clear" w:color="auto" w:fill="DBE4F0"/>
          </w:tcPr>
          <w:p>
            <w:pPr>
              <w:pStyle w:val="TableParagraph"/>
              <w:spacing w:before="144"/>
              <w:ind w:right="99"/>
              <w:jc w:val="right"/>
              <w:rPr>
                <w:sz w:val="20"/>
              </w:rPr>
            </w:pPr>
            <w:r>
              <w:rPr>
                <w:w w:val="99"/>
                <w:sz w:val="20"/>
              </w:rPr>
              <w:t>-</w:t>
            </w:r>
          </w:p>
        </w:tc>
        <w:tc>
          <w:tcPr>
            <w:tcW w:w="1019" w:type="dxa"/>
            <w:shd w:val="clear" w:color="auto" w:fill="DBE4F0"/>
          </w:tcPr>
          <w:p>
            <w:pPr>
              <w:pStyle w:val="TableParagraph"/>
              <w:spacing w:before="144"/>
              <w:ind w:right="98"/>
              <w:jc w:val="right"/>
              <w:rPr>
                <w:sz w:val="20"/>
              </w:rPr>
            </w:pPr>
            <w:r>
              <w:rPr>
                <w:w w:val="99"/>
                <w:sz w:val="20"/>
              </w:rPr>
              <w:t>-</w:t>
            </w:r>
          </w:p>
        </w:tc>
      </w:tr>
      <w:tr>
        <w:trPr>
          <w:trHeight w:val="690" w:hRule="atLeast"/>
        </w:trPr>
        <w:tc>
          <w:tcPr>
            <w:tcW w:w="1712" w:type="dxa"/>
            <w:shd w:val="clear" w:color="auto" w:fill="DBE4F0"/>
          </w:tcPr>
          <w:p>
            <w:pPr>
              <w:pStyle w:val="TableParagraph"/>
              <w:tabs>
                <w:tab w:pos="844" w:val="left" w:leader="none"/>
              </w:tabs>
              <w:spacing w:line="223" w:lineRule="exact"/>
              <w:ind w:left="108"/>
              <w:rPr>
                <w:sz w:val="20"/>
              </w:rPr>
            </w:pPr>
            <w:r>
              <w:rPr>
                <w:sz w:val="20"/>
              </w:rPr>
              <w:t>Other</w:t>
              <w:tab/>
              <w:t>Transfers</w:t>
            </w:r>
          </w:p>
          <w:p>
            <w:pPr>
              <w:pStyle w:val="TableParagraph"/>
              <w:spacing w:before="115"/>
              <w:ind w:left="108"/>
              <w:rPr>
                <w:sz w:val="20"/>
              </w:rPr>
            </w:pPr>
            <w:r>
              <w:rPr>
                <w:sz w:val="20"/>
              </w:rPr>
              <w:t>(specify)</w:t>
            </w:r>
          </w:p>
        </w:tc>
        <w:tc>
          <w:tcPr>
            <w:tcW w:w="1352" w:type="dxa"/>
            <w:shd w:val="clear" w:color="auto" w:fill="DBE4F0"/>
          </w:tcPr>
          <w:p>
            <w:pPr>
              <w:pStyle w:val="TableParagraph"/>
              <w:spacing w:before="5"/>
              <w:rPr>
                <w:b/>
                <w:sz w:val="19"/>
              </w:rPr>
            </w:pPr>
          </w:p>
          <w:p>
            <w:pPr>
              <w:pStyle w:val="TableParagraph"/>
              <w:ind w:right="102"/>
              <w:jc w:val="right"/>
              <w:rPr>
                <w:sz w:val="20"/>
              </w:rPr>
            </w:pPr>
            <w:r>
              <w:rPr>
                <w:w w:val="95"/>
                <w:sz w:val="20"/>
              </w:rPr>
              <w:t>217,700.00</w:t>
            </w:r>
          </w:p>
        </w:tc>
        <w:tc>
          <w:tcPr>
            <w:tcW w:w="1349" w:type="dxa"/>
            <w:shd w:val="clear" w:color="auto" w:fill="DBE4F0"/>
          </w:tcPr>
          <w:p>
            <w:pPr>
              <w:pStyle w:val="TableParagraph"/>
              <w:spacing w:before="5"/>
              <w:rPr>
                <w:b/>
                <w:sz w:val="19"/>
              </w:rPr>
            </w:pPr>
          </w:p>
          <w:p>
            <w:pPr>
              <w:pStyle w:val="TableParagraph"/>
              <w:ind w:right="102"/>
              <w:jc w:val="right"/>
              <w:rPr>
                <w:sz w:val="20"/>
              </w:rPr>
            </w:pPr>
            <w:r>
              <w:rPr>
                <w:w w:val="95"/>
                <w:sz w:val="20"/>
              </w:rPr>
              <w:t>267,497.54</w:t>
            </w:r>
          </w:p>
        </w:tc>
        <w:tc>
          <w:tcPr>
            <w:tcW w:w="1352" w:type="dxa"/>
            <w:shd w:val="clear" w:color="auto" w:fill="DBE4F0"/>
          </w:tcPr>
          <w:p>
            <w:pPr>
              <w:pStyle w:val="TableParagraph"/>
              <w:spacing w:before="5"/>
              <w:rPr>
                <w:b/>
                <w:sz w:val="29"/>
              </w:rPr>
            </w:pPr>
          </w:p>
          <w:p>
            <w:pPr>
              <w:pStyle w:val="TableParagraph"/>
              <w:ind w:right="102"/>
              <w:jc w:val="right"/>
              <w:rPr>
                <w:sz w:val="20"/>
              </w:rPr>
            </w:pPr>
            <w:r>
              <w:rPr>
                <w:w w:val="95"/>
                <w:sz w:val="20"/>
              </w:rPr>
              <w:t>525,947.00</w:t>
            </w:r>
          </w:p>
        </w:tc>
        <w:tc>
          <w:tcPr>
            <w:tcW w:w="1349" w:type="dxa"/>
            <w:shd w:val="clear" w:color="auto" w:fill="DBE4F0"/>
          </w:tcPr>
          <w:p>
            <w:pPr>
              <w:pStyle w:val="TableParagraph"/>
              <w:spacing w:before="5"/>
              <w:rPr>
                <w:b/>
                <w:sz w:val="19"/>
              </w:rPr>
            </w:pPr>
          </w:p>
          <w:p>
            <w:pPr>
              <w:pStyle w:val="TableParagraph"/>
              <w:ind w:right="102"/>
              <w:jc w:val="right"/>
              <w:rPr>
                <w:sz w:val="20"/>
              </w:rPr>
            </w:pPr>
            <w:r>
              <w:rPr>
                <w:w w:val="95"/>
                <w:sz w:val="20"/>
              </w:rPr>
              <w:t>217,326.20</w:t>
            </w:r>
          </w:p>
        </w:tc>
        <w:tc>
          <w:tcPr>
            <w:tcW w:w="1441" w:type="dxa"/>
            <w:shd w:val="clear" w:color="auto" w:fill="DBE4F0"/>
          </w:tcPr>
          <w:p>
            <w:pPr>
              <w:pStyle w:val="TableParagraph"/>
              <w:spacing w:before="5"/>
              <w:rPr>
                <w:b/>
                <w:sz w:val="19"/>
              </w:rPr>
            </w:pPr>
          </w:p>
          <w:p>
            <w:pPr>
              <w:pStyle w:val="TableParagraph"/>
              <w:ind w:right="101"/>
              <w:jc w:val="right"/>
              <w:rPr>
                <w:sz w:val="20"/>
              </w:rPr>
            </w:pPr>
            <w:r>
              <w:rPr>
                <w:w w:val="95"/>
                <w:sz w:val="20"/>
              </w:rPr>
              <w:t>285,808.29</w:t>
            </w:r>
          </w:p>
        </w:tc>
        <w:tc>
          <w:tcPr>
            <w:tcW w:w="1352" w:type="dxa"/>
            <w:shd w:val="clear" w:color="auto" w:fill="DBE4F0"/>
          </w:tcPr>
          <w:p>
            <w:pPr>
              <w:pStyle w:val="TableParagraph"/>
              <w:spacing w:before="5"/>
              <w:rPr>
                <w:b/>
                <w:sz w:val="19"/>
              </w:rPr>
            </w:pPr>
          </w:p>
          <w:p>
            <w:pPr>
              <w:pStyle w:val="TableParagraph"/>
              <w:ind w:right="103"/>
              <w:jc w:val="right"/>
              <w:rPr>
                <w:sz w:val="20"/>
              </w:rPr>
            </w:pPr>
            <w:r>
              <w:rPr>
                <w:w w:val="95"/>
                <w:sz w:val="20"/>
              </w:rPr>
              <w:t>129,389.40</w:t>
            </w:r>
          </w:p>
        </w:tc>
        <w:tc>
          <w:tcPr>
            <w:tcW w:w="1019" w:type="dxa"/>
            <w:shd w:val="clear" w:color="auto" w:fill="DBE4F0"/>
          </w:tcPr>
          <w:p>
            <w:pPr>
              <w:pStyle w:val="TableParagraph"/>
              <w:spacing w:before="5"/>
              <w:rPr>
                <w:b/>
                <w:sz w:val="19"/>
              </w:rPr>
            </w:pPr>
          </w:p>
          <w:p>
            <w:pPr>
              <w:pStyle w:val="TableParagraph"/>
              <w:ind w:right="102"/>
              <w:jc w:val="right"/>
              <w:rPr>
                <w:sz w:val="20"/>
              </w:rPr>
            </w:pPr>
            <w:r>
              <w:rPr>
                <w:w w:val="95"/>
                <w:sz w:val="20"/>
              </w:rPr>
              <w:t>45.27</w:t>
            </w:r>
          </w:p>
        </w:tc>
      </w:tr>
      <w:tr>
        <w:trPr>
          <w:trHeight w:val="460" w:hRule="atLeast"/>
        </w:trPr>
        <w:tc>
          <w:tcPr>
            <w:tcW w:w="1712" w:type="dxa"/>
            <w:shd w:val="clear" w:color="auto" w:fill="DBE4F0"/>
          </w:tcPr>
          <w:p>
            <w:pPr>
              <w:pStyle w:val="TableParagraph"/>
              <w:spacing w:line="223" w:lineRule="exact"/>
              <w:ind w:left="108"/>
              <w:rPr>
                <w:sz w:val="20"/>
              </w:rPr>
            </w:pPr>
            <w:r>
              <w:rPr>
                <w:sz w:val="20"/>
              </w:rPr>
              <w:t>Total</w:t>
            </w:r>
          </w:p>
        </w:tc>
        <w:tc>
          <w:tcPr>
            <w:tcW w:w="1352" w:type="dxa"/>
            <w:shd w:val="clear" w:color="auto" w:fill="DBE4F0"/>
          </w:tcPr>
          <w:p>
            <w:pPr>
              <w:pStyle w:val="TableParagraph"/>
              <w:spacing w:before="108"/>
              <w:ind w:right="102"/>
              <w:jc w:val="right"/>
              <w:rPr>
                <w:sz w:val="20"/>
              </w:rPr>
            </w:pPr>
            <w:r>
              <w:rPr>
                <w:sz w:val="20"/>
              </w:rPr>
              <w:t>9,474,999.00</w:t>
            </w:r>
          </w:p>
        </w:tc>
        <w:tc>
          <w:tcPr>
            <w:tcW w:w="1349" w:type="dxa"/>
            <w:shd w:val="clear" w:color="auto" w:fill="DBE4F0"/>
          </w:tcPr>
          <w:p>
            <w:pPr>
              <w:pStyle w:val="TableParagraph"/>
              <w:spacing w:before="108"/>
              <w:ind w:right="102"/>
              <w:jc w:val="right"/>
              <w:rPr>
                <w:sz w:val="20"/>
              </w:rPr>
            </w:pPr>
            <w:r>
              <w:rPr>
                <w:sz w:val="20"/>
              </w:rPr>
              <w:t>5,749,018.88</w:t>
            </w:r>
          </w:p>
        </w:tc>
        <w:tc>
          <w:tcPr>
            <w:tcW w:w="1352" w:type="dxa"/>
            <w:shd w:val="clear" w:color="auto" w:fill="DBE4F0"/>
          </w:tcPr>
          <w:p>
            <w:pPr>
              <w:pStyle w:val="TableParagraph"/>
              <w:spacing w:before="5"/>
              <w:rPr>
                <w:b/>
                <w:sz w:val="19"/>
              </w:rPr>
            </w:pPr>
          </w:p>
          <w:p>
            <w:pPr>
              <w:pStyle w:val="TableParagraph"/>
              <w:spacing w:line="217" w:lineRule="exact"/>
              <w:ind w:right="100"/>
              <w:jc w:val="right"/>
              <w:rPr>
                <w:sz w:val="20"/>
              </w:rPr>
            </w:pPr>
            <w:r>
              <w:rPr>
                <w:w w:val="95"/>
                <w:sz w:val="20"/>
              </w:rPr>
              <w:t>8,234,012.94</w:t>
            </w:r>
          </w:p>
        </w:tc>
        <w:tc>
          <w:tcPr>
            <w:tcW w:w="1349" w:type="dxa"/>
            <w:shd w:val="clear" w:color="auto" w:fill="DBE4F0"/>
          </w:tcPr>
          <w:p>
            <w:pPr>
              <w:pStyle w:val="TableParagraph"/>
              <w:spacing w:before="108"/>
              <w:ind w:right="102"/>
              <w:jc w:val="right"/>
              <w:rPr>
                <w:sz w:val="20"/>
              </w:rPr>
            </w:pPr>
            <w:r>
              <w:rPr>
                <w:sz w:val="20"/>
              </w:rPr>
              <w:t>8,151,970.54</w:t>
            </w:r>
          </w:p>
        </w:tc>
        <w:tc>
          <w:tcPr>
            <w:tcW w:w="1441" w:type="dxa"/>
            <w:shd w:val="clear" w:color="auto" w:fill="DBE4F0"/>
          </w:tcPr>
          <w:p>
            <w:pPr>
              <w:pStyle w:val="TableParagraph"/>
              <w:spacing w:before="108"/>
              <w:ind w:right="101"/>
              <w:jc w:val="right"/>
              <w:rPr>
                <w:sz w:val="20"/>
              </w:rPr>
            </w:pPr>
            <w:r>
              <w:rPr>
                <w:w w:val="95"/>
                <w:sz w:val="20"/>
              </w:rPr>
              <w:t>10,358,306.88</w:t>
            </w:r>
          </w:p>
        </w:tc>
        <w:tc>
          <w:tcPr>
            <w:tcW w:w="1352" w:type="dxa"/>
            <w:shd w:val="clear" w:color="auto" w:fill="DBE4F0"/>
          </w:tcPr>
          <w:p>
            <w:pPr>
              <w:pStyle w:val="TableParagraph"/>
              <w:spacing w:before="108"/>
              <w:ind w:right="104"/>
              <w:jc w:val="right"/>
              <w:rPr>
                <w:sz w:val="20"/>
              </w:rPr>
            </w:pPr>
            <w:r>
              <w:rPr>
                <w:sz w:val="20"/>
              </w:rPr>
              <w:t>5,447,777.23</w:t>
            </w:r>
          </w:p>
        </w:tc>
        <w:tc>
          <w:tcPr>
            <w:tcW w:w="1019" w:type="dxa"/>
            <w:shd w:val="clear" w:color="auto" w:fill="DBE4F0"/>
          </w:tcPr>
          <w:p>
            <w:pPr>
              <w:pStyle w:val="TableParagraph"/>
              <w:spacing w:before="108"/>
              <w:ind w:right="102"/>
              <w:jc w:val="right"/>
              <w:rPr>
                <w:sz w:val="20"/>
              </w:rPr>
            </w:pPr>
            <w:r>
              <w:rPr>
                <w:w w:val="95"/>
                <w:sz w:val="20"/>
              </w:rPr>
              <w:t>52.59</w:t>
            </w:r>
          </w:p>
        </w:tc>
      </w:tr>
    </w:tbl>
    <w:p>
      <w:pPr>
        <w:pStyle w:val="BodyText"/>
        <w:rPr>
          <w:b/>
          <w:sz w:val="20"/>
        </w:rPr>
      </w:pPr>
    </w:p>
    <w:p>
      <w:pPr>
        <w:pStyle w:val="BodyText"/>
        <w:spacing w:before="7"/>
        <w:rPr>
          <w:b/>
          <w:sz w:val="15"/>
        </w:rPr>
      </w:pPr>
    </w:p>
    <w:p>
      <w:pPr>
        <w:pStyle w:val="ListParagraph"/>
        <w:numPr>
          <w:ilvl w:val="0"/>
          <w:numId w:val="7"/>
        </w:numPr>
        <w:tabs>
          <w:tab w:pos="832" w:val="left" w:leader="none"/>
        </w:tabs>
        <w:spacing w:line="240" w:lineRule="auto" w:before="100" w:after="45"/>
        <w:ind w:left="831" w:right="0" w:hanging="272"/>
        <w:jc w:val="left"/>
        <w:rPr>
          <w:rFonts w:ascii="Caladea"/>
          <w:b/>
          <w:color w:val="4F81BC"/>
          <w:sz w:val="26"/>
        </w:rPr>
      </w:pPr>
      <w:r>
        <w:rPr>
          <w:rFonts w:ascii="Caladea"/>
          <w:b/>
          <w:color w:val="4F81BC"/>
          <w:sz w:val="26"/>
        </w:rPr>
        <w:t>FINANCIAL</w:t>
      </w:r>
      <w:r>
        <w:rPr>
          <w:rFonts w:ascii="Caladea"/>
          <w:b/>
          <w:color w:val="4F81BC"/>
          <w:spacing w:val="-3"/>
          <w:sz w:val="26"/>
        </w:rPr>
        <w:t> </w:t>
      </w:r>
      <w:r>
        <w:rPr>
          <w:rFonts w:ascii="Caladea"/>
          <w:b/>
          <w:color w:val="4F81BC"/>
          <w:sz w:val="26"/>
        </w:rPr>
        <w:t>PERFORMANCE-EXPENDITURE</w:t>
      </w:r>
    </w:p>
    <w:tbl>
      <w:tblPr>
        <w:tblW w:w="0" w:type="auto"/>
        <w:jc w:val="left"/>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01"/>
        <w:gridCol w:w="1644"/>
        <w:gridCol w:w="1180"/>
        <w:gridCol w:w="1264"/>
        <w:gridCol w:w="1266"/>
        <w:gridCol w:w="1245"/>
        <w:gridCol w:w="1290"/>
        <w:gridCol w:w="1331"/>
      </w:tblGrid>
      <w:tr>
        <w:trPr>
          <w:trHeight w:val="558" w:hRule="atLeast"/>
        </w:trPr>
        <w:tc>
          <w:tcPr>
            <w:tcW w:w="10821" w:type="dxa"/>
            <w:gridSpan w:val="8"/>
          </w:tcPr>
          <w:p>
            <w:pPr>
              <w:pStyle w:val="TableParagraph"/>
              <w:spacing w:before="14"/>
              <w:ind w:left="16"/>
              <w:rPr>
                <w:b/>
                <w:sz w:val="20"/>
              </w:rPr>
            </w:pPr>
            <w:r>
              <w:rPr>
                <w:b/>
                <w:sz w:val="20"/>
              </w:rPr>
              <w:t>EXPENDITURE PERFORMANCE (ALL DEPARTMENTS) ALL FUNDING SOURCES</w:t>
            </w:r>
          </w:p>
        </w:tc>
      </w:tr>
      <w:tr>
        <w:trPr>
          <w:trHeight w:val="561" w:hRule="atLeast"/>
        </w:trPr>
        <w:tc>
          <w:tcPr>
            <w:tcW w:w="1601" w:type="dxa"/>
          </w:tcPr>
          <w:p>
            <w:pPr>
              <w:pStyle w:val="TableParagraph"/>
              <w:spacing w:before="17"/>
              <w:ind w:left="16"/>
              <w:rPr>
                <w:b/>
                <w:sz w:val="20"/>
              </w:rPr>
            </w:pPr>
            <w:r>
              <w:rPr>
                <w:b/>
                <w:sz w:val="20"/>
              </w:rPr>
              <w:t>Expenditure</w:t>
            </w:r>
          </w:p>
        </w:tc>
        <w:tc>
          <w:tcPr>
            <w:tcW w:w="2824" w:type="dxa"/>
            <w:gridSpan w:val="2"/>
          </w:tcPr>
          <w:p>
            <w:pPr>
              <w:pStyle w:val="TableParagraph"/>
              <w:spacing w:before="17"/>
              <w:ind w:left="1194" w:right="1180"/>
              <w:jc w:val="center"/>
              <w:rPr>
                <w:b/>
                <w:sz w:val="20"/>
              </w:rPr>
            </w:pPr>
            <w:r>
              <w:rPr>
                <w:b/>
                <w:sz w:val="20"/>
              </w:rPr>
              <w:t>2018</w:t>
            </w:r>
          </w:p>
        </w:tc>
        <w:tc>
          <w:tcPr>
            <w:tcW w:w="2530" w:type="dxa"/>
            <w:gridSpan w:val="2"/>
          </w:tcPr>
          <w:p>
            <w:pPr>
              <w:pStyle w:val="TableParagraph"/>
              <w:spacing w:before="17"/>
              <w:ind w:left="1049" w:right="1031"/>
              <w:jc w:val="center"/>
              <w:rPr>
                <w:b/>
                <w:sz w:val="20"/>
              </w:rPr>
            </w:pPr>
            <w:r>
              <w:rPr>
                <w:b/>
                <w:sz w:val="20"/>
              </w:rPr>
              <w:t>2019</w:t>
            </w:r>
          </w:p>
        </w:tc>
        <w:tc>
          <w:tcPr>
            <w:tcW w:w="2535" w:type="dxa"/>
            <w:gridSpan w:val="2"/>
          </w:tcPr>
          <w:p>
            <w:pPr>
              <w:pStyle w:val="TableParagraph"/>
              <w:spacing w:before="17"/>
              <w:ind w:left="1053" w:right="1032"/>
              <w:jc w:val="center"/>
              <w:rPr>
                <w:b/>
                <w:sz w:val="20"/>
              </w:rPr>
            </w:pPr>
            <w:r>
              <w:rPr>
                <w:b/>
                <w:sz w:val="20"/>
              </w:rPr>
              <w:t>2020</w:t>
            </w:r>
          </w:p>
        </w:tc>
        <w:tc>
          <w:tcPr>
            <w:tcW w:w="1331" w:type="dxa"/>
          </w:tcPr>
          <w:p>
            <w:pPr>
              <w:pStyle w:val="TableParagraph"/>
              <w:rPr>
                <w:sz w:val="18"/>
              </w:rPr>
            </w:pPr>
          </w:p>
        </w:tc>
      </w:tr>
      <w:tr>
        <w:trPr>
          <w:trHeight w:val="904" w:hRule="atLeast"/>
        </w:trPr>
        <w:tc>
          <w:tcPr>
            <w:tcW w:w="1601" w:type="dxa"/>
          </w:tcPr>
          <w:p>
            <w:pPr>
              <w:pStyle w:val="TableParagraph"/>
              <w:rPr>
                <w:sz w:val="18"/>
              </w:rPr>
            </w:pPr>
          </w:p>
        </w:tc>
        <w:tc>
          <w:tcPr>
            <w:tcW w:w="1644" w:type="dxa"/>
          </w:tcPr>
          <w:p>
            <w:pPr>
              <w:pStyle w:val="TableParagraph"/>
              <w:spacing w:before="3"/>
              <w:rPr>
                <w:rFonts w:ascii="Caladea"/>
                <w:b/>
                <w:sz w:val="30"/>
              </w:rPr>
            </w:pPr>
          </w:p>
          <w:p>
            <w:pPr>
              <w:pStyle w:val="TableParagraph"/>
              <w:spacing w:before="1"/>
              <w:ind w:left="530"/>
              <w:rPr>
                <w:sz w:val="20"/>
              </w:rPr>
            </w:pPr>
            <w:r>
              <w:rPr>
                <w:sz w:val="20"/>
              </w:rPr>
              <w:t>Budget</w:t>
            </w:r>
          </w:p>
        </w:tc>
        <w:tc>
          <w:tcPr>
            <w:tcW w:w="1180" w:type="dxa"/>
          </w:tcPr>
          <w:p>
            <w:pPr>
              <w:pStyle w:val="TableParagraph"/>
              <w:spacing w:before="3"/>
              <w:rPr>
                <w:rFonts w:ascii="Caladea"/>
                <w:b/>
                <w:sz w:val="30"/>
              </w:rPr>
            </w:pPr>
          </w:p>
          <w:p>
            <w:pPr>
              <w:pStyle w:val="TableParagraph"/>
              <w:spacing w:before="1"/>
              <w:ind w:left="324"/>
              <w:rPr>
                <w:sz w:val="20"/>
              </w:rPr>
            </w:pPr>
            <w:r>
              <w:rPr>
                <w:sz w:val="20"/>
              </w:rPr>
              <w:t>Actual</w:t>
            </w:r>
          </w:p>
        </w:tc>
        <w:tc>
          <w:tcPr>
            <w:tcW w:w="1264" w:type="dxa"/>
          </w:tcPr>
          <w:p>
            <w:pPr>
              <w:pStyle w:val="TableParagraph"/>
              <w:spacing w:before="3"/>
              <w:rPr>
                <w:rFonts w:ascii="Caladea"/>
                <w:b/>
                <w:sz w:val="30"/>
              </w:rPr>
            </w:pPr>
          </w:p>
          <w:p>
            <w:pPr>
              <w:pStyle w:val="TableParagraph"/>
              <w:spacing w:before="1"/>
              <w:ind w:left="344"/>
              <w:rPr>
                <w:sz w:val="20"/>
              </w:rPr>
            </w:pPr>
            <w:r>
              <w:rPr>
                <w:sz w:val="20"/>
              </w:rPr>
              <w:t>Budget</w:t>
            </w:r>
          </w:p>
        </w:tc>
        <w:tc>
          <w:tcPr>
            <w:tcW w:w="1266" w:type="dxa"/>
          </w:tcPr>
          <w:p>
            <w:pPr>
              <w:pStyle w:val="TableParagraph"/>
              <w:spacing w:before="3"/>
              <w:rPr>
                <w:rFonts w:ascii="Caladea"/>
                <w:b/>
                <w:sz w:val="30"/>
              </w:rPr>
            </w:pPr>
          </w:p>
          <w:p>
            <w:pPr>
              <w:pStyle w:val="TableParagraph"/>
              <w:spacing w:before="1"/>
              <w:ind w:left="367"/>
              <w:rPr>
                <w:sz w:val="20"/>
              </w:rPr>
            </w:pPr>
            <w:r>
              <w:rPr>
                <w:sz w:val="20"/>
              </w:rPr>
              <w:t>Actual</w:t>
            </w:r>
          </w:p>
        </w:tc>
        <w:tc>
          <w:tcPr>
            <w:tcW w:w="1245" w:type="dxa"/>
          </w:tcPr>
          <w:p>
            <w:pPr>
              <w:pStyle w:val="TableParagraph"/>
              <w:spacing w:before="3"/>
              <w:rPr>
                <w:rFonts w:ascii="Caladea"/>
                <w:b/>
                <w:sz w:val="30"/>
              </w:rPr>
            </w:pPr>
          </w:p>
          <w:p>
            <w:pPr>
              <w:pStyle w:val="TableParagraph"/>
              <w:spacing w:before="1"/>
              <w:ind w:left="335"/>
              <w:rPr>
                <w:sz w:val="20"/>
              </w:rPr>
            </w:pPr>
            <w:r>
              <w:rPr>
                <w:sz w:val="20"/>
              </w:rPr>
              <w:t>Budget</w:t>
            </w:r>
          </w:p>
        </w:tc>
        <w:tc>
          <w:tcPr>
            <w:tcW w:w="1290" w:type="dxa"/>
          </w:tcPr>
          <w:p>
            <w:pPr>
              <w:pStyle w:val="TableParagraph"/>
              <w:spacing w:line="362" w:lineRule="auto" w:before="7"/>
              <w:ind w:left="477" w:hanging="298"/>
              <w:rPr>
                <w:sz w:val="20"/>
              </w:rPr>
            </w:pPr>
            <w:r>
              <w:rPr>
                <w:sz w:val="20"/>
              </w:rPr>
              <w:t>Actual as at Aug</w:t>
            </w:r>
          </w:p>
        </w:tc>
        <w:tc>
          <w:tcPr>
            <w:tcW w:w="1331" w:type="dxa"/>
          </w:tcPr>
          <w:p>
            <w:pPr>
              <w:pStyle w:val="TableParagraph"/>
              <w:spacing w:line="362" w:lineRule="auto" w:before="7"/>
              <w:ind w:left="70" w:right="9" w:hanging="17"/>
              <w:rPr>
                <w:sz w:val="20"/>
              </w:rPr>
            </w:pPr>
            <w:r>
              <w:rPr>
                <w:sz w:val="20"/>
              </w:rPr>
              <w:t>% Performance as at Aug 2020</w:t>
            </w:r>
          </w:p>
        </w:tc>
      </w:tr>
      <w:tr>
        <w:trPr>
          <w:trHeight w:val="690" w:hRule="atLeast"/>
        </w:trPr>
        <w:tc>
          <w:tcPr>
            <w:tcW w:w="1601" w:type="dxa"/>
          </w:tcPr>
          <w:p>
            <w:pPr>
              <w:pStyle w:val="TableParagraph"/>
              <w:spacing w:before="175"/>
              <w:ind w:left="16"/>
              <w:rPr>
                <w:sz w:val="18"/>
              </w:rPr>
            </w:pPr>
            <w:r>
              <w:rPr>
                <w:sz w:val="18"/>
              </w:rPr>
              <w:t>Compensation</w:t>
            </w:r>
          </w:p>
        </w:tc>
        <w:tc>
          <w:tcPr>
            <w:tcW w:w="1644" w:type="dxa"/>
          </w:tcPr>
          <w:p>
            <w:pPr>
              <w:pStyle w:val="TableParagraph"/>
              <w:spacing w:before="129"/>
              <w:ind w:right="4"/>
              <w:jc w:val="right"/>
              <w:rPr>
                <w:sz w:val="18"/>
              </w:rPr>
            </w:pPr>
            <w:r>
              <w:rPr>
                <w:sz w:val="18"/>
              </w:rPr>
              <w:t>2,532,378.04</w:t>
            </w:r>
          </w:p>
        </w:tc>
        <w:tc>
          <w:tcPr>
            <w:tcW w:w="1180" w:type="dxa"/>
          </w:tcPr>
          <w:p>
            <w:pPr>
              <w:pStyle w:val="TableParagraph"/>
              <w:spacing w:before="129"/>
              <w:ind w:right="1"/>
              <w:jc w:val="right"/>
              <w:rPr>
                <w:sz w:val="18"/>
              </w:rPr>
            </w:pPr>
            <w:r>
              <w:rPr>
                <w:sz w:val="18"/>
              </w:rPr>
              <w:t>2,145,888.07</w:t>
            </w:r>
          </w:p>
        </w:tc>
        <w:tc>
          <w:tcPr>
            <w:tcW w:w="1264" w:type="dxa"/>
          </w:tcPr>
          <w:p>
            <w:pPr>
              <w:pStyle w:val="TableParagraph"/>
              <w:spacing w:before="129"/>
              <w:ind w:left="306"/>
              <w:rPr>
                <w:sz w:val="18"/>
              </w:rPr>
            </w:pPr>
            <w:r>
              <w:rPr>
                <w:sz w:val="18"/>
              </w:rPr>
              <w:t>2,280,612.61</w:t>
            </w:r>
          </w:p>
        </w:tc>
        <w:tc>
          <w:tcPr>
            <w:tcW w:w="1266" w:type="dxa"/>
          </w:tcPr>
          <w:p>
            <w:pPr>
              <w:pStyle w:val="TableParagraph"/>
              <w:spacing w:before="129"/>
              <w:ind w:right="1"/>
              <w:jc w:val="right"/>
              <w:rPr>
                <w:sz w:val="18"/>
              </w:rPr>
            </w:pPr>
            <w:r>
              <w:rPr>
                <w:sz w:val="18"/>
              </w:rPr>
              <w:t>2,974,666.40</w:t>
            </w:r>
          </w:p>
        </w:tc>
        <w:tc>
          <w:tcPr>
            <w:tcW w:w="1245" w:type="dxa"/>
          </w:tcPr>
          <w:p>
            <w:pPr>
              <w:pStyle w:val="TableParagraph"/>
              <w:spacing w:before="129"/>
              <w:jc w:val="right"/>
              <w:rPr>
                <w:sz w:val="18"/>
              </w:rPr>
            </w:pPr>
            <w:r>
              <w:rPr>
                <w:sz w:val="18"/>
              </w:rPr>
              <w:t>2,522,476.00</w:t>
            </w:r>
          </w:p>
        </w:tc>
        <w:tc>
          <w:tcPr>
            <w:tcW w:w="1290" w:type="dxa"/>
          </w:tcPr>
          <w:p>
            <w:pPr>
              <w:pStyle w:val="TableParagraph"/>
              <w:spacing w:before="3"/>
              <w:rPr>
                <w:rFonts w:ascii="Caladea"/>
                <w:b/>
                <w:sz w:val="21"/>
              </w:rPr>
            </w:pPr>
          </w:p>
          <w:p>
            <w:pPr>
              <w:pStyle w:val="TableParagraph"/>
              <w:jc w:val="right"/>
              <w:rPr>
                <w:sz w:val="18"/>
              </w:rPr>
            </w:pPr>
            <w:r>
              <w:rPr>
                <w:sz w:val="18"/>
              </w:rPr>
              <w:t>2,785,593.45</w:t>
            </w:r>
          </w:p>
        </w:tc>
        <w:tc>
          <w:tcPr>
            <w:tcW w:w="1331" w:type="dxa"/>
          </w:tcPr>
          <w:p>
            <w:pPr>
              <w:pStyle w:val="TableParagraph"/>
              <w:spacing w:before="3"/>
              <w:rPr>
                <w:rFonts w:ascii="Caladea"/>
                <w:b/>
                <w:sz w:val="21"/>
              </w:rPr>
            </w:pPr>
          </w:p>
          <w:p>
            <w:pPr>
              <w:pStyle w:val="TableParagraph"/>
              <w:ind w:right="-15"/>
              <w:jc w:val="right"/>
              <w:rPr>
                <w:sz w:val="18"/>
              </w:rPr>
            </w:pPr>
            <w:r>
              <w:rPr>
                <w:sz w:val="18"/>
              </w:rPr>
              <w:t>110.43</w:t>
            </w:r>
          </w:p>
        </w:tc>
      </w:tr>
      <w:tr>
        <w:trPr>
          <w:trHeight w:val="691" w:hRule="atLeast"/>
        </w:trPr>
        <w:tc>
          <w:tcPr>
            <w:tcW w:w="1601" w:type="dxa"/>
          </w:tcPr>
          <w:p>
            <w:pPr>
              <w:pStyle w:val="TableParagraph"/>
              <w:spacing w:before="175"/>
              <w:ind w:left="16"/>
              <w:rPr>
                <w:sz w:val="18"/>
              </w:rPr>
            </w:pPr>
            <w:r>
              <w:rPr>
                <w:sz w:val="18"/>
              </w:rPr>
              <w:t>Goods and Services</w:t>
            </w:r>
          </w:p>
        </w:tc>
        <w:tc>
          <w:tcPr>
            <w:tcW w:w="1644" w:type="dxa"/>
          </w:tcPr>
          <w:p>
            <w:pPr>
              <w:pStyle w:val="TableParagraph"/>
              <w:spacing w:before="130"/>
              <w:ind w:right="4"/>
              <w:jc w:val="right"/>
              <w:rPr>
                <w:sz w:val="18"/>
              </w:rPr>
            </w:pPr>
            <w:r>
              <w:rPr>
                <w:sz w:val="18"/>
              </w:rPr>
              <w:t>3,652,351.53</w:t>
            </w:r>
          </w:p>
        </w:tc>
        <w:tc>
          <w:tcPr>
            <w:tcW w:w="1180" w:type="dxa"/>
          </w:tcPr>
          <w:p>
            <w:pPr>
              <w:pStyle w:val="TableParagraph"/>
              <w:spacing w:before="130"/>
              <w:ind w:right="1"/>
              <w:jc w:val="right"/>
              <w:rPr>
                <w:sz w:val="18"/>
              </w:rPr>
            </w:pPr>
            <w:r>
              <w:rPr>
                <w:sz w:val="18"/>
              </w:rPr>
              <w:t>2,978,751.79</w:t>
            </w:r>
          </w:p>
        </w:tc>
        <w:tc>
          <w:tcPr>
            <w:tcW w:w="1264" w:type="dxa"/>
          </w:tcPr>
          <w:p>
            <w:pPr>
              <w:pStyle w:val="TableParagraph"/>
              <w:spacing w:before="130"/>
              <w:ind w:left="306"/>
              <w:rPr>
                <w:sz w:val="18"/>
              </w:rPr>
            </w:pPr>
            <w:r>
              <w:rPr>
                <w:sz w:val="18"/>
              </w:rPr>
              <w:t>3,741,973.17</w:t>
            </w:r>
          </w:p>
        </w:tc>
        <w:tc>
          <w:tcPr>
            <w:tcW w:w="1266" w:type="dxa"/>
          </w:tcPr>
          <w:p>
            <w:pPr>
              <w:pStyle w:val="TableParagraph"/>
              <w:spacing w:before="130"/>
              <w:ind w:right="1"/>
              <w:jc w:val="right"/>
              <w:rPr>
                <w:sz w:val="18"/>
              </w:rPr>
            </w:pPr>
            <w:r>
              <w:rPr>
                <w:sz w:val="18"/>
              </w:rPr>
              <w:t>2,493,838.74</w:t>
            </w:r>
          </w:p>
        </w:tc>
        <w:tc>
          <w:tcPr>
            <w:tcW w:w="1245" w:type="dxa"/>
          </w:tcPr>
          <w:p>
            <w:pPr>
              <w:pStyle w:val="TableParagraph"/>
              <w:spacing w:before="130"/>
              <w:jc w:val="right"/>
              <w:rPr>
                <w:sz w:val="18"/>
              </w:rPr>
            </w:pPr>
            <w:r>
              <w:rPr>
                <w:sz w:val="18"/>
              </w:rPr>
              <w:t>4,790,496.00</w:t>
            </w:r>
          </w:p>
        </w:tc>
        <w:tc>
          <w:tcPr>
            <w:tcW w:w="1290" w:type="dxa"/>
          </w:tcPr>
          <w:p>
            <w:pPr>
              <w:pStyle w:val="TableParagraph"/>
              <w:spacing w:before="3"/>
              <w:rPr>
                <w:rFonts w:ascii="Caladea"/>
                <w:b/>
                <w:sz w:val="21"/>
              </w:rPr>
            </w:pPr>
          </w:p>
          <w:p>
            <w:pPr>
              <w:pStyle w:val="TableParagraph"/>
              <w:spacing w:before="1"/>
              <w:jc w:val="right"/>
              <w:rPr>
                <w:sz w:val="18"/>
              </w:rPr>
            </w:pPr>
            <w:r>
              <w:rPr>
                <w:sz w:val="18"/>
              </w:rPr>
              <w:t>2,595,226.61</w:t>
            </w:r>
          </w:p>
        </w:tc>
        <w:tc>
          <w:tcPr>
            <w:tcW w:w="1331" w:type="dxa"/>
          </w:tcPr>
          <w:p>
            <w:pPr>
              <w:pStyle w:val="TableParagraph"/>
              <w:spacing w:before="3"/>
              <w:rPr>
                <w:rFonts w:ascii="Caladea"/>
                <w:b/>
                <w:sz w:val="21"/>
              </w:rPr>
            </w:pPr>
          </w:p>
          <w:p>
            <w:pPr>
              <w:pStyle w:val="TableParagraph"/>
              <w:spacing w:before="1"/>
              <w:ind w:right="-15"/>
              <w:jc w:val="right"/>
              <w:rPr>
                <w:sz w:val="18"/>
              </w:rPr>
            </w:pPr>
            <w:r>
              <w:rPr>
                <w:sz w:val="18"/>
              </w:rPr>
              <w:t>54.17</w:t>
            </w:r>
          </w:p>
        </w:tc>
      </w:tr>
      <w:tr>
        <w:trPr>
          <w:trHeight w:val="690" w:hRule="atLeast"/>
        </w:trPr>
        <w:tc>
          <w:tcPr>
            <w:tcW w:w="1601" w:type="dxa"/>
          </w:tcPr>
          <w:p>
            <w:pPr>
              <w:pStyle w:val="TableParagraph"/>
              <w:spacing w:before="177"/>
              <w:ind w:left="16"/>
              <w:rPr>
                <w:sz w:val="18"/>
              </w:rPr>
            </w:pPr>
            <w:r>
              <w:rPr>
                <w:sz w:val="18"/>
              </w:rPr>
              <w:t>Assets</w:t>
            </w:r>
          </w:p>
        </w:tc>
        <w:tc>
          <w:tcPr>
            <w:tcW w:w="1644" w:type="dxa"/>
          </w:tcPr>
          <w:p>
            <w:pPr>
              <w:pStyle w:val="TableParagraph"/>
              <w:spacing w:before="129"/>
              <w:ind w:right="4"/>
              <w:jc w:val="right"/>
              <w:rPr>
                <w:sz w:val="18"/>
              </w:rPr>
            </w:pPr>
            <w:r>
              <w:rPr>
                <w:sz w:val="18"/>
              </w:rPr>
              <w:t>3,290,269.43</w:t>
            </w:r>
          </w:p>
        </w:tc>
        <w:tc>
          <w:tcPr>
            <w:tcW w:w="1180" w:type="dxa"/>
          </w:tcPr>
          <w:p>
            <w:pPr>
              <w:pStyle w:val="TableParagraph"/>
              <w:spacing w:before="129"/>
              <w:ind w:right="1"/>
              <w:jc w:val="right"/>
              <w:rPr>
                <w:sz w:val="18"/>
              </w:rPr>
            </w:pPr>
            <w:r>
              <w:rPr>
                <w:sz w:val="18"/>
              </w:rPr>
              <w:t>1,323,709.38</w:t>
            </w:r>
          </w:p>
        </w:tc>
        <w:tc>
          <w:tcPr>
            <w:tcW w:w="1264" w:type="dxa"/>
          </w:tcPr>
          <w:p>
            <w:pPr>
              <w:pStyle w:val="TableParagraph"/>
              <w:spacing w:before="129"/>
              <w:ind w:left="306"/>
              <w:rPr>
                <w:sz w:val="18"/>
              </w:rPr>
            </w:pPr>
            <w:r>
              <w:rPr>
                <w:sz w:val="18"/>
              </w:rPr>
              <w:t>2,211,427.16</w:t>
            </w:r>
          </w:p>
        </w:tc>
        <w:tc>
          <w:tcPr>
            <w:tcW w:w="1266" w:type="dxa"/>
          </w:tcPr>
          <w:p>
            <w:pPr>
              <w:pStyle w:val="TableParagraph"/>
              <w:spacing w:before="129"/>
              <w:ind w:right="3"/>
              <w:jc w:val="right"/>
              <w:rPr>
                <w:sz w:val="18"/>
              </w:rPr>
            </w:pPr>
            <w:r>
              <w:rPr>
                <w:sz w:val="18"/>
              </w:rPr>
              <w:t>854,547.44</w:t>
            </w:r>
          </w:p>
        </w:tc>
        <w:tc>
          <w:tcPr>
            <w:tcW w:w="1245" w:type="dxa"/>
          </w:tcPr>
          <w:p>
            <w:pPr>
              <w:pStyle w:val="TableParagraph"/>
              <w:spacing w:before="129"/>
              <w:jc w:val="right"/>
              <w:rPr>
                <w:sz w:val="18"/>
              </w:rPr>
            </w:pPr>
            <w:r>
              <w:rPr>
                <w:sz w:val="18"/>
              </w:rPr>
              <w:t>3,045,334.88</w:t>
            </w:r>
          </w:p>
        </w:tc>
        <w:tc>
          <w:tcPr>
            <w:tcW w:w="1290" w:type="dxa"/>
          </w:tcPr>
          <w:p>
            <w:pPr>
              <w:pStyle w:val="TableParagraph"/>
              <w:spacing w:before="3"/>
              <w:rPr>
                <w:rFonts w:ascii="Caladea"/>
                <w:b/>
                <w:sz w:val="21"/>
              </w:rPr>
            </w:pPr>
          </w:p>
          <w:p>
            <w:pPr>
              <w:pStyle w:val="TableParagraph"/>
              <w:ind w:right="-15"/>
              <w:jc w:val="right"/>
              <w:rPr>
                <w:sz w:val="18"/>
              </w:rPr>
            </w:pPr>
            <w:r>
              <w:rPr>
                <w:sz w:val="18"/>
              </w:rPr>
              <w:t>804,228.16</w:t>
            </w:r>
          </w:p>
        </w:tc>
        <w:tc>
          <w:tcPr>
            <w:tcW w:w="1331" w:type="dxa"/>
          </w:tcPr>
          <w:p>
            <w:pPr>
              <w:pStyle w:val="TableParagraph"/>
              <w:spacing w:before="3"/>
              <w:rPr>
                <w:rFonts w:ascii="Caladea"/>
                <w:b/>
                <w:sz w:val="21"/>
              </w:rPr>
            </w:pPr>
          </w:p>
          <w:p>
            <w:pPr>
              <w:pStyle w:val="TableParagraph"/>
              <w:ind w:right="-15"/>
              <w:jc w:val="right"/>
              <w:rPr>
                <w:sz w:val="18"/>
              </w:rPr>
            </w:pPr>
            <w:r>
              <w:rPr>
                <w:sz w:val="18"/>
              </w:rPr>
              <w:t>26.41</w:t>
            </w:r>
          </w:p>
        </w:tc>
      </w:tr>
      <w:tr>
        <w:trPr>
          <w:trHeight w:val="693" w:hRule="atLeast"/>
        </w:trPr>
        <w:tc>
          <w:tcPr>
            <w:tcW w:w="1601" w:type="dxa"/>
          </w:tcPr>
          <w:p>
            <w:pPr>
              <w:pStyle w:val="TableParagraph"/>
              <w:spacing w:before="177"/>
              <w:ind w:left="16"/>
              <w:rPr>
                <w:sz w:val="18"/>
              </w:rPr>
            </w:pPr>
            <w:r>
              <w:rPr>
                <w:sz w:val="18"/>
              </w:rPr>
              <w:t>Total</w:t>
            </w:r>
          </w:p>
        </w:tc>
        <w:tc>
          <w:tcPr>
            <w:tcW w:w="1644" w:type="dxa"/>
          </w:tcPr>
          <w:p>
            <w:pPr>
              <w:pStyle w:val="TableParagraph"/>
              <w:spacing w:before="129"/>
              <w:ind w:right="4"/>
              <w:jc w:val="right"/>
              <w:rPr>
                <w:sz w:val="18"/>
              </w:rPr>
            </w:pPr>
            <w:r>
              <w:rPr>
                <w:sz w:val="18"/>
              </w:rPr>
              <w:t>9,474,999.00</w:t>
            </w:r>
          </w:p>
        </w:tc>
        <w:tc>
          <w:tcPr>
            <w:tcW w:w="1180" w:type="dxa"/>
          </w:tcPr>
          <w:p>
            <w:pPr>
              <w:pStyle w:val="TableParagraph"/>
              <w:spacing w:before="129"/>
              <w:ind w:right="1"/>
              <w:jc w:val="right"/>
              <w:rPr>
                <w:sz w:val="18"/>
              </w:rPr>
            </w:pPr>
            <w:r>
              <w:rPr>
                <w:sz w:val="18"/>
              </w:rPr>
              <w:t>6,448,349.24</w:t>
            </w:r>
          </w:p>
        </w:tc>
        <w:tc>
          <w:tcPr>
            <w:tcW w:w="1264" w:type="dxa"/>
          </w:tcPr>
          <w:p>
            <w:pPr>
              <w:pStyle w:val="TableParagraph"/>
              <w:spacing w:before="129"/>
              <w:ind w:left="306"/>
              <w:rPr>
                <w:sz w:val="18"/>
              </w:rPr>
            </w:pPr>
            <w:r>
              <w:rPr>
                <w:sz w:val="18"/>
              </w:rPr>
              <w:t>8,234,012.94</w:t>
            </w:r>
          </w:p>
        </w:tc>
        <w:tc>
          <w:tcPr>
            <w:tcW w:w="1266" w:type="dxa"/>
          </w:tcPr>
          <w:p>
            <w:pPr>
              <w:pStyle w:val="TableParagraph"/>
              <w:spacing w:before="129"/>
              <w:ind w:right="1"/>
              <w:jc w:val="right"/>
              <w:rPr>
                <w:sz w:val="18"/>
              </w:rPr>
            </w:pPr>
            <w:r>
              <w:rPr>
                <w:sz w:val="18"/>
              </w:rPr>
              <w:t>6,323,052.58</w:t>
            </w:r>
          </w:p>
        </w:tc>
        <w:tc>
          <w:tcPr>
            <w:tcW w:w="1245" w:type="dxa"/>
          </w:tcPr>
          <w:p>
            <w:pPr>
              <w:pStyle w:val="TableParagraph"/>
              <w:spacing w:before="129"/>
              <w:ind w:right="2"/>
              <w:jc w:val="right"/>
              <w:rPr>
                <w:sz w:val="18"/>
              </w:rPr>
            </w:pPr>
            <w:r>
              <w:rPr>
                <w:sz w:val="18"/>
              </w:rPr>
              <w:t>10,358,306.88</w:t>
            </w:r>
          </w:p>
        </w:tc>
        <w:tc>
          <w:tcPr>
            <w:tcW w:w="1290" w:type="dxa"/>
          </w:tcPr>
          <w:p>
            <w:pPr>
              <w:pStyle w:val="TableParagraph"/>
              <w:spacing w:before="129"/>
              <w:ind w:right="-15"/>
              <w:jc w:val="right"/>
              <w:rPr>
                <w:sz w:val="18"/>
              </w:rPr>
            </w:pPr>
            <w:r>
              <w:rPr>
                <w:sz w:val="18"/>
              </w:rPr>
              <w:t>6,185,048.22</w:t>
            </w:r>
          </w:p>
        </w:tc>
        <w:tc>
          <w:tcPr>
            <w:tcW w:w="1331" w:type="dxa"/>
          </w:tcPr>
          <w:p>
            <w:pPr>
              <w:pStyle w:val="TableParagraph"/>
              <w:spacing w:before="3"/>
              <w:rPr>
                <w:rFonts w:ascii="Caladea"/>
                <w:b/>
                <w:sz w:val="21"/>
              </w:rPr>
            </w:pPr>
          </w:p>
          <w:p>
            <w:pPr>
              <w:pStyle w:val="TableParagraph"/>
              <w:ind w:right="-15"/>
              <w:jc w:val="right"/>
              <w:rPr>
                <w:sz w:val="18"/>
              </w:rPr>
            </w:pPr>
            <w:r>
              <w:rPr>
                <w:sz w:val="18"/>
              </w:rPr>
              <w:t>59.71</w:t>
            </w:r>
          </w:p>
        </w:tc>
      </w:tr>
    </w:tbl>
    <w:p>
      <w:pPr>
        <w:spacing w:after="0"/>
        <w:jc w:val="right"/>
        <w:rPr>
          <w:sz w:val="18"/>
        </w:rPr>
        <w:sectPr>
          <w:pgSz w:w="12240" w:h="15840"/>
          <w:pgMar w:header="0" w:footer="1588" w:top="1440" w:bottom="1780" w:left="880" w:right="20"/>
        </w:sectPr>
      </w:pPr>
    </w:p>
    <w:p>
      <w:pPr>
        <w:pStyle w:val="BodyText"/>
        <w:spacing w:before="5"/>
        <w:rPr>
          <w:rFonts w:ascii="Caladea"/>
          <w:b/>
          <w:sz w:val="10"/>
        </w:rPr>
      </w:pPr>
    </w:p>
    <w:p>
      <w:pPr>
        <w:pStyle w:val="Heading2"/>
        <w:numPr>
          <w:ilvl w:val="1"/>
          <w:numId w:val="7"/>
        </w:numPr>
        <w:tabs>
          <w:tab w:pos="1281" w:val="left" w:leader="none"/>
        </w:tabs>
        <w:spacing w:line="240" w:lineRule="auto" w:before="89" w:after="50"/>
        <w:ind w:left="1280" w:right="0" w:hanging="361"/>
        <w:jc w:val="left"/>
      </w:pPr>
      <w:bookmarkStart w:name="_bookmark13" w:id="26"/>
      <w:bookmarkEnd w:id="26"/>
      <w:r>
        <w:rPr>
          <w:b w:val="0"/>
        </w:rPr>
      </w:r>
      <w:bookmarkStart w:name="_bookmark13" w:id="27"/>
      <w:bookmarkEnd w:id="27"/>
      <w:r>
        <w:rPr/>
        <w:t>N</w:t>
      </w:r>
      <w:r>
        <w:rPr/>
        <w:t>MTDF POLICY OBJECTIVES IN LINE WITH SDGs </w:t>
      </w:r>
      <w:r>
        <w:rPr>
          <w:spacing w:val="-3"/>
        </w:rPr>
        <w:t>AND </w:t>
      </w:r>
      <w:r>
        <w:rPr/>
        <w:t>TARGETS AND</w:t>
      </w:r>
      <w:r>
        <w:rPr>
          <w:spacing w:val="-2"/>
        </w:rPr>
        <w:t> </w:t>
      </w:r>
      <w:r>
        <w:rPr/>
        <w:t>COST</w:t>
      </w:r>
    </w:p>
    <w:tbl>
      <w:tblPr>
        <w:tblW w:w="0" w:type="auto"/>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163"/>
        <w:gridCol w:w="2756"/>
        <w:gridCol w:w="3274"/>
        <w:gridCol w:w="4232"/>
        <w:gridCol w:w="2069"/>
      </w:tblGrid>
      <w:tr>
        <w:trPr>
          <w:trHeight w:val="258" w:hRule="atLeast"/>
        </w:trPr>
        <w:tc>
          <w:tcPr>
            <w:tcW w:w="2163" w:type="dxa"/>
          </w:tcPr>
          <w:p>
            <w:pPr>
              <w:pStyle w:val="TableParagraph"/>
              <w:ind w:left="107"/>
              <w:rPr>
                <w:b/>
                <w:sz w:val="20"/>
              </w:rPr>
            </w:pPr>
            <w:r>
              <w:rPr>
                <w:b/>
                <w:sz w:val="20"/>
              </w:rPr>
              <w:t>FOCUS AREA</w:t>
            </w:r>
          </w:p>
        </w:tc>
        <w:tc>
          <w:tcPr>
            <w:tcW w:w="2756" w:type="dxa"/>
          </w:tcPr>
          <w:p>
            <w:pPr>
              <w:pStyle w:val="TableParagraph"/>
              <w:ind w:left="105"/>
              <w:rPr>
                <w:b/>
                <w:sz w:val="20"/>
              </w:rPr>
            </w:pPr>
            <w:r>
              <w:rPr>
                <w:b/>
                <w:sz w:val="20"/>
              </w:rPr>
              <w:t>POLICY OBJECTIVE</w:t>
            </w:r>
          </w:p>
        </w:tc>
        <w:tc>
          <w:tcPr>
            <w:tcW w:w="3274" w:type="dxa"/>
          </w:tcPr>
          <w:p>
            <w:pPr>
              <w:pStyle w:val="TableParagraph"/>
              <w:ind w:left="107"/>
              <w:rPr>
                <w:b/>
                <w:sz w:val="20"/>
              </w:rPr>
            </w:pPr>
            <w:r>
              <w:rPr>
                <w:b/>
                <w:sz w:val="20"/>
              </w:rPr>
              <w:t>SDGS</w:t>
            </w:r>
          </w:p>
        </w:tc>
        <w:tc>
          <w:tcPr>
            <w:tcW w:w="4232" w:type="dxa"/>
          </w:tcPr>
          <w:p>
            <w:pPr>
              <w:pStyle w:val="TableParagraph"/>
              <w:ind w:left="107"/>
              <w:rPr>
                <w:b/>
                <w:sz w:val="20"/>
              </w:rPr>
            </w:pPr>
            <w:r>
              <w:rPr>
                <w:b/>
                <w:sz w:val="20"/>
              </w:rPr>
              <w:t>SDG TARGETS</w:t>
            </w:r>
          </w:p>
        </w:tc>
        <w:tc>
          <w:tcPr>
            <w:tcW w:w="2069" w:type="dxa"/>
          </w:tcPr>
          <w:p>
            <w:pPr>
              <w:pStyle w:val="TableParagraph"/>
              <w:ind w:left="104"/>
              <w:rPr>
                <w:b/>
                <w:sz w:val="20"/>
              </w:rPr>
            </w:pPr>
            <w:r>
              <w:rPr>
                <w:b/>
                <w:sz w:val="20"/>
              </w:rPr>
              <w:t>Budget</w:t>
            </w:r>
          </w:p>
        </w:tc>
      </w:tr>
      <w:tr>
        <w:trPr>
          <w:trHeight w:val="918" w:hRule="atLeast"/>
        </w:trPr>
        <w:tc>
          <w:tcPr>
            <w:tcW w:w="2163" w:type="dxa"/>
          </w:tcPr>
          <w:p>
            <w:pPr>
              <w:pStyle w:val="TableParagraph"/>
              <w:ind w:left="107"/>
              <w:rPr>
                <w:sz w:val="20"/>
              </w:rPr>
            </w:pPr>
            <w:r>
              <w:rPr>
                <w:sz w:val="20"/>
              </w:rPr>
              <w:t>LOCAL GOVERNMENT AND</w:t>
            </w:r>
          </w:p>
          <w:p>
            <w:pPr>
              <w:pStyle w:val="TableParagraph"/>
              <w:spacing w:line="228" w:lineRule="exact"/>
              <w:ind w:left="107" w:right="192"/>
              <w:rPr>
                <w:sz w:val="20"/>
              </w:rPr>
            </w:pPr>
            <w:r>
              <w:rPr>
                <w:w w:val="95"/>
                <w:sz w:val="20"/>
              </w:rPr>
              <w:t>DECENTRALISATIO </w:t>
            </w:r>
            <w:r>
              <w:rPr>
                <w:sz w:val="20"/>
              </w:rPr>
              <w:t>N</w:t>
            </w:r>
          </w:p>
        </w:tc>
        <w:tc>
          <w:tcPr>
            <w:tcW w:w="2756" w:type="dxa"/>
          </w:tcPr>
          <w:p>
            <w:pPr>
              <w:pStyle w:val="TableParagraph"/>
              <w:ind w:left="105" w:right="94"/>
              <w:rPr>
                <w:sz w:val="20"/>
              </w:rPr>
            </w:pPr>
            <w:r>
              <w:rPr>
                <w:sz w:val="20"/>
              </w:rPr>
              <w:t>Deepen political and Administrative decentralization</w:t>
            </w:r>
          </w:p>
        </w:tc>
        <w:tc>
          <w:tcPr>
            <w:tcW w:w="3274" w:type="dxa"/>
          </w:tcPr>
          <w:p>
            <w:pPr>
              <w:pStyle w:val="TableParagraph"/>
              <w:ind w:left="107" w:right="359"/>
              <w:rPr>
                <w:sz w:val="20"/>
              </w:rPr>
            </w:pPr>
            <w:r>
              <w:rPr>
                <w:i/>
                <w:sz w:val="20"/>
              </w:rPr>
              <w:t>SDG 16</w:t>
            </w:r>
            <w:r>
              <w:rPr>
                <w:sz w:val="20"/>
              </w:rPr>
              <w:t>: Peace, Justice and Strong Institutions</w:t>
            </w:r>
          </w:p>
        </w:tc>
        <w:tc>
          <w:tcPr>
            <w:tcW w:w="4232" w:type="dxa"/>
          </w:tcPr>
          <w:p>
            <w:pPr>
              <w:pStyle w:val="TableParagraph"/>
              <w:ind w:left="107" w:right="125"/>
              <w:rPr>
                <w:sz w:val="20"/>
              </w:rPr>
            </w:pPr>
            <w:r>
              <w:rPr>
                <w:sz w:val="20"/>
              </w:rPr>
              <w:t>16.7 Ensure responsive, inclusive, participatory and representative decision-making at all levels</w:t>
            </w:r>
          </w:p>
        </w:tc>
        <w:tc>
          <w:tcPr>
            <w:tcW w:w="2069" w:type="dxa"/>
          </w:tcPr>
          <w:p>
            <w:pPr>
              <w:pStyle w:val="TableParagraph"/>
              <w:spacing w:before="5"/>
              <w:rPr>
                <w:b/>
                <w:sz w:val="19"/>
              </w:rPr>
            </w:pPr>
          </w:p>
          <w:p>
            <w:pPr>
              <w:pStyle w:val="TableParagraph"/>
              <w:ind w:left="104"/>
              <w:rPr>
                <w:sz w:val="20"/>
              </w:rPr>
            </w:pPr>
            <w:r>
              <w:rPr>
                <w:sz w:val="20"/>
              </w:rPr>
              <w:t>4,856,586.00</w:t>
            </w:r>
          </w:p>
        </w:tc>
      </w:tr>
      <w:tr>
        <w:trPr>
          <w:trHeight w:val="1380" w:hRule="atLeast"/>
        </w:trPr>
        <w:tc>
          <w:tcPr>
            <w:tcW w:w="2163" w:type="dxa"/>
          </w:tcPr>
          <w:p>
            <w:pPr>
              <w:pStyle w:val="TableParagraph"/>
              <w:ind w:left="107" w:right="192"/>
              <w:rPr>
                <w:sz w:val="20"/>
              </w:rPr>
            </w:pPr>
            <w:r>
              <w:rPr>
                <w:sz w:val="20"/>
              </w:rPr>
              <w:t>AGRIC AND RURAL DEVELOPMENT</w:t>
            </w:r>
          </w:p>
        </w:tc>
        <w:tc>
          <w:tcPr>
            <w:tcW w:w="2756" w:type="dxa"/>
          </w:tcPr>
          <w:p>
            <w:pPr>
              <w:pStyle w:val="TableParagraph"/>
              <w:ind w:left="105" w:right="177"/>
              <w:rPr>
                <w:sz w:val="20"/>
              </w:rPr>
            </w:pPr>
            <w:r>
              <w:rPr>
                <w:sz w:val="20"/>
              </w:rPr>
              <w:t>Improve production efficiency and yield</w:t>
            </w:r>
          </w:p>
        </w:tc>
        <w:tc>
          <w:tcPr>
            <w:tcW w:w="3274" w:type="dxa"/>
          </w:tcPr>
          <w:p>
            <w:pPr>
              <w:pStyle w:val="TableParagraph"/>
              <w:spacing w:line="223" w:lineRule="exact"/>
              <w:ind w:left="107"/>
              <w:rPr>
                <w:sz w:val="20"/>
              </w:rPr>
            </w:pPr>
            <w:r>
              <w:rPr>
                <w:i/>
                <w:sz w:val="20"/>
              </w:rPr>
              <w:t>SDG 2: </w:t>
            </w:r>
            <w:r>
              <w:rPr>
                <w:sz w:val="20"/>
              </w:rPr>
              <w:t>Zero Hunger</w:t>
            </w:r>
          </w:p>
        </w:tc>
        <w:tc>
          <w:tcPr>
            <w:tcW w:w="4232" w:type="dxa"/>
          </w:tcPr>
          <w:p>
            <w:pPr>
              <w:pStyle w:val="TableParagraph"/>
              <w:ind w:left="107" w:right="100"/>
              <w:jc w:val="both"/>
              <w:rPr>
                <w:sz w:val="20"/>
              </w:rPr>
            </w:pPr>
            <w:r>
              <w:rPr>
                <w:sz w:val="20"/>
              </w:rPr>
              <w:t>2.1 By 2030, end hunger and ensure access by all people, in particular the poor and people in vulnerable situations</w:t>
            </w:r>
          </w:p>
          <w:p>
            <w:pPr>
              <w:pStyle w:val="TableParagraph"/>
              <w:ind w:left="107"/>
              <w:jc w:val="both"/>
              <w:rPr>
                <w:sz w:val="20"/>
              </w:rPr>
            </w:pPr>
            <w:r>
              <w:rPr>
                <w:sz w:val="20"/>
              </w:rPr>
              <w:t>2.4 By 2030, ensure  sustainable  food</w:t>
            </w:r>
            <w:r>
              <w:rPr>
                <w:spacing w:val="20"/>
                <w:sz w:val="20"/>
              </w:rPr>
              <w:t> </w:t>
            </w:r>
            <w:r>
              <w:rPr>
                <w:sz w:val="20"/>
              </w:rPr>
              <w:t>production</w:t>
            </w:r>
          </w:p>
          <w:p>
            <w:pPr>
              <w:pStyle w:val="TableParagraph"/>
              <w:spacing w:line="228" w:lineRule="exact"/>
              <w:ind w:left="107" w:right="102"/>
              <w:jc w:val="both"/>
              <w:rPr>
                <w:sz w:val="20"/>
              </w:rPr>
            </w:pPr>
            <w:r>
              <w:rPr>
                <w:sz w:val="20"/>
              </w:rPr>
              <w:t>systems and implement resilient agricultural practices</w:t>
            </w:r>
            <w:r>
              <w:rPr>
                <w:spacing w:val="-11"/>
                <w:sz w:val="20"/>
              </w:rPr>
              <w:t> </w:t>
            </w:r>
            <w:r>
              <w:rPr>
                <w:sz w:val="20"/>
              </w:rPr>
              <w:t>that</w:t>
            </w:r>
            <w:r>
              <w:rPr>
                <w:spacing w:val="-10"/>
                <w:sz w:val="20"/>
              </w:rPr>
              <w:t> </w:t>
            </w:r>
            <w:r>
              <w:rPr>
                <w:sz w:val="20"/>
              </w:rPr>
              <w:t>increase</w:t>
            </w:r>
            <w:r>
              <w:rPr>
                <w:spacing w:val="-9"/>
                <w:sz w:val="20"/>
              </w:rPr>
              <w:t> </w:t>
            </w:r>
            <w:r>
              <w:rPr>
                <w:sz w:val="20"/>
              </w:rPr>
              <w:t>productivity</w:t>
            </w:r>
            <w:r>
              <w:rPr>
                <w:spacing w:val="-11"/>
                <w:sz w:val="20"/>
              </w:rPr>
              <w:t> </w:t>
            </w:r>
            <w:r>
              <w:rPr>
                <w:sz w:val="20"/>
              </w:rPr>
              <w:t>and</w:t>
            </w:r>
            <w:r>
              <w:rPr>
                <w:spacing w:val="-9"/>
                <w:sz w:val="20"/>
              </w:rPr>
              <w:t> </w:t>
            </w:r>
            <w:r>
              <w:rPr>
                <w:sz w:val="20"/>
              </w:rPr>
              <w:t>production</w:t>
            </w:r>
          </w:p>
        </w:tc>
        <w:tc>
          <w:tcPr>
            <w:tcW w:w="2069" w:type="dxa"/>
          </w:tcPr>
          <w:p>
            <w:pPr>
              <w:pStyle w:val="TableParagraph"/>
              <w:rPr>
                <w:b/>
                <w:sz w:val="22"/>
              </w:rPr>
            </w:pPr>
          </w:p>
          <w:p>
            <w:pPr>
              <w:pStyle w:val="TableParagraph"/>
              <w:spacing w:before="5"/>
              <w:rPr>
                <w:b/>
                <w:sz w:val="17"/>
              </w:rPr>
            </w:pPr>
          </w:p>
          <w:p>
            <w:pPr>
              <w:pStyle w:val="TableParagraph"/>
              <w:ind w:left="104"/>
              <w:rPr>
                <w:sz w:val="20"/>
              </w:rPr>
            </w:pPr>
            <w:r>
              <w:rPr>
                <w:sz w:val="20"/>
              </w:rPr>
              <w:t>818,037.00</w:t>
            </w:r>
          </w:p>
        </w:tc>
      </w:tr>
      <w:tr>
        <w:trPr>
          <w:trHeight w:val="1151" w:hRule="atLeast"/>
        </w:trPr>
        <w:tc>
          <w:tcPr>
            <w:tcW w:w="2163" w:type="dxa"/>
          </w:tcPr>
          <w:p>
            <w:pPr>
              <w:pStyle w:val="TableParagraph"/>
              <w:ind w:left="107" w:right="231"/>
              <w:rPr>
                <w:sz w:val="20"/>
              </w:rPr>
            </w:pPr>
            <w:r>
              <w:rPr>
                <w:sz w:val="20"/>
              </w:rPr>
              <w:t>HEALTH AND HEALTH SERVICES</w:t>
            </w:r>
          </w:p>
        </w:tc>
        <w:tc>
          <w:tcPr>
            <w:tcW w:w="2756" w:type="dxa"/>
          </w:tcPr>
          <w:p>
            <w:pPr>
              <w:pStyle w:val="TableParagraph"/>
              <w:ind w:left="105"/>
              <w:rPr>
                <w:sz w:val="20"/>
              </w:rPr>
            </w:pPr>
            <w:r>
              <w:rPr>
                <w:sz w:val="20"/>
              </w:rPr>
              <w:t>Strengthen healthcare management system</w:t>
            </w:r>
          </w:p>
        </w:tc>
        <w:tc>
          <w:tcPr>
            <w:tcW w:w="3274" w:type="dxa"/>
          </w:tcPr>
          <w:p>
            <w:pPr>
              <w:pStyle w:val="TableParagraph"/>
              <w:spacing w:line="223" w:lineRule="exact"/>
              <w:ind w:left="107"/>
              <w:rPr>
                <w:sz w:val="20"/>
              </w:rPr>
            </w:pPr>
            <w:r>
              <w:rPr>
                <w:i/>
                <w:sz w:val="20"/>
              </w:rPr>
              <w:t>SDG 3</w:t>
            </w:r>
            <w:r>
              <w:rPr>
                <w:sz w:val="20"/>
              </w:rPr>
              <w:t>: Good Health and Well-Being</w:t>
            </w:r>
          </w:p>
        </w:tc>
        <w:tc>
          <w:tcPr>
            <w:tcW w:w="4232" w:type="dxa"/>
          </w:tcPr>
          <w:p>
            <w:pPr>
              <w:pStyle w:val="TableParagraph"/>
              <w:ind w:left="107" w:right="104"/>
              <w:jc w:val="both"/>
              <w:rPr>
                <w:sz w:val="20"/>
              </w:rPr>
            </w:pPr>
            <w:r>
              <w:rPr>
                <w:sz w:val="20"/>
              </w:rPr>
              <w:t>3.8 Achieve universal health coverage, including financial</w:t>
            </w:r>
            <w:r>
              <w:rPr>
                <w:spacing w:val="-13"/>
                <w:sz w:val="20"/>
              </w:rPr>
              <w:t> </w:t>
            </w:r>
            <w:r>
              <w:rPr>
                <w:sz w:val="20"/>
              </w:rPr>
              <w:t>risk</w:t>
            </w:r>
            <w:r>
              <w:rPr>
                <w:spacing w:val="-13"/>
                <w:sz w:val="20"/>
              </w:rPr>
              <w:t> </w:t>
            </w:r>
            <w:r>
              <w:rPr>
                <w:sz w:val="20"/>
              </w:rPr>
              <w:t>protection,</w:t>
            </w:r>
            <w:r>
              <w:rPr>
                <w:spacing w:val="-11"/>
                <w:sz w:val="20"/>
              </w:rPr>
              <w:t> </w:t>
            </w:r>
            <w:r>
              <w:rPr>
                <w:sz w:val="20"/>
              </w:rPr>
              <w:t>access</w:t>
            </w:r>
            <w:r>
              <w:rPr>
                <w:spacing w:val="-12"/>
                <w:sz w:val="20"/>
              </w:rPr>
              <w:t> </w:t>
            </w:r>
            <w:r>
              <w:rPr>
                <w:sz w:val="20"/>
              </w:rPr>
              <w:t>to</w:t>
            </w:r>
            <w:r>
              <w:rPr>
                <w:spacing w:val="-12"/>
                <w:sz w:val="20"/>
              </w:rPr>
              <w:t> </w:t>
            </w:r>
            <w:r>
              <w:rPr>
                <w:sz w:val="20"/>
              </w:rPr>
              <w:t>quality</w:t>
            </w:r>
            <w:r>
              <w:rPr>
                <w:spacing w:val="-15"/>
                <w:sz w:val="20"/>
              </w:rPr>
              <w:t> </w:t>
            </w:r>
            <w:r>
              <w:rPr>
                <w:sz w:val="20"/>
              </w:rPr>
              <w:t>essential health-care services and access to safe, effective, quality and affordable essential medicines</w:t>
            </w:r>
            <w:r>
              <w:rPr>
                <w:spacing w:val="44"/>
                <w:sz w:val="20"/>
              </w:rPr>
              <w:t> </w:t>
            </w:r>
            <w:r>
              <w:rPr>
                <w:sz w:val="20"/>
              </w:rPr>
              <w:t>and</w:t>
            </w:r>
          </w:p>
          <w:p>
            <w:pPr>
              <w:pStyle w:val="TableParagraph"/>
              <w:spacing w:line="217" w:lineRule="exact"/>
              <w:ind w:left="107"/>
              <w:jc w:val="both"/>
              <w:rPr>
                <w:sz w:val="20"/>
              </w:rPr>
            </w:pPr>
            <w:r>
              <w:rPr>
                <w:sz w:val="20"/>
              </w:rPr>
              <w:t>vaccines for all</w:t>
            </w:r>
          </w:p>
        </w:tc>
        <w:tc>
          <w:tcPr>
            <w:tcW w:w="2069" w:type="dxa"/>
          </w:tcPr>
          <w:p>
            <w:pPr>
              <w:pStyle w:val="TableParagraph"/>
              <w:rPr>
                <w:b/>
                <w:sz w:val="22"/>
              </w:rPr>
            </w:pPr>
          </w:p>
          <w:p>
            <w:pPr>
              <w:pStyle w:val="TableParagraph"/>
              <w:spacing w:before="5"/>
              <w:rPr>
                <w:b/>
                <w:sz w:val="17"/>
              </w:rPr>
            </w:pPr>
          </w:p>
          <w:p>
            <w:pPr>
              <w:pStyle w:val="TableParagraph"/>
              <w:ind w:left="104"/>
              <w:rPr>
                <w:sz w:val="20"/>
              </w:rPr>
            </w:pPr>
            <w:r>
              <w:rPr>
                <w:sz w:val="20"/>
              </w:rPr>
              <w:t>631,730.00</w:t>
            </w:r>
          </w:p>
        </w:tc>
      </w:tr>
      <w:tr>
        <w:trPr>
          <w:trHeight w:val="1380" w:hRule="atLeast"/>
        </w:trPr>
        <w:tc>
          <w:tcPr>
            <w:tcW w:w="2163" w:type="dxa"/>
          </w:tcPr>
          <w:p>
            <w:pPr>
              <w:pStyle w:val="TableParagraph"/>
              <w:ind w:left="107"/>
              <w:rPr>
                <w:sz w:val="20"/>
              </w:rPr>
            </w:pPr>
            <w:r>
              <w:rPr>
                <w:sz w:val="20"/>
              </w:rPr>
              <w:t>EDUCATION AND TRAINING</w:t>
            </w:r>
          </w:p>
        </w:tc>
        <w:tc>
          <w:tcPr>
            <w:tcW w:w="2756" w:type="dxa"/>
          </w:tcPr>
          <w:p>
            <w:pPr>
              <w:pStyle w:val="TableParagraph"/>
              <w:ind w:left="105" w:right="177"/>
              <w:rPr>
                <w:sz w:val="20"/>
              </w:rPr>
            </w:pPr>
            <w:r>
              <w:rPr>
                <w:sz w:val="20"/>
              </w:rPr>
              <w:t>Enhance inclusive and equitable access to, and participation in quality education at all levels</w:t>
            </w:r>
          </w:p>
        </w:tc>
        <w:tc>
          <w:tcPr>
            <w:tcW w:w="3274" w:type="dxa"/>
          </w:tcPr>
          <w:p>
            <w:pPr>
              <w:pStyle w:val="TableParagraph"/>
              <w:spacing w:line="223" w:lineRule="exact"/>
              <w:ind w:left="107"/>
              <w:rPr>
                <w:sz w:val="20"/>
              </w:rPr>
            </w:pPr>
            <w:r>
              <w:rPr>
                <w:i/>
                <w:sz w:val="20"/>
              </w:rPr>
              <w:t>SDG 4</w:t>
            </w:r>
            <w:r>
              <w:rPr>
                <w:sz w:val="20"/>
              </w:rPr>
              <w:t>: Quality Education</w:t>
            </w:r>
          </w:p>
        </w:tc>
        <w:tc>
          <w:tcPr>
            <w:tcW w:w="4232" w:type="dxa"/>
          </w:tcPr>
          <w:p>
            <w:pPr>
              <w:pStyle w:val="TableParagraph"/>
              <w:ind w:left="107" w:right="101"/>
              <w:jc w:val="both"/>
              <w:rPr>
                <w:sz w:val="20"/>
              </w:rPr>
            </w:pPr>
            <w:r>
              <w:rPr>
                <w:sz w:val="20"/>
              </w:rPr>
              <w:t>Target 4.1. By 2030, ensure that all girls and boys complete free, equitable and quality primary and secondary education leading to relevant and effective learning outcomes</w:t>
            </w:r>
          </w:p>
        </w:tc>
        <w:tc>
          <w:tcPr>
            <w:tcW w:w="2069" w:type="dxa"/>
          </w:tcPr>
          <w:p>
            <w:pPr>
              <w:pStyle w:val="TableParagraph"/>
              <w:rPr>
                <w:b/>
                <w:sz w:val="22"/>
              </w:rPr>
            </w:pPr>
          </w:p>
          <w:p>
            <w:pPr>
              <w:pStyle w:val="TableParagraph"/>
              <w:spacing w:before="3"/>
              <w:rPr>
                <w:b/>
                <w:sz w:val="17"/>
              </w:rPr>
            </w:pPr>
          </w:p>
          <w:p>
            <w:pPr>
              <w:pStyle w:val="TableParagraph"/>
              <w:ind w:left="104"/>
              <w:rPr>
                <w:sz w:val="20"/>
              </w:rPr>
            </w:pPr>
            <w:r>
              <w:rPr>
                <w:sz w:val="20"/>
              </w:rPr>
              <w:t>997,630.00</w:t>
            </w:r>
          </w:p>
        </w:tc>
      </w:tr>
      <w:tr>
        <w:trPr>
          <w:trHeight w:val="1149" w:hRule="atLeast"/>
        </w:trPr>
        <w:tc>
          <w:tcPr>
            <w:tcW w:w="2163" w:type="dxa"/>
          </w:tcPr>
          <w:p>
            <w:pPr>
              <w:pStyle w:val="TableParagraph"/>
              <w:ind w:left="107" w:right="815"/>
              <w:rPr>
                <w:sz w:val="20"/>
              </w:rPr>
            </w:pPr>
            <w:r>
              <w:rPr>
                <w:sz w:val="20"/>
              </w:rPr>
              <w:t>WATER AND SANITATION</w:t>
            </w:r>
          </w:p>
        </w:tc>
        <w:tc>
          <w:tcPr>
            <w:tcW w:w="2756" w:type="dxa"/>
          </w:tcPr>
          <w:p>
            <w:pPr>
              <w:pStyle w:val="TableParagraph"/>
              <w:ind w:left="105" w:right="177"/>
              <w:rPr>
                <w:sz w:val="20"/>
              </w:rPr>
            </w:pPr>
            <w:r>
              <w:rPr>
                <w:sz w:val="20"/>
              </w:rPr>
              <w:t>Improve access to improved and reliable environmental sanitation services</w:t>
            </w:r>
          </w:p>
        </w:tc>
        <w:tc>
          <w:tcPr>
            <w:tcW w:w="3274" w:type="dxa"/>
          </w:tcPr>
          <w:p>
            <w:pPr>
              <w:pStyle w:val="TableParagraph"/>
              <w:spacing w:line="223" w:lineRule="exact"/>
              <w:ind w:left="107"/>
              <w:rPr>
                <w:sz w:val="20"/>
              </w:rPr>
            </w:pPr>
            <w:r>
              <w:rPr>
                <w:i/>
                <w:sz w:val="20"/>
              </w:rPr>
              <w:t>SDG 6: </w:t>
            </w:r>
            <w:r>
              <w:rPr>
                <w:sz w:val="20"/>
              </w:rPr>
              <w:t>Clean Water and Sanitation</w:t>
            </w:r>
          </w:p>
        </w:tc>
        <w:tc>
          <w:tcPr>
            <w:tcW w:w="4232" w:type="dxa"/>
          </w:tcPr>
          <w:p>
            <w:pPr>
              <w:pStyle w:val="TableParagraph"/>
              <w:ind w:left="107" w:right="103"/>
              <w:jc w:val="both"/>
              <w:rPr>
                <w:sz w:val="20"/>
              </w:rPr>
            </w:pPr>
            <w:r>
              <w:rPr>
                <w:sz w:val="20"/>
              </w:rPr>
              <w:t>6.2 By 2030, achieve access to adequate and equitable sanitation and hygiene for all and end open defecation, paying special attention to the needs of women and girls and those in vulnerable</w:t>
            </w:r>
          </w:p>
          <w:p>
            <w:pPr>
              <w:pStyle w:val="TableParagraph"/>
              <w:spacing w:line="216" w:lineRule="exact"/>
              <w:ind w:left="107"/>
              <w:rPr>
                <w:sz w:val="20"/>
              </w:rPr>
            </w:pPr>
            <w:r>
              <w:rPr>
                <w:sz w:val="20"/>
              </w:rPr>
              <w:t>situations</w:t>
            </w:r>
          </w:p>
        </w:tc>
        <w:tc>
          <w:tcPr>
            <w:tcW w:w="2069" w:type="dxa"/>
          </w:tcPr>
          <w:p>
            <w:pPr>
              <w:pStyle w:val="TableParagraph"/>
              <w:spacing w:before="5"/>
              <w:rPr>
                <w:b/>
                <w:sz w:val="19"/>
              </w:rPr>
            </w:pPr>
          </w:p>
          <w:p>
            <w:pPr>
              <w:pStyle w:val="TableParagraph"/>
              <w:ind w:left="104"/>
              <w:rPr>
                <w:sz w:val="20"/>
              </w:rPr>
            </w:pPr>
            <w:r>
              <w:rPr>
                <w:sz w:val="20"/>
              </w:rPr>
              <w:t>1,896,086.00</w:t>
            </w:r>
          </w:p>
        </w:tc>
      </w:tr>
      <w:tr>
        <w:trPr>
          <w:trHeight w:val="690" w:hRule="atLeast"/>
        </w:trPr>
        <w:tc>
          <w:tcPr>
            <w:tcW w:w="2163" w:type="dxa"/>
          </w:tcPr>
          <w:p>
            <w:pPr>
              <w:pStyle w:val="TableParagraph"/>
              <w:ind w:left="107"/>
              <w:rPr>
                <w:sz w:val="20"/>
              </w:rPr>
            </w:pPr>
            <w:r>
              <w:rPr>
                <w:sz w:val="20"/>
              </w:rPr>
              <w:t>TOURISM AND CREATIVE</w:t>
            </w:r>
            <w:r>
              <w:rPr>
                <w:spacing w:val="-1"/>
                <w:sz w:val="20"/>
              </w:rPr>
              <w:t> </w:t>
            </w:r>
            <w:r>
              <w:rPr>
                <w:spacing w:val="-4"/>
                <w:sz w:val="20"/>
              </w:rPr>
              <w:t>ARTS</w:t>
            </w:r>
          </w:p>
          <w:p>
            <w:pPr>
              <w:pStyle w:val="TableParagraph"/>
              <w:spacing w:line="217" w:lineRule="exact"/>
              <w:ind w:left="107"/>
              <w:rPr>
                <w:rFonts w:ascii="Arial"/>
                <w:b/>
                <w:sz w:val="18"/>
              </w:rPr>
            </w:pPr>
            <w:r>
              <w:rPr>
                <w:sz w:val="20"/>
              </w:rPr>
              <w:t>DEVELOPMEN</w:t>
            </w:r>
            <w:r>
              <w:rPr>
                <w:rFonts w:ascii="Arial"/>
                <w:b/>
                <w:sz w:val="18"/>
              </w:rPr>
              <w:t>T</w:t>
            </w:r>
          </w:p>
        </w:tc>
        <w:tc>
          <w:tcPr>
            <w:tcW w:w="2756" w:type="dxa"/>
          </w:tcPr>
          <w:p>
            <w:pPr>
              <w:pStyle w:val="TableParagraph"/>
              <w:ind w:left="105" w:right="94"/>
              <w:rPr>
                <w:sz w:val="20"/>
              </w:rPr>
            </w:pPr>
            <w:r>
              <w:rPr>
                <w:sz w:val="20"/>
              </w:rPr>
              <w:t>Diversify and expand the tourism industry for economic</w:t>
            </w:r>
          </w:p>
          <w:p>
            <w:pPr>
              <w:pStyle w:val="TableParagraph"/>
              <w:spacing w:line="217" w:lineRule="exact"/>
              <w:ind w:left="105"/>
              <w:rPr>
                <w:sz w:val="20"/>
              </w:rPr>
            </w:pPr>
            <w:r>
              <w:rPr>
                <w:sz w:val="20"/>
              </w:rPr>
              <w:t>development</w:t>
            </w:r>
          </w:p>
        </w:tc>
        <w:tc>
          <w:tcPr>
            <w:tcW w:w="3274" w:type="dxa"/>
          </w:tcPr>
          <w:p>
            <w:pPr>
              <w:pStyle w:val="TableParagraph"/>
              <w:ind w:left="107"/>
              <w:rPr>
                <w:sz w:val="20"/>
              </w:rPr>
            </w:pPr>
            <w:r>
              <w:rPr>
                <w:sz w:val="20"/>
              </w:rPr>
              <w:t>SDG 8: Decent Work and Economic Growth</w:t>
            </w:r>
          </w:p>
        </w:tc>
        <w:tc>
          <w:tcPr>
            <w:tcW w:w="4232" w:type="dxa"/>
          </w:tcPr>
          <w:p>
            <w:pPr>
              <w:pStyle w:val="TableParagraph"/>
              <w:ind w:left="107" w:right="125"/>
              <w:rPr>
                <w:sz w:val="20"/>
              </w:rPr>
            </w:pPr>
            <w:r>
              <w:rPr>
                <w:sz w:val="20"/>
              </w:rPr>
              <w:t>By 2030, devise and implement policies to promote sustainable tourism that creates jobs and</w:t>
            </w:r>
          </w:p>
          <w:p>
            <w:pPr>
              <w:pStyle w:val="TableParagraph"/>
              <w:spacing w:line="217" w:lineRule="exact"/>
              <w:ind w:left="107"/>
              <w:rPr>
                <w:sz w:val="20"/>
              </w:rPr>
            </w:pPr>
            <w:r>
              <w:rPr>
                <w:sz w:val="20"/>
              </w:rPr>
              <w:t>promotes local culture and products</w:t>
            </w:r>
          </w:p>
        </w:tc>
        <w:tc>
          <w:tcPr>
            <w:tcW w:w="2069" w:type="dxa"/>
          </w:tcPr>
          <w:p>
            <w:pPr>
              <w:pStyle w:val="TableParagraph"/>
              <w:spacing w:before="5"/>
              <w:rPr>
                <w:b/>
                <w:sz w:val="19"/>
              </w:rPr>
            </w:pPr>
          </w:p>
          <w:p>
            <w:pPr>
              <w:pStyle w:val="TableParagraph"/>
              <w:ind w:left="104"/>
              <w:rPr>
                <w:sz w:val="20"/>
              </w:rPr>
            </w:pPr>
            <w:r>
              <w:rPr>
                <w:sz w:val="20"/>
              </w:rPr>
              <w:t>75,000.00</w:t>
            </w:r>
          </w:p>
        </w:tc>
      </w:tr>
      <w:tr>
        <w:trPr>
          <w:trHeight w:val="689" w:hRule="atLeast"/>
        </w:trPr>
        <w:tc>
          <w:tcPr>
            <w:tcW w:w="2163" w:type="dxa"/>
          </w:tcPr>
          <w:p>
            <w:pPr>
              <w:pStyle w:val="TableParagraph"/>
              <w:spacing w:line="223" w:lineRule="exact"/>
              <w:ind w:left="107"/>
              <w:rPr>
                <w:sz w:val="20"/>
              </w:rPr>
            </w:pPr>
            <w:r>
              <w:rPr>
                <w:sz w:val="20"/>
              </w:rPr>
              <w:t>STRONG AND</w:t>
            </w:r>
          </w:p>
          <w:p>
            <w:pPr>
              <w:pStyle w:val="TableParagraph"/>
              <w:spacing w:line="228" w:lineRule="exact" w:before="4"/>
              <w:ind w:left="107" w:right="192"/>
              <w:rPr>
                <w:sz w:val="20"/>
              </w:rPr>
            </w:pPr>
            <w:r>
              <w:rPr>
                <w:w w:val="95"/>
                <w:sz w:val="20"/>
              </w:rPr>
              <w:t>RESILIENT ECONOMY</w:t>
            </w:r>
          </w:p>
        </w:tc>
        <w:tc>
          <w:tcPr>
            <w:tcW w:w="2756" w:type="dxa"/>
          </w:tcPr>
          <w:p>
            <w:pPr>
              <w:pStyle w:val="TableParagraph"/>
              <w:ind w:left="105" w:right="350"/>
              <w:rPr>
                <w:rFonts w:ascii="Carlito"/>
                <w:sz w:val="18"/>
              </w:rPr>
            </w:pPr>
            <w:r>
              <w:rPr>
                <w:rFonts w:ascii="Carlito"/>
                <w:sz w:val="18"/>
              </w:rPr>
              <w:t>Ensure improved fiscal performance and sustainability</w:t>
            </w:r>
          </w:p>
        </w:tc>
        <w:tc>
          <w:tcPr>
            <w:tcW w:w="3274" w:type="dxa"/>
          </w:tcPr>
          <w:p>
            <w:pPr>
              <w:pStyle w:val="TableParagraph"/>
              <w:ind w:left="107" w:right="359"/>
              <w:rPr>
                <w:sz w:val="20"/>
              </w:rPr>
            </w:pPr>
            <w:r>
              <w:rPr>
                <w:i/>
                <w:sz w:val="20"/>
              </w:rPr>
              <w:t>SDG 16</w:t>
            </w:r>
            <w:r>
              <w:rPr>
                <w:sz w:val="20"/>
              </w:rPr>
              <w:t>: Peace, Justice and Strong Institutions</w:t>
            </w:r>
          </w:p>
        </w:tc>
        <w:tc>
          <w:tcPr>
            <w:tcW w:w="4232" w:type="dxa"/>
          </w:tcPr>
          <w:p>
            <w:pPr>
              <w:pStyle w:val="TableParagraph"/>
              <w:ind w:left="107"/>
              <w:rPr>
                <w:sz w:val="15"/>
              </w:rPr>
            </w:pPr>
            <w:r>
              <w:rPr>
                <w:sz w:val="15"/>
              </w:rPr>
              <w:t>Target 16.6. Develop effective, accountable and transparent institutions at all levels</w:t>
            </w:r>
          </w:p>
        </w:tc>
        <w:tc>
          <w:tcPr>
            <w:tcW w:w="2069" w:type="dxa"/>
          </w:tcPr>
          <w:p>
            <w:pPr>
              <w:pStyle w:val="TableParagraph"/>
              <w:spacing w:before="5"/>
              <w:rPr>
                <w:b/>
                <w:sz w:val="19"/>
              </w:rPr>
            </w:pPr>
          </w:p>
          <w:p>
            <w:pPr>
              <w:pStyle w:val="TableParagraph"/>
              <w:ind w:left="104"/>
              <w:rPr>
                <w:sz w:val="20"/>
              </w:rPr>
            </w:pPr>
            <w:r>
              <w:rPr>
                <w:sz w:val="20"/>
              </w:rPr>
              <w:t>229,438.00</w:t>
            </w:r>
          </w:p>
        </w:tc>
      </w:tr>
      <w:tr>
        <w:trPr>
          <w:trHeight w:val="921" w:hRule="atLeast"/>
        </w:trPr>
        <w:tc>
          <w:tcPr>
            <w:tcW w:w="2163" w:type="dxa"/>
          </w:tcPr>
          <w:p>
            <w:pPr>
              <w:pStyle w:val="TableParagraph"/>
              <w:ind w:left="107" w:right="781"/>
              <w:rPr>
                <w:sz w:val="20"/>
              </w:rPr>
            </w:pPr>
            <w:r>
              <w:rPr>
                <w:sz w:val="20"/>
              </w:rPr>
              <w:t>SOCIAL PROTECTION</w:t>
            </w:r>
          </w:p>
        </w:tc>
        <w:tc>
          <w:tcPr>
            <w:tcW w:w="2756" w:type="dxa"/>
          </w:tcPr>
          <w:p>
            <w:pPr>
              <w:pStyle w:val="TableParagraph"/>
              <w:ind w:left="105"/>
              <w:rPr>
                <w:sz w:val="20"/>
              </w:rPr>
            </w:pPr>
            <w:r>
              <w:rPr>
                <w:sz w:val="20"/>
              </w:rPr>
              <w:t>Strengthen social protection, especially for children, women,</w:t>
            </w:r>
          </w:p>
          <w:p>
            <w:pPr>
              <w:pStyle w:val="TableParagraph"/>
              <w:spacing w:line="230" w:lineRule="atLeast"/>
              <w:ind w:left="105"/>
              <w:rPr>
                <w:sz w:val="20"/>
              </w:rPr>
            </w:pPr>
            <w:r>
              <w:rPr>
                <w:sz w:val="20"/>
              </w:rPr>
              <w:t>persons with disability and the elderly</w:t>
            </w:r>
          </w:p>
        </w:tc>
        <w:tc>
          <w:tcPr>
            <w:tcW w:w="3274" w:type="dxa"/>
          </w:tcPr>
          <w:p>
            <w:pPr>
              <w:pStyle w:val="TableParagraph"/>
              <w:spacing w:line="223" w:lineRule="exact"/>
              <w:ind w:left="107"/>
              <w:rPr>
                <w:sz w:val="20"/>
              </w:rPr>
            </w:pPr>
            <w:r>
              <w:rPr>
                <w:i/>
                <w:sz w:val="20"/>
              </w:rPr>
              <w:t>SDG 5: </w:t>
            </w:r>
            <w:r>
              <w:rPr>
                <w:sz w:val="20"/>
              </w:rPr>
              <w:t>Gender Equality</w:t>
            </w:r>
          </w:p>
        </w:tc>
        <w:tc>
          <w:tcPr>
            <w:tcW w:w="4232" w:type="dxa"/>
          </w:tcPr>
          <w:p>
            <w:pPr>
              <w:pStyle w:val="TableParagraph"/>
              <w:tabs>
                <w:tab w:pos="1366" w:val="left" w:leader="none"/>
                <w:tab w:pos="1903" w:val="left" w:leader="none"/>
                <w:tab w:pos="2584" w:val="left" w:leader="none"/>
                <w:tab w:pos="3884" w:val="left" w:leader="none"/>
              </w:tabs>
              <w:ind w:left="107" w:right="98"/>
              <w:rPr>
                <w:sz w:val="20"/>
              </w:rPr>
            </w:pPr>
            <w:r>
              <w:rPr>
                <w:sz w:val="20"/>
              </w:rPr>
              <w:t>Target 5.5. Ensure women’s full and effective participation</w:t>
              <w:tab/>
              <w:t>and</w:t>
              <w:tab/>
              <w:t>equal</w:t>
              <w:tab/>
              <w:t>opportunities</w:t>
              <w:tab/>
            </w:r>
            <w:r>
              <w:rPr>
                <w:spacing w:val="-5"/>
                <w:sz w:val="20"/>
              </w:rPr>
              <w:t>for</w:t>
            </w:r>
          </w:p>
          <w:p>
            <w:pPr>
              <w:pStyle w:val="TableParagraph"/>
              <w:spacing w:line="230" w:lineRule="atLeast"/>
              <w:ind w:left="107"/>
              <w:rPr>
                <w:sz w:val="20"/>
              </w:rPr>
            </w:pPr>
            <w:r>
              <w:rPr>
                <w:sz w:val="20"/>
              </w:rPr>
              <w:t>leadership at all levels of decision-making in political, economic and public life</w:t>
            </w:r>
          </w:p>
        </w:tc>
        <w:tc>
          <w:tcPr>
            <w:tcW w:w="2069" w:type="dxa"/>
          </w:tcPr>
          <w:p>
            <w:pPr>
              <w:pStyle w:val="TableParagraph"/>
              <w:spacing w:before="5"/>
              <w:rPr>
                <w:b/>
                <w:sz w:val="19"/>
              </w:rPr>
            </w:pPr>
          </w:p>
          <w:p>
            <w:pPr>
              <w:pStyle w:val="TableParagraph"/>
              <w:ind w:left="104"/>
              <w:rPr>
                <w:sz w:val="20"/>
              </w:rPr>
            </w:pPr>
            <w:r>
              <w:rPr>
                <w:sz w:val="20"/>
              </w:rPr>
              <w:t>324,554.00</w:t>
            </w:r>
          </w:p>
        </w:tc>
      </w:tr>
    </w:tbl>
    <w:p>
      <w:pPr>
        <w:spacing w:after="0"/>
        <w:rPr>
          <w:sz w:val="20"/>
        </w:rPr>
        <w:sectPr>
          <w:footerReference w:type="default" r:id="rId15"/>
          <w:pgSz w:w="15840" w:h="12240" w:orient="landscape"/>
          <w:pgMar w:footer="0" w:header="0" w:top="1140" w:bottom="280" w:left="520" w:right="600"/>
        </w:sectPr>
      </w:pPr>
    </w:p>
    <w:p>
      <w:pPr>
        <w:pStyle w:val="BodyText"/>
        <w:spacing w:before="7"/>
        <w:rPr>
          <w:b/>
          <w:sz w:val="18"/>
        </w:rPr>
      </w:pPr>
    </w:p>
    <w:tbl>
      <w:tblPr>
        <w:tblW w:w="0" w:type="auto"/>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163"/>
        <w:gridCol w:w="2756"/>
        <w:gridCol w:w="3274"/>
        <w:gridCol w:w="4232"/>
        <w:gridCol w:w="2069"/>
      </w:tblGrid>
      <w:tr>
        <w:trPr>
          <w:trHeight w:val="256" w:hRule="atLeast"/>
        </w:trPr>
        <w:tc>
          <w:tcPr>
            <w:tcW w:w="2163" w:type="dxa"/>
          </w:tcPr>
          <w:p>
            <w:pPr>
              <w:pStyle w:val="TableParagraph"/>
              <w:spacing w:line="228" w:lineRule="exact"/>
              <w:ind w:left="107"/>
              <w:rPr>
                <w:b/>
                <w:sz w:val="20"/>
              </w:rPr>
            </w:pPr>
            <w:r>
              <w:rPr>
                <w:b/>
                <w:sz w:val="20"/>
              </w:rPr>
              <w:t>FOCUS AREA</w:t>
            </w:r>
          </w:p>
        </w:tc>
        <w:tc>
          <w:tcPr>
            <w:tcW w:w="2756" w:type="dxa"/>
          </w:tcPr>
          <w:p>
            <w:pPr>
              <w:pStyle w:val="TableParagraph"/>
              <w:spacing w:line="228" w:lineRule="exact"/>
              <w:ind w:left="105"/>
              <w:rPr>
                <w:b/>
                <w:sz w:val="20"/>
              </w:rPr>
            </w:pPr>
            <w:r>
              <w:rPr>
                <w:b/>
                <w:sz w:val="20"/>
              </w:rPr>
              <w:t>POLICY OBJECTIVE</w:t>
            </w:r>
          </w:p>
        </w:tc>
        <w:tc>
          <w:tcPr>
            <w:tcW w:w="3274" w:type="dxa"/>
          </w:tcPr>
          <w:p>
            <w:pPr>
              <w:pStyle w:val="TableParagraph"/>
              <w:spacing w:line="228" w:lineRule="exact"/>
              <w:ind w:left="107"/>
              <w:rPr>
                <w:b/>
                <w:sz w:val="20"/>
              </w:rPr>
            </w:pPr>
            <w:r>
              <w:rPr>
                <w:b/>
                <w:sz w:val="20"/>
              </w:rPr>
              <w:t>SDGS</w:t>
            </w:r>
          </w:p>
        </w:tc>
        <w:tc>
          <w:tcPr>
            <w:tcW w:w="4232" w:type="dxa"/>
          </w:tcPr>
          <w:p>
            <w:pPr>
              <w:pStyle w:val="TableParagraph"/>
              <w:spacing w:line="228" w:lineRule="exact"/>
              <w:ind w:left="107"/>
              <w:rPr>
                <w:b/>
                <w:sz w:val="20"/>
              </w:rPr>
            </w:pPr>
            <w:r>
              <w:rPr>
                <w:b/>
                <w:sz w:val="20"/>
              </w:rPr>
              <w:t>SDG TARGETS</w:t>
            </w:r>
          </w:p>
        </w:tc>
        <w:tc>
          <w:tcPr>
            <w:tcW w:w="2069" w:type="dxa"/>
          </w:tcPr>
          <w:p>
            <w:pPr>
              <w:pStyle w:val="TableParagraph"/>
              <w:spacing w:line="228" w:lineRule="exact"/>
              <w:ind w:left="104"/>
              <w:rPr>
                <w:b/>
                <w:sz w:val="20"/>
              </w:rPr>
            </w:pPr>
            <w:r>
              <w:rPr>
                <w:b/>
                <w:sz w:val="20"/>
              </w:rPr>
              <w:t>Budget</w:t>
            </w:r>
          </w:p>
        </w:tc>
      </w:tr>
      <w:tr>
        <w:trPr>
          <w:trHeight w:val="690" w:hRule="atLeast"/>
        </w:trPr>
        <w:tc>
          <w:tcPr>
            <w:tcW w:w="2163" w:type="dxa"/>
          </w:tcPr>
          <w:p>
            <w:pPr>
              <w:pStyle w:val="TableParagraph"/>
              <w:spacing w:line="237" w:lineRule="auto"/>
              <w:ind w:left="107"/>
              <w:rPr>
                <w:sz w:val="20"/>
              </w:rPr>
            </w:pPr>
            <w:r>
              <w:rPr>
                <w:sz w:val="20"/>
              </w:rPr>
              <w:t>CHILD AND FAMILY WELFARE</w:t>
            </w:r>
          </w:p>
        </w:tc>
        <w:tc>
          <w:tcPr>
            <w:tcW w:w="2756" w:type="dxa"/>
          </w:tcPr>
          <w:p>
            <w:pPr>
              <w:pStyle w:val="TableParagraph"/>
              <w:spacing w:line="237" w:lineRule="auto"/>
              <w:ind w:left="105" w:right="177"/>
              <w:rPr>
                <w:sz w:val="20"/>
              </w:rPr>
            </w:pPr>
            <w:r>
              <w:rPr>
                <w:sz w:val="20"/>
              </w:rPr>
              <w:t>Ensure effective child protection and family welfare</w:t>
            </w:r>
          </w:p>
          <w:p>
            <w:pPr>
              <w:pStyle w:val="TableParagraph"/>
              <w:spacing w:line="217" w:lineRule="exact"/>
              <w:ind w:left="105"/>
              <w:rPr>
                <w:sz w:val="20"/>
              </w:rPr>
            </w:pPr>
            <w:r>
              <w:rPr>
                <w:sz w:val="20"/>
              </w:rPr>
              <w:t>system</w:t>
            </w:r>
          </w:p>
        </w:tc>
        <w:tc>
          <w:tcPr>
            <w:tcW w:w="3274" w:type="dxa"/>
          </w:tcPr>
          <w:p>
            <w:pPr>
              <w:pStyle w:val="TableParagraph"/>
              <w:spacing w:line="237" w:lineRule="auto"/>
              <w:ind w:left="107" w:right="359"/>
              <w:rPr>
                <w:sz w:val="20"/>
              </w:rPr>
            </w:pPr>
            <w:r>
              <w:rPr>
                <w:i/>
                <w:sz w:val="20"/>
              </w:rPr>
              <w:t>SDG 16</w:t>
            </w:r>
            <w:r>
              <w:rPr>
                <w:sz w:val="20"/>
              </w:rPr>
              <w:t>: Peace, Justice and Strong Institutions</w:t>
            </w:r>
          </w:p>
        </w:tc>
        <w:tc>
          <w:tcPr>
            <w:tcW w:w="4232" w:type="dxa"/>
          </w:tcPr>
          <w:p>
            <w:pPr>
              <w:pStyle w:val="TableParagraph"/>
              <w:spacing w:line="237" w:lineRule="auto"/>
              <w:ind w:left="107"/>
              <w:rPr>
                <w:sz w:val="20"/>
              </w:rPr>
            </w:pPr>
            <w:r>
              <w:rPr>
                <w:sz w:val="20"/>
              </w:rPr>
              <w:t>Target 16.2. End abuse, exploitation, trafficking and all forms of violence against and torture of</w:t>
            </w:r>
          </w:p>
          <w:p>
            <w:pPr>
              <w:pStyle w:val="TableParagraph"/>
              <w:spacing w:line="217" w:lineRule="exact"/>
              <w:ind w:left="107"/>
              <w:rPr>
                <w:sz w:val="20"/>
              </w:rPr>
            </w:pPr>
            <w:r>
              <w:rPr>
                <w:sz w:val="20"/>
              </w:rPr>
              <w:t>children</w:t>
            </w:r>
          </w:p>
        </w:tc>
        <w:tc>
          <w:tcPr>
            <w:tcW w:w="2069" w:type="dxa"/>
          </w:tcPr>
          <w:p>
            <w:pPr>
              <w:pStyle w:val="TableParagraph"/>
              <w:spacing w:line="225" w:lineRule="exact"/>
              <w:ind w:left="104"/>
              <w:rPr>
                <w:sz w:val="20"/>
              </w:rPr>
            </w:pPr>
            <w:r>
              <w:rPr>
                <w:sz w:val="20"/>
              </w:rPr>
              <w:t>70,000.00</w:t>
            </w:r>
          </w:p>
        </w:tc>
      </w:tr>
      <w:tr>
        <w:trPr>
          <w:trHeight w:val="690" w:hRule="atLeast"/>
        </w:trPr>
        <w:tc>
          <w:tcPr>
            <w:tcW w:w="2163" w:type="dxa"/>
          </w:tcPr>
          <w:p>
            <w:pPr>
              <w:pStyle w:val="TableParagraph"/>
              <w:ind w:left="107"/>
              <w:rPr>
                <w:sz w:val="20"/>
              </w:rPr>
            </w:pPr>
            <w:r>
              <w:rPr>
                <w:sz w:val="20"/>
              </w:rPr>
              <w:t>DISABILITY AND DEVELOPMENT</w:t>
            </w:r>
          </w:p>
        </w:tc>
        <w:tc>
          <w:tcPr>
            <w:tcW w:w="2756" w:type="dxa"/>
          </w:tcPr>
          <w:p>
            <w:pPr>
              <w:pStyle w:val="TableParagraph"/>
              <w:ind w:left="105"/>
              <w:rPr>
                <w:sz w:val="20"/>
              </w:rPr>
            </w:pPr>
            <w:r>
              <w:rPr>
                <w:sz w:val="20"/>
              </w:rPr>
              <w:t>Ensure that PWDs enjoy all the benefits of Ghanaian</w:t>
            </w:r>
          </w:p>
          <w:p>
            <w:pPr>
              <w:pStyle w:val="TableParagraph"/>
              <w:spacing w:line="217" w:lineRule="exact"/>
              <w:ind w:left="105"/>
              <w:rPr>
                <w:sz w:val="20"/>
              </w:rPr>
            </w:pPr>
            <w:r>
              <w:rPr>
                <w:sz w:val="20"/>
              </w:rPr>
              <w:t>citizenship</w:t>
            </w:r>
          </w:p>
        </w:tc>
        <w:tc>
          <w:tcPr>
            <w:tcW w:w="3274" w:type="dxa"/>
          </w:tcPr>
          <w:p>
            <w:pPr>
              <w:pStyle w:val="TableParagraph"/>
              <w:spacing w:line="223" w:lineRule="exact"/>
              <w:ind w:left="107"/>
              <w:rPr>
                <w:sz w:val="20"/>
              </w:rPr>
            </w:pPr>
            <w:r>
              <w:rPr>
                <w:i/>
                <w:sz w:val="20"/>
              </w:rPr>
              <w:t>SDG 5: </w:t>
            </w:r>
            <w:r>
              <w:rPr>
                <w:sz w:val="20"/>
              </w:rPr>
              <w:t>Reduced Inequalities</w:t>
            </w:r>
          </w:p>
        </w:tc>
        <w:tc>
          <w:tcPr>
            <w:tcW w:w="4232" w:type="dxa"/>
          </w:tcPr>
          <w:p>
            <w:pPr>
              <w:pStyle w:val="TableParagraph"/>
              <w:ind w:left="107" w:right="125"/>
              <w:rPr>
                <w:sz w:val="15"/>
              </w:rPr>
            </w:pPr>
            <w:r>
              <w:rPr>
                <w:sz w:val="15"/>
              </w:rPr>
              <w:t>Target 10.2. By 2030, empower and promote the social, economic and political inclusion of all, irrespective of age, sex, disability, race, ethnicity, origin, religion or economic or other status</w:t>
            </w:r>
          </w:p>
        </w:tc>
        <w:tc>
          <w:tcPr>
            <w:tcW w:w="2069" w:type="dxa"/>
          </w:tcPr>
          <w:p>
            <w:pPr>
              <w:pStyle w:val="TableParagraph"/>
              <w:spacing w:before="5"/>
              <w:rPr>
                <w:b/>
                <w:sz w:val="19"/>
              </w:rPr>
            </w:pPr>
          </w:p>
          <w:p>
            <w:pPr>
              <w:pStyle w:val="TableParagraph"/>
              <w:ind w:left="104"/>
              <w:rPr>
                <w:sz w:val="20"/>
              </w:rPr>
            </w:pPr>
            <w:r>
              <w:rPr>
                <w:sz w:val="20"/>
              </w:rPr>
              <w:t>297,323.00</w:t>
            </w:r>
          </w:p>
        </w:tc>
      </w:tr>
      <w:tr>
        <w:trPr>
          <w:trHeight w:val="1149" w:hRule="atLeast"/>
        </w:trPr>
        <w:tc>
          <w:tcPr>
            <w:tcW w:w="2163" w:type="dxa"/>
          </w:tcPr>
          <w:p>
            <w:pPr>
              <w:pStyle w:val="TableParagraph"/>
              <w:ind w:left="107"/>
              <w:rPr>
                <w:sz w:val="20"/>
              </w:rPr>
            </w:pPr>
            <w:r>
              <w:rPr>
                <w:sz w:val="20"/>
              </w:rPr>
              <w:t>TRANSPORT INFRASTRUCTURE </w:t>
            </w:r>
            <w:r>
              <w:rPr>
                <w:w w:val="95"/>
                <w:sz w:val="20"/>
              </w:rPr>
              <w:t>(ROAD,RAIL,WATER </w:t>
            </w:r>
            <w:r>
              <w:rPr>
                <w:sz w:val="20"/>
              </w:rPr>
              <w:t>AND AIR)</w:t>
            </w:r>
          </w:p>
        </w:tc>
        <w:tc>
          <w:tcPr>
            <w:tcW w:w="2756" w:type="dxa"/>
          </w:tcPr>
          <w:p>
            <w:pPr>
              <w:pStyle w:val="TableParagraph"/>
              <w:ind w:left="105"/>
              <w:rPr>
                <w:sz w:val="20"/>
              </w:rPr>
            </w:pPr>
            <w:r>
              <w:rPr>
                <w:sz w:val="20"/>
              </w:rPr>
              <w:t>Improve efficiency and effectiveness of road transport infrastructure and services</w:t>
            </w:r>
          </w:p>
        </w:tc>
        <w:tc>
          <w:tcPr>
            <w:tcW w:w="3274" w:type="dxa"/>
          </w:tcPr>
          <w:p>
            <w:pPr>
              <w:pStyle w:val="TableParagraph"/>
              <w:ind w:left="107"/>
              <w:rPr>
                <w:sz w:val="20"/>
              </w:rPr>
            </w:pPr>
            <w:r>
              <w:rPr>
                <w:i/>
                <w:sz w:val="20"/>
              </w:rPr>
              <w:t>SDG 9: </w:t>
            </w:r>
            <w:r>
              <w:rPr>
                <w:sz w:val="20"/>
              </w:rPr>
              <w:t>Industry, Innovation and Infrastructure</w:t>
            </w:r>
          </w:p>
        </w:tc>
        <w:tc>
          <w:tcPr>
            <w:tcW w:w="4232" w:type="dxa"/>
          </w:tcPr>
          <w:p>
            <w:pPr>
              <w:pStyle w:val="TableParagraph"/>
              <w:ind w:left="107" w:right="126"/>
              <w:rPr>
                <w:sz w:val="20"/>
              </w:rPr>
            </w:pPr>
            <w:r>
              <w:rPr>
                <w:sz w:val="20"/>
              </w:rPr>
              <w:t>9.1 Develop quality, reliable, sustainable and resilient infrastructure, including regional and trans-border infrastructure, to support economic development and human well-being, with a focus</w:t>
            </w:r>
          </w:p>
          <w:p>
            <w:pPr>
              <w:pStyle w:val="TableParagraph"/>
              <w:spacing w:line="217" w:lineRule="exact"/>
              <w:ind w:left="107"/>
              <w:rPr>
                <w:sz w:val="20"/>
              </w:rPr>
            </w:pPr>
            <w:r>
              <w:rPr>
                <w:sz w:val="20"/>
              </w:rPr>
              <w:t>on affordable and equitable access for all</w:t>
            </w:r>
          </w:p>
        </w:tc>
        <w:tc>
          <w:tcPr>
            <w:tcW w:w="2069" w:type="dxa"/>
          </w:tcPr>
          <w:p>
            <w:pPr>
              <w:pStyle w:val="TableParagraph"/>
              <w:spacing w:before="5"/>
              <w:rPr>
                <w:b/>
                <w:sz w:val="19"/>
              </w:rPr>
            </w:pPr>
          </w:p>
          <w:p>
            <w:pPr>
              <w:pStyle w:val="TableParagraph"/>
              <w:ind w:left="104"/>
              <w:rPr>
                <w:sz w:val="20"/>
              </w:rPr>
            </w:pPr>
            <w:r>
              <w:rPr>
                <w:sz w:val="20"/>
              </w:rPr>
              <w:t>32,400.00</w:t>
            </w:r>
          </w:p>
        </w:tc>
      </w:tr>
      <w:tr>
        <w:trPr>
          <w:trHeight w:val="918" w:hRule="atLeast"/>
        </w:trPr>
        <w:tc>
          <w:tcPr>
            <w:tcW w:w="2163" w:type="dxa"/>
          </w:tcPr>
          <w:p>
            <w:pPr>
              <w:pStyle w:val="TableParagraph"/>
              <w:ind w:left="107"/>
              <w:rPr>
                <w:sz w:val="20"/>
              </w:rPr>
            </w:pPr>
            <w:r>
              <w:rPr>
                <w:sz w:val="20"/>
              </w:rPr>
              <w:t>DISASTER </w:t>
            </w:r>
            <w:r>
              <w:rPr>
                <w:w w:val="95"/>
                <w:sz w:val="20"/>
              </w:rPr>
              <w:t>MANAGEMENT</w:t>
            </w:r>
          </w:p>
        </w:tc>
        <w:tc>
          <w:tcPr>
            <w:tcW w:w="2756" w:type="dxa"/>
          </w:tcPr>
          <w:p>
            <w:pPr>
              <w:pStyle w:val="TableParagraph"/>
              <w:ind w:left="105" w:right="99"/>
              <w:jc w:val="both"/>
              <w:rPr>
                <w:sz w:val="20"/>
              </w:rPr>
            </w:pPr>
            <w:r>
              <w:rPr>
                <w:sz w:val="20"/>
              </w:rPr>
              <w:t>Promote proactive planning for disaster prevention and mitigation</w:t>
            </w:r>
          </w:p>
        </w:tc>
        <w:tc>
          <w:tcPr>
            <w:tcW w:w="3274" w:type="dxa"/>
          </w:tcPr>
          <w:p>
            <w:pPr>
              <w:pStyle w:val="TableParagraph"/>
              <w:ind w:left="107" w:right="604"/>
              <w:rPr>
                <w:sz w:val="20"/>
              </w:rPr>
            </w:pPr>
            <w:r>
              <w:rPr>
                <w:i/>
                <w:sz w:val="20"/>
              </w:rPr>
              <w:t>SDG 11: </w:t>
            </w:r>
            <w:r>
              <w:rPr>
                <w:sz w:val="20"/>
              </w:rPr>
              <w:t>Sustainable Cities and Communities</w:t>
            </w:r>
          </w:p>
        </w:tc>
        <w:tc>
          <w:tcPr>
            <w:tcW w:w="4232" w:type="dxa"/>
          </w:tcPr>
          <w:p>
            <w:pPr>
              <w:pStyle w:val="TableParagraph"/>
              <w:ind w:left="107" w:right="125"/>
              <w:rPr>
                <w:sz w:val="20"/>
              </w:rPr>
            </w:pPr>
            <w:r>
              <w:rPr>
                <w:sz w:val="20"/>
              </w:rPr>
              <w:t>11.4 Strengthen efforts to protect and safeguard the world’s cultural and natural heritage</w:t>
            </w:r>
          </w:p>
        </w:tc>
        <w:tc>
          <w:tcPr>
            <w:tcW w:w="2069" w:type="dxa"/>
          </w:tcPr>
          <w:p>
            <w:pPr>
              <w:pStyle w:val="TableParagraph"/>
              <w:spacing w:before="5"/>
              <w:rPr>
                <w:b/>
                <w:sz w:val="19"/>
              </w:rPr>
            </w:pPr>
          </w:p>
          <w:p>
            <w:pPr>
              <w:pStyle w:val="TableParagraph"/>
              <w:ind w:left="104"/>
              <w:rPr>
                <w:sz w:val="20"/>
              </w:rPr>
            </w:pPr>
            <w:r>
              <w:rPr>
                <w:sz w:val="20"/>
              </w:rPr>
              <w:t>236,175.00</w:t>
            </w:r>
          </w:p>
        </w:tc>
      </w:tr>
      <w:tr>
        <w:trPr>
          <w:trHeight w:val="460" w:hRule="atLeast"/>
        </w:trPr>
        <w:tc>
          <w:tcPr>
            <w:tcW w:w="2163" w:type="dxa"/>
          </w:tcPr>
          <w:p>
            <w:pPr>
              <w:pStyle w:val="TableParagraph"/>
              <w:spacing w:line="228" w:lineRule="exact"/>
              <w:ind w:left="107"/>
              <w:rPr>
                <w:sz w:val="20"/>
              </w:rPr>
            </w:pPr>
            <w:r>
              <w:rPr>
                <w:w w:val="95"/>
                <w:sz w:val="20"/>
              </w:rPr>
              <w:t>INFRASTRUCTURE </w:t>
            </w:r>
            <w:r>
              <w:rPr>
                <w:sz w:val="20"/>
              </w:rPr>
              <w:t>MAINTENANCE</w:t>
            </w:r>
          </w:p>
        </w:tc>
        <w:tc>
          <w:tcPr>
            <w:tcW w:w="2756" w:type="dxa"/>
          </w:tcPr>
          <w:p>
            <w:pPr>
              <w:pStyle w:val="TableParagraph"/>
              <w:spacing w:line="228" w:lineRule="exact"/>
              <w:ind w:left="105"/>
              <w:rPr>
                <w:sz w:val="20"/>
              </w:rPr>
            </w:pPr>
            <w:r>
              <w:rPr>
                <w:sz w:val="20"/>
              </w:rPr>
              <w:t>Promote proper maintenance culture</w:t>
            </w:r>
          </w:p>
        </w:tc>
        <w:tc>
          <w:tcPr>
            <w:tcW w:w="3274" w:type="dxa"/>
          </w:tcPr>
          <w:p>
            <w:pPr>
              <w:pStyle w:val="TableParagraph"/>
              <w:spacing w:line="228" w:lineRule="exact"/>
              <w:ind w:left="107"/>
              <w:rPr>
                <w:sz w:val="20"/>
              </w:rPr>
            </w:pPr>
            <w:r>
              <w:rPr>
                <w:i/>
                <w:sz w:val="20"/>
              </w:rPr>
              <w:t>SDG 9: </w:t>
            </w:r>
            <w:r>
              <w:rPr>
                <w:sz w:val="20"/>
              </w:rPr>
              <w:t>Industry, Innovation and Infrastructure</w:t>
            </w:r>
          </w:p>
        </w:tc>
        <w:tc>
          <w:tcPr>
            <w:tcW w:w="4232" w:type="dxa"/>
          </w:tcPr>
          <w:p>
            <w:pPr>
              <w:pStyle w:val="TableParagraph"/>
              <w:spacing w:line="228" w:lineRule="exact"/>
              <w:ind w:left="107"/>
              <w:rPr>
                <w:sz w:val="15"/>
              </w:rPr>
            </w:pPr>
            <w:r>
              <w:rPr>
                <w:sz w:val="15"/>
              </w:rPr>
              <w:t>9.1 </w:t>
            </w:r>
            <w:r>
              <w:rPr>
                <w:sz w:val="20"/>
              </w:rPr>
              <w:t>Develop quality, reliable, sustainable and resilient infrastructure</w:t>
            </w:r>
            <w:r>
              <w:rPr>
                <w:sz w:val="15"/>
              </w:rPr>
              <w:t>,</w:t>
            </w:r>
          </w:p>
        </w:tc>
        <w:tc>
          <w:tcPr>
            <w:tcW w:w="2069" w:type="dxa"/>
          </w:tcPr>
          <w:p>
            <w:pPr>
              <w:pStyle w:val="TableParagraph"/>
              <w:spacing w:line="225" w:lineRule="exact"/>
              <w:ind w:left="104"/>
              <w:rPr>
                <w:sz w:val="20"/>
              </w:rPr>
            </w:pPr>
            <w:r>
              <w:rPr>
                <w:sz w:val="20"/>
              </w:rPr>
              <w:t>150,213.56</w:t>
            </w:r>
          </w:p>
        </w:tc>
      </w:tr>
      <w:tr>
        <w:trPr>
          <w:trHeight w:val="921" w:hRule="atLeast"/>
        </w:trPr>
        <w:tc>
          <w:tcPr>
            <w:tcW w:w="2163" w:type="dxa"/>
          </w:tcPr>
          <w:p>
            <w:pPr>
              <w:pStyle w:val="TableParagraph"/>
              <w:ind w:left="107"/>
              <w:rPr>
                <w:sz w:val="20"/>
              </w:rPr>
            </w:pPr>
            <w:r>
              <w:rPr>
                <w:sz w:val="20"/>
              </w:rPr>
              <w:t>HUMAN SETTLEMENTS AND HOUSING</w:t>
            </w:r>
          </w:p>
        </w:tc>
        <w:tc>
          <w:tcPr>
            <w:tcW w:w="2756" w:type="dxa"/>
          </w:tcPr>
          <w:p>
            <w:pPr>
              <w:pStyle w:val="TableParagraph"/>
              <w:ind w:left="105" w:right="108"/>
              <w:rPr>
                <w:sz w:val="20"/>
              </w:rPr>
            </w:pPr>
            <w:r>
              <w:rPr>
                <w:sz w:val="20"/>
              </w:rPr>
              <w:t>Promote a sustainable,</w:t>
            </w:r>
            <w:r>
              <w:rPr>
                <w:spacing w:val="-18"/>
                <w:sz w:val="20"/>
              </w:rPr>
              <w:t> </w:t>
            </w:r>
            <w:r>
              <w:rPr>
                <w:sz w:val="20"/>
              </w:rPr>
              <w:t>spatially integrated, balanced and orderly development of</w:t>
            </w:r>
            <w:r>
              <w:rPr>
                <w:spacing w:val="-7"/>
                <w:sz w:val="20"/>
              </w:rPr>
              <w:t> </w:t>
            </w:r>
            <w:r>
              <w:rPr>
                <w:sz w:val="20"/>
              </w:rPr>
              <w:t>human</w:t>
            </w:r>
          </w:p>
          <w:p>
            <w:pPr>
              <w:pStyle w:val="TableParagraph"/>
              <w:spacing w:line="217" w:lineRule="exact"/>
              <w:ind w:left="105"/>
              <w:rPr>
                <w:sz w:val="20"/>
              </w:rPr>
            </w:pPr>
            <w:r>
              <w:rPr>
                <w:sz w:val="20"/>
              </w:rPr>
              <w:t>settlements</w:t>
            </w:r>
          </w:p>
        </w:tc>
        <w:tc>
          <w:tcPr>
            <w:tcW w:w="3274" w:type="dxa"/>
          </w:tcPr>
          <w:p>
            <w:pPr>
              <w:pStyle w:val="TableParagraph"/>
              <w:ind w:left="107" w:right="604"/>
              <w:rPr>
                <w:sz w:val="20"/>
              </w:rPr>
            </w:pPr>
            <w:r>
              <w:rPr>
                <w:i/>
                <w:sz w:val="20"/>
              </w:rPr>
              <w:t>SDG 11: </w:t>
            </w:r>
            <w:r>
              <w:rPr>
                <w:sz w:val="20"/>
              </w:rPr>
              <w:t>Sustainable Cities and Communities</w:t>
            </w:r>
          </w:p>
        </w:tc>
        <w:tc>
          <w:tcPr>
            <w:tcW w:w="4232" w:type="dxa"/>
          </w:tcPr>
          <w:p>
            <w:pPr>
              <w:pStyle w:val="TableParagraph"/>
              <w:ind w:left="107" w:right="136"/>
              <w:rPr>
                <w:sz w:val="20"/>
              </w:rPr>
            </w:pPr>
            <w:r>
              <w:rPr>
                <w:sz w:val="20"/>
              </w:rPr>
              <w:t>11. 1 By 2030, ensure access for all to adequate, safe and affordable housing and basic services and upgrade slums</w:t>
            </w:r>
          </w:p>
        </w:tc>
        <w:tc>
          <w:tcPr>
            <w:tcW w:w="2069" w:type="dxa"/>
          </w:tcPr>
          <w:p>
            <w:pPr>
              <w:pStyle w:val="TableParagraph"/>
              <w:spacing w:before="5"/>
              <w:rPr>
                <w:b/>
                <w:sz w:val="19"/>
              </w:rPr>
            </w:pPr>
          </w:p>
          <w:p>
            <w:pPr>
              <w:pStyle w:val="TableParagraph"/>
              <w:ind w:left="104"/>
              <w:rPr>
                <w:sz w:val="20"/>
              </w:rPr>
            </w:pPr>
            <w:r>
              <w:rPr>
                <w:sz w:val="20"/>
              </w:rPr>
              <w:t>117,111.00</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1"/>
        </w:rPr>
      </w:pPr>
      <w:r>
        <w:rPr/>
        <w:pict>
          <v:shape style="position:absolute;margin-left:70.560005pt;margin-top:8.54162pt;width:669pt;height:4.45pt;mso-position-horizontal-relative:page;mso-position-vertical-relative:paragraph;z-index:-15725056;mso-wrap-distance-left:0;mso-wrap-distance-right:0" coordorigin="1411,171" coordsize="13380,89" path="m14791,245l1411,245,1411,260,14791,260,14791,245xm14791,171l1411,171,1411,231,14791,231,14791,171xe" filled="true" fillcolor="#612322" stroked="false">
            <v:path arrowok="t"/>
            <v:fill type="solid"/>
            <w10:wrap type="topAndBottom"/>
          </v:shape>
        </w:pict>
      </w:r>
    </w:p>
    <w:p>
      <w:pPr>
        <w:spacing w:line="227" w:lineRule="exact" w:before="0"/>
        <w:ind w:left="6364" w:right="5929" w:firstLine="0"/>
        <w:jc w:val="center"/>
        <w:rPr>
          <w:rFonts w:ascii="Caladea"/>
          <w:b/>
          <w:sz w:val="20"/>
        </w:rPr>
      </w:pPr>
      <w:r>
        <w:rPr>
          <w:rFonts w:ascii="Caladea"/>
          <w:b/>
          <w:sz w:val="20"/>
        </w:rPr>
        <w:t>KEEA Municipal Assembly</w:t>
      </w:r>
    </w:p>
    <w:p>
      <w:pPr>
        <w:pStyle w:val="BodyText"/>
        <w:spacing w:before="9"/>
        <w:rPr>
          <w:rFonts w:ascii="Caladea"/>
          <w:b/>
          <w:sz w:val="17"/>
        </w:rPr>
      </w:pPr>
    </w:p>
    <w:p>
      <w:pPr>
        <w:pStyle w:val="BodyText"/>
        <w:spacing w:before="56"/>
        <w:ind w:left="1885"/>
        <w:rPr>
          <w:rFonts w:ascii="Carlito"/>
        </w:rPr>
      </w:pPr>
      <w:r>
        <w:rPr>
          <w:rFonts w:ascii="Carlito"/>
        </w:rPr>
        <w:t>ALL TABLES SHOULD REFLECT THE ABOVE14</w:t>
      </w:r>
    </w:p>
    <w:p>
      <w:pPr>
        <w:spacing w:after="0"/>
        <w:rPr>
          <w:rFonts w:ascii="Carlito"/>
        </w:rPr>
        <w:sectPr>
          <w:footerReference w:type="default" r:id="rId16"/>
          <w:pgSz w:w="15840" w:h="12240" w:orient="landscape"/>
          <w:pgMar w:footer="0" w:header="0" w:top="1140" w:bottom="280" w:left="520" w:right="600"/>
        </w:sectPr>
      </w:pPr>
    </w:p>
    <w:p>
      <w:pPr>
        <w:pStyle w:val="Heading2"/>
        <w:numPr>
          <w:ilvl w:val="1"/>
          <w:numId w:val="7"/>
        </w:numPr>
        <w:tabs>
          <w:tab w:pos="1840" w:val="left" w:leader="none"/>
          <w:tab w:pos="1841" w:val="left" w:leader="none"/>
        </w:tabs>
        <w:spacing w:line="240" w:lineRule="auto" w:before="76" w:after="0"/>
        <w:ind w:left="1840" w:right="0" w:hanging="450"/>
        <w:jc w:val="left"/>
      </w:pPr>
      <w:bookmarkStart w:name="_bookmark14" w:id="28"/>
      <w:bookmarkEnd w:id="28"/>
      <w:r>
        <w:rPr>
          <w:b w:val="0"/>
        </w:rPr>
      </w:r>
      <w:bookmarkStart w:name="_bookmark14" w:id="29"/>
      <w:bookmarkEnd w:id="29"/>
      <w:r>
        <w:rPr/>
        <w:t>P</w:t>
      </w:r>
      <w:r>
        <w:rPr/>
        <w:t>OLICY OUTCOME INDICATORS AND</w:t>
      </w:r>
      <w:r>
        <w:rPr>
          <w:spacing w:val="-3"/>
        </w:rPr>
        <w:t> </w:t>
      </w:r>
      <w:r>
        <w:rPr/>
        <w:t>TARGETS</w:t>
      </w:r>
    </w:p>
    <w:p>
      <w:pPr>
        <w:pStyle w:val="BodyText"/>
        <w:spacing w:before="10"/>
        <w:rPr>
          <w:b/>
          <w:sz w:val="12"/>
        </w:rPr>
      </w:pPr>
    </w:p>
    <w:tbl>
      <w:tblPr>
        <w:tblW w:w="0" w:type="auto"/>
        <w:jc w:val="left"/>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20"/>
        <w:gridCol w:w="2583"/>
        <w:gridCol w:w="1066"/>
        <w:gridCol w:w="982"/>
        <w:gridCol w:w="977"/>
        <w:gridCol w:w="980"/>
        <w:gridCol w:w="891"/>
        <w:gridCol w:w="891"/>
      </w:tblGrid>
      <w:tr>
        <w:trPr>
          <w:trHeight w:val="345" w:hRule="atLeast"/>
        </w:trPr>
        <w:tc>
          <w:tcPr>
            <w:tcW w:w="3020" w:type="dxa"/>
            <w:vMerge w:val="restart"/>
          </w:tcPr>
          <w:p>
            <w:pPr>
              <w:pStyle w:val="TableParagraph"/>
              <w:spacing w:before="176"/>
              <w:ind w:left="57"/>
              <w:rPr>
                <w:b/>
                <w:sz w:val="20"/>
              </w:rPr>
            </w:pPr>
            <w:r>
              <w:rPr>
                <w:b/>
                <w:sz w:val="20"/>
              </w:rPr>
              <w:t>Outcome Indicator Description</w:t>
            </w:r>
          </w:p>
        </w:tc>
        <w:tc>
          <w:tcPr>
            <w:tcW w:w="2583" w:type="dxa"/>
            <w:vMerge w:val="restart"/>
          </w:tcPr>
          <w:p>
            <w:pPr>
              <w:pStyle w:val="TableParagraph"/>
              <w:spacing w:before="176"/>
              <w:ind w:left="56"/>
              <w:rPr>
                <w:b/>
                <w:sz w:val="20"/>
              </w:rPr>
            </w:pPr>
            <w:r>
              <w:rPr>
                <w:b/>
                <w:sz w:val="20"/>
              </w:rPr>
              <w:t>Unit of Measurement</w:t>
            </w:r>
          </w:p>
        </w:tc>
        <w:tc>
          <w:tcPr>
            <w:tcW w:w="2048" w:type="dxa"/>
            <w:gridSpan w:val="2"/>
          </w:tcPr>
          <w:p>
            <w:pPr>
              <w:pStyle w:val="TableParagraph"/>
              <w:ind w:left="54"/>
              <w:rPr>
                <w:b/>
                <w:sz w:val="20"/>
              </w:rPr>
            </w:pPr>
            <w:r>
              <w:rPr>
                <w:b/>
                <w:sz w:val="20"/>
              </w:rPr>
              <w:t>Baseline</w:t>
            </w:r>
          </w:p>
        </w:tc>
        <w:tc>
          <w:tcPr>
            <w:tcW w:w="1957" w:type="dxa"/>
            <w:gridSpan w:val="2"/>
          </w:tcPr>
          <w:p>
            <w:pPr>
              <w:pStyle w:val="TableParagraph"/>
              <w:ind w:left="54"/>
              <w:rPr>
                <w:b/>
                <w:sz w:val="20"/>
              </w:rPr>
            </w:pPr>
            <w:r>
              <w:rPr>
                <w:b/>
                <w:sz w:val="20"/>
              </w:rPr>
              <w:t>Latest Status</w:t>
            </w:r>
          </w:p>
        </w:tc>
        <w:tc>
          <w:tcPr>
            <w:tcW w:w="1782" w:type="dxa"/>
            <w:gridSpan w:val="2"/>
          </w:tcPr>
          <w:p>
            <w:pPr>
              <w:pStyle w:val="TableParagraph"/>
              <w:ind w:left="56"/>
              <w:rPr>
                <w:b/>
                <w:sz w:val="20"/>
              </w:rPr>
            </w:pPr>
            <w:r>
              <w:rPr>
                <w:b/>
                <w:sz w:val="20"/>
              </w:rPr>
              <w:t>Target</w:t>
            </w:r>
          </w:p>
        </w:tc>
      </w:tr>
      <w:tr>
        <w:trPr>
          <w:trHeight w:val="345" w:hRule="atLeast"/>
        </w:trPr>
        <w:tc>
          <w:tcPr>
            <w:tcW w:w="3020" w:type="dxa"/>
            <w:vMerge/>
            <w:tcBorders>
              <w:top w:val="nil"/>
            </w:tcBorders>
          </w:tcPr>
          <w:p>
            <w:pPr>
              <w:rPr>
                <w:sz w:val="2"/>
                <w:szCs w:val="2"/>
              </w:rPr>
            </w:pPr>
          </w:p>
        </w:tc>
        <w:tc>
          <w:tcPr>
            <w:tcW w:w="2583" w:type="dxa"/>
            <w:vMerge/>
            <w:tcBorders>
              <w:top w:val="nil"/>
            </w:tcBorders>
          </w:tcPr>
          <w:p>
            <w:pPr>
              <w:rPr>
                <w:sz w:val="2"/>
                <w:szCs w:val="2"/>
              </w:rPr>
            </w:pPr>
          </w:p>
        </w:tc>
        <w:tc>
          <w:tcPr>
            <w:tcW w:w="1066" w:type="dxa"/>
          </w:tcPr>
          <w:p>
            <w:pPr>
              <w:pStyle w:val="TableParagraph"/>
              <w:spacing w:line="228" w:lineRule="exact"/>
              <w:ind w:left="54"/>
              <w:rPr>
                <w:b/>
                <w:sz w:val="20"/>
              </w:rPr>
            </w:pPr>
            <w:r>
              <w:rPr>
                <w:b/>
                <w:sz w:val="20"/>
              </w:rPr>
              <w:t>Year</w:t>
            </w:r>
          </w:p>
        </w:tc>
        <w:tc>
          <w:tcPr>
            <w:tcW w:w="982" w:type="dxa"/>
          </w:tcPr>
          <w:p>
            <w:pPr>
              <w:pStyle w:val="TableParagraph"/>
              <w:spacing w:line="228" w:lineRule="exact"/>
              <w:ind w:left="57"/>
              <w:rPr>
                <w:b/>
                <w:sz w:val="20"/>
              </w:rPr>
            </w:pPr>
            <w:r>
              <w:rPr>
                <w:b/>
                <w:sz w:val="20"/>
              </w:rPr>
              <w:t>Value</w:t>
            </w:r>
          </w:p>
        </w:tc>
        <w:tc>
          <w:tcPr>
            <w:tcW w:w="977" w:type="dxa"/>
          </w:tcPr>
          <w:p>
            <w:pPr>
              <w:pStyle w:val="TableParagraph"/>
              <w:spacing w:line="228" w:lineRule="exact"/>
              <w:ind w:left="54"/>
              <w:rPr>
                <w:b/>
                <w:sz w:val="20"/>
              </w:rPr>
            </w:pPr>
            <w:r>
              <w:rPr>
                <w:b/>
                <w:sz w:val="20"/>
              </w:rPr>
              <w:t>Year</w:t>
            </w:r>
          </w:p>
        </w:tc>
        <w:tc>
          <w:tcPr>
            <w:tcW w:w="980" w:type="dxa"/>
          </w:tcPr>
          <w:p>
            <w:pPr>
              <w:pStyle w:val="TableParagraph"/>
              <w:spacing w:line="228" w:lineRule="exact"/>
              <w:ind w:left="56"/>
              <w:rPr>
                <w:b/>
                <w:sz w:val="20"/>
              </w:rPr>
            </w:pPr>
            <w:r>
              <w:rPr>
                <w:b/>
                <w:sz w:val="20"/>
              </w:rPr>
              <w:t>Value</w:t>
            </w:r>
          </w:p>
        </w:tc>
        <w:tc>
          <w:tcPr>
            <w:tcW w:w="891" w:type="dxa"/>
          </w:tcPr>
          <w:p>
            <w:pPr>
              <w:pStyle w:val="TableParagraph"/>
              <w:spacing w:line="228" w:lineRule="exact"/>
              <w:ind w:left="56"/>
              <w:rPr>
                <w:b/>
                <w:sz w:val="20"/>
              </w:rPr>
            </w:pPr>
            <w:r>
              <w:rPr>
                <w:b/>
                <w:sz w:val="20"/>
              </w:rPr>
              <w:t>Year</w:t>
            </w:r>
          </w:p>
        </w:tc>
        <w:tc>
          <w:tcPr>
            <w:tcW w:w="891" w:type="dxa"/>
          </w:tcPr>
          <w:p>
            <w:pPr>
              <w:pStyle w:val="TableParagraph"/>
              <w:spacing w:line="228" w:lineRule="exact"/>
              <w:ind w:left="53"/>
              <w:rPr>
                <w:b/>
                <w:sz w:val="20"/>
              </w:rPr>
            </w:pPr>
            <w:r>
              <w:rPr>
                <w:b/>
                <w:sz w:val="20"/>
              </w:rPr>
              <w:t>Value</w:t>
            </w:r>
          </w:p>
        </w:tc>
      </w:tr>
      <w:tr>
        <w:trPr>
          <w:trHeight w:val="690" w:hRule="atLeast"/>
        </w:trPr>
        <w:tc>
          <w:tcPr>
            <w:tcW w:w="3020" w:type="dxa"/>
          </w:tcPr>
          <w:p>
            <w:pPr>
              <w:pStyle w:val="TableParagraph"/>
              <w:spacing w:line="223" w:lineRule="exact"/>
              <w:ind w:left="-1" w:right="-15"/>
              <w:rPr>
                <w:sz w:val="20"/>
              </w:rPr>
            </w:pPr>
            <w:r>
              <w:rPr>
                <w:sz w:val="20"/>
              </w:rPr>
              <w:t>Coordination of the departments</w:t>
            </w:r>
            <w:r>
              <w:rPr>
                <w:spacing w:val="24"/>
                <w:sz w:val="20"/>
              </w:rPr>
              <w:t> </w:t>
            </w:r>
            <w:r>
              <w:rPr>
                <w:sz w:val="20"/>
              </w:rPr>
              <w:t>and</w:t>
            </w:r>
          </w:p>
          <w:p>
            <w:pPr>
              <w:pStyle w:val="TableParagraph"/>
              <w:spacing w:before="115"/>
              <w:ind w:left="-1"/>
              <w:rPr>
                <w:sz w:val="20"/>
              </w:rPr>
            </w:pPr>
            <w:r>
              <w:rPr>
                <w:sz w:val="20"/>
              </w:rPr>
              <w:t>Sub-structures improved</w:t>
            </w:r>
          </w:p>
        </w:tc>
        <w:tc>
          <w:tcPr>
            <w:tcW w:w="2583" w:type="dxa"/>
          </w:tcPr>
          <w:p>
            <w:pPr>
              <w:pStyle w:val="TableParagraph"/>
              <w:spacing w:line="223" w:lineRule="exact"/>
              <w:ind w:left="-1" w:right="-15"/>
              <w:rPr>
                <w:sz w:val="20"/>
              </w:rPr>
            </w:pPr>
            <w:r>
              <w:rPr>
                <w:sz w:val="20"/>
              </w:rPr>
              <w:t>Timeliness in the submission</w:t>
            </w:r>
            <w:r>
              <w:rPr>
                <w:spacing w:val="27"/>
                <w:sz w:val="20"/>
              </w:rPr>
              <w:t> </w:t>
            </w:r>
            <w:r>
              <w:rPr>
                <w:sz w:val="20"/>
              </w:rPr>
              <w:t>of</w:t>
            </w:r>
          </w:p>
          <w:p>
            <w:pPr>
              <w:pStyle w:val="TableParagraph"/>
              <w:spacing w:before="115"/>
              <w:ind w:left="-1"/>
              <w:rPr>
                <w:sz w:val="20"/>
              </w:rPr>
            </w:pPr>
            <w:r>
              <w:rPr>
                <w:sz w:val="20"/>
              </w:rPr>
              <w:t>quarterly report</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4"/>
              <w:jc w:val="center"/>
              <w:rPr>
                <w:sz w:val="20"/>
              </w:rPr>
            </w:pPr>
            <w:r>
              <w:rPr>
                <w:w w:val="99"/>
                <w:sz w:val="20"/>
              </w:rPr>
              <w:t>2</w:t>
            </w:r>
          </w:p>
        </w:tc>
        <w:tc>
          <w:tcPr>
            <w:tcW w:w="977" w:type="dxa"/>
          </w:tcPr>
          <w:p>
            <w:pPr>
              <w:pStyle w:val="TableParagraph"/>
              <w:spacing w:before="166"/>
              <w:ind w:right="277"/>
              <w:jc w:val="right"/>
              <w:rPr>
                <w:sz w:val="20"/>
              </w:rPr>
            </w:pPr>
            <w:r>
              <w:rPr>
                <w:sz w:val="20"/>
              </w:rPr>
              <w:t>2020</w:t>
            </w:r>
          </w:p>
        </w:tc>
        <w:tc>
          <w:tcPr>
            <w:tcW w:w="980" w:type="dxa"/>
          </w:tcPr>
          <w:p>
            <w:pPr>
              <w:pStyle w:val="TableParagraph"/>
              <w:spacing w:before="166"/>
              <w:ind w:left="6"/>
              <w:jc w:val="center"/>
              <w:rPr>
                <w:sz w:val="20"/>
              </w:rPr>
            </w:pPr>
            <w:r>
              <w:rPr>
                <w:w w:val="99"/>
                <w:sz w:val="20"/>
              </w:rPr>
              <w:t>3</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1"/>
              <w:jc w:val="center"/>
              <w:rPr>
                <w:sz w:val="20"/>
              </w:rPr>
            </w:pPr>
            <w:r>
              <w:rPr>
                <w:w w:val="99"/>
                <w:sz w:val="20"/>
              </w:rPr>
              <w:t>4</w:t>
            </w:r>
          </w:p>
        </w:tc>
      </w:tr>
      <w:tr>
        <w:trPr>
          <w:trHeight w:val="757" w:hRule="atLeast"/>
        </w:trPr>
        <w:tc>
          <w:tcPr>
            <w:tcW w:w="3020" w:type="dxa"/>
          </w:tcPr>
          <w:p>
            <w:pPr>
              <w:pStyle w:val="TableParagraph"/>
              <w:spacing w:before="183"/>
              <w:ind w:left="57"/>
              <w:rPr>
                <w:sz w:val="22"/>
              </w:rPr>
            </w:pPr>
            <w:r>
              <w:rPr>
                <w:sz w:val="22"/>
              </w:rPr>
              <w:t>Revenue generation increased</w:t>
            </w:r>
          </w:p>
        </w:tc>
        <w:tc>
          <w:tcPr>
            <w:tcW w:w="2583" w:type="dxa"/>
          </w:tcPr>
          <w:p>
            <w:pPr>
              <w:pStyle w:val="TableParagraph"/>
              <w:tabs>
                <w:tab w:pos="1328" w:val="left" w:leader="none"/>
                <w:tab w:pos="2352" w:val="left" w:leader="none"/>
              </w:tabs>
              <w:spacing w:line="247" w:lineRule="exact"/>
              <w:ind w:left="56"/>
              <w:rPr>
                <w:sz w:val="22"/>
              </w:rPr>
            </w:pPr>
            <w:r>
              <w:rPr>
                <w:sz w:val="22"/>
              </w:rPr>
              <w:t>Percentage</w:t>
              <w:tab/>
              <w:t>increase</w:t>
              <w:tab/>
              <w:t>in</w:t>
            </w:r>
          </w:p>
          <w:p>
            <w:pPr>
              <w:pStyle w:val="TableParagraph"/>
              <w:spacing w:before="126"/>
              <w:ind w:left="56"/>
              <w:rPr>
                <w:sz w:val="22"/>
              </w:rPr>
            </w:pPr>
            <w:r>
              <w:rPr>
                <w:sz w:val="22"/>
              </w:rPr>
              <w:t>Internally Generated Fund</w:t>
            </w:r>
          </w:p>
        </w:tc>
        <w:tc>
          <w:tcPr>
            <w:tcW w:w="1066" w:type="dxa"/>
          </w:tcPr>
          <w:p>
            <w:pPr>
              <w:pStyle w:val="TableParagraph"/>
              <w:rPr>
                <w:b/>
                <w:sz w:val="21"/>
              </w:rPr>
            </w:pPr>
          </w:p>
          <w:p>
            <w:pPr>
              <w:pStyle w:val="TableParagraph"/>
              <w:ind w:right="299"/>
              <w:jc w:val="right"/>
              <w:rPr>
                <w:rFonts w:ascii="Carlito"/>
                <w:sz w:val="22"/>
              </w:rPr>
            </w:pPr>
            <w:r>
              <w:rPr>
                <w:rFonts w:ascii="Carlito"/>
                <w:sz w:val="22"/>
              </w:rPr>
              <w:t>2019</w:t>
            </w:r>
          </w:p>
        </w:tc>
        <w:tc>
          <w:tcPr>
            <w:tcW w:w="982" w:type="dxa"/>
          </w:tcPr>
          <w:p>
            <w:pPr>
              <w:pStyle w:val="TableParagraph"/>
              <w:spacing w:before="4"/>
              <w:rPr>
                <w:b/>
                <w:sz w:val="17"/>
              </w:rPr>
            </w:pPr>
          </w:p>
          <w:p>
            <w:pPr>
              <w:pStyle w:val="TableParagraph"/>
              <w:ind w:left="306"/>
              <w:rPr>
                <w:sz w:val="20"/>
              </w:rPr>
            </w:pPr>
            <w:r>
              <w:rPr>
                <w:sz w:val="20"/>
              </w:rPr>
              <w:t>10%</w:t>
            </w:r>
          </w:p>
        </w:tc>
        <w:tc>
          <w:tcPr>
            <w:tcW w:w="977" w:type="dxa"/>
          </w:tcPr>
          <w:p>
            <w:pPr>
              <w:pStyle w:val="TableParagraph"/>
              <w:spacing w:before="4"/>
              <w:rPr>
                <w:b/>
                <w:sz w:val="17"/>
              </w:rPr>
            </w:pPr>
          </w:p>
          <w:p>
            <w:pPr>
              <w:pStyle w:val="TableParagraph"/>
              <w:ind w:right="277"/>
              <w:jc w:val="right"/>
              <w:rPr>
                <w:sz w:val="20"/>
              </w:rPr>
            </w:pPr>
            <w:r>
              <w:rPr>
                <w:sz w:val="20"/>
              </w:rPr>
              <w:t>2020</w:t>
            </w:r>
          </w:p>
        </w:tc>
        <w:tc>
          <w:tcPr>
            <w:tcW w:w="980" w:type="dxa"/>
          </w:tcPr>
          <w:p>
            <w:pPr>
              <w:pStyle w:val="TableParagraph"/>
              <w:spacing w:before="4"/>
              <w:rPr>
                <w:b/>
                <w:sz w:val="17"/>
              </w:rPr>
            </w:pPr>
          </w:p>
          <w:p>
            <w:pPr>
              <w:pStyle w:val="TableParagraph"/>
              <w:ind w:left="304"/>
              <w:rPr>
                <w:sz w:val="20"/>
              </w:rPr>
            </w:pPr>
            <w:r>
              <w:rPr>
                <w:sz w:val="20"/>
              </w:rPr>
              <w:t>35%</w:t>
            </w:r>
          </w:p>
        </w:tc>
        <w:tc>
          <w:tcPr>
            <w:tcW w:w="891" w:type="dxa"/>
          </w:tcPr>
          <w:p>
            <w:pPr>
              <w:pStyle w:val="TableParagraph"/>
              <w:rPr>
                <w:b/>
                <w:sz w:val="21"/>
              </w:rPr>
            </w:pPr>
          </w:p>
          <w:p>
            <w:pPr>
              <w:pStyle w:val="TableParagraph"/>
              <w:ind w:right="212"/>
              <w:jc w:val="right"/>
              <w:rPr>
                <w:rFonts w:ascii="Carlito"/>
                <w:sz w:val="22"/>
              </w:rPr>
            </w:pPr>
            <w:r>
              <w:rPr>
                <w:rFonts w:ascii="Carlito"/>
                <w:sz w:val="22"/>
              </w:rPr>
              <w:t>2021</w:t>
            </w:r>
          </w:p>
        </w:tc>
        <w:tc>
          <w:tcPr>
            <w:tcW w:w="891" w:type="dxa"/>
          </w:tcPr>
          <w:p>
            <w:pPr>
              <w:pStyle w:val="TableParagraph"/>
              <w:spacing w:before="4"/>
              <w:rPr>
                <w:b/>
                <w:sz w:val="17"/>
              </w:rPr>
            </w:pPr>
          </w:p>
          <w:p>
            <w:pPr>
              <w:pStyle w:val="TableParagraph"/>
              <w:ind w:left="257"/>
              <w:rPr>
                <w:sz w:val="20"/>
              </w:rPr>
            </w:pPr>
            <w:r>
              <w:rPr>
                <w:sz w:val="20"/>
              </w:rPr>
              <w:t>20%</w:t>
            </w:r>
          </w:p>
        </w:tc>
      </w:tr>
      <w:tr>
        <w:trPr>
          <w:trHeight w:val="690" w:hRule="atLeast"/>
        </w:trPr>
        <w:tc>
          <w:tcPr>
            <w:tcW w:w="3020" w:type="dxa"/>
          </w:tcPr>
          <w:p>
            <w:pPr>
              <w:pStyle w:val="TableParagraph"/>
              <w:tabs>
                <w:tab w:pos="789" w:val="left" w:leader="none"/>
                <w:tab w:pos="1170" w:val="left" w:leader="none"/>
                <w:tab w:pos="1944" w:val="left" w:leader="none"/>
                <w:tab w:pos="2726" w:val="left" w:leader="none"/>
              </w:tabs>
              <w:spacing w:line="223" w:lineRule="exact"/>
              <w:ind w:left="-1" w:right="-15"/>
              <w:rPr>
                <w:sz w:val="20"/>
              </w:rPr>
            </w:pPr>
            <w:r>
              <w:rPr>
                <w:sz w:val="20"/>
              </w:rPr>
              <w:t>Access</w:t>
              <w:tab/>
              <w:t>to</w:t>
              <w:tab/>
              <w:t>equity,</w:t>
              <w:tab/>
              <w:t>quality</w:t>
              <w:tab/>
              <w:t>and</w:t>
            </w:r>
          </w:p>
          <w:p>
            <w:pPr>
              <w:pStyle w:val="TableParagraph"/>
              <w:spacing w:before="115"/>
              <w:ind w:left="-1"/>
              <w:rPr>
                <w:sz w:val="20"/>
              </w:rPr>
            </w:pPr>
            <w:r>
              <w:rPr>
                <w:sz w:val="20"/>
              </w:rPr>
              <w:t>affordable basic education ensured</w:t>
            </w:r>
          </w:p>
        </w:tc>
        <w:tc>
          <w:tcPr>
            <w:tcW w:w="2583" w:type="dxa"/>
          </w:tcPr>
          <w:p>
            <w:pPr>
              <w:pStyle w:val="TableParagraph"/>
              <w:spacing w:line="223" w:lineRule="exact"/>
              <w:ind w:left="-1" w:right="-15"/>
              <w:rPr>
                <w:sz w:val="20"/>
              </w:rPr>
            </w:pPr>
            <w:r>
              <w:rPr>
                <w:sz w:val="20"/>
              </w:rPr>
              <w:t>Percentage increase in access</w:t>
            </w:r>
            <w:r>
              <w:rPr>
                <w:spacing w:val="18"/>
                <w:sz w:val="20"/>
              </w:rPr>
              <w:t> </w:t>
            </w:r>
            <w:r>
              <w:rPr>
                <w:sz w:val="20"/>
              </w:rPr>
              <w:t>to</w:t>
            </w:r>
          </w:p>
          <w:p>
            <w:pPr>
              <w:pStyle w:val="TableParagraph"/>
              <w:spacing w:before="115"/>
              <w:ind w:left="-1"/>
              <w:rPr>
                <w:sz w:val="20"/>
              </w:rPr>
            </w:pPr>
            <w:r>
              <w:rPr>
                <w:sz w:val="20"/>
              </w:rPr>
              <w:t>education</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06"/>
              <w:rPr>
                <w:sz w:val="20"/>
              </w:rPr>
            </w:pPr>
            <w:r>
              <w:rPr>
                <w:sz w:val="20"/>
              </w:rPr>
              <w:t>80%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04"/>
              <w:rPr>
                <w:sz w:val="20"/>
              </w:rPr>
            </w:pPr>
            <w:r>
              <w:rPr>
                <w:sz w:val="20"/>
              </w:rPr>
              <w:t>96%</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09"/>
              <w:rPr>
                <w:sz w:val="20"/>
              </w:rPr>
            </w:pPr>
            <w:r>
              <w:rPr>
                <w:sz w:val="20"/>
              </w:rPr>
              <w:t>100%</w:t>
            </w:r>
          </w:p>
        </w:tc>
      </w:tr>
      <w:tr>
        <w:trPr>
          <w:trHeight w:val="688" w:hRule="atLeast"/>
        </w:trPr>
        <w:tc>
          <w:tcPr>
            <w:tcW w:w="3020" w:type="dxa"/>
          </w:tcPr>
          <w:p>
            <w:pPr>
              <w:pStyle w:val="TableParagraph"/>
              <w:spacing w:line="223" w:lineRule="exact"/>
              <w:ind w:left="57" w:right="-15"/>
              <w:rPr>
                <w:sz w:val="20"/>
              </w:rPr>
            </w:pPr>
            <w:r>
              <w:rPr>
                <w:sz w:val="20"/>
              </w:rPr>
              <w:t>Access to primary health</w:t>
            </w:r>
            <w:r>
              <w:rPr>
                <w:spacing w:val="25"/>
                <w:sz w:val="20"/>
              </w:rPr>
              <w:t> </w:t>
            </w:r>
            <w:r>
              <w:rPr>
                <w:sz w:val="20"/>
              </w:rPr>
              <w:t>care</w:t>
            </w:r>
          </w:p>
          <w:p>
            <w:pPr>
              <w:pStyle w:val="TableParagraph"/>
              <w:spacing w:before="115"/>
              <w:ind w:left="57"/>
              <w:rPr>
                <w:sz w:val="20"/>
              </w:rPr>
            </w:pPr>
            <w:r>
              <w:rPr>
                <w:sz w:val="20"/>
              </w:rPr>
              <w:t>services increased</w:t>
            </w:r>
          </w:p>
        </w:tc>
        <w:tc>
          <w:tcPr>
            <w:tcW w:w="2583" w:type="dxa"/>
          </w:tcPr>
          <w:p>
            <w:pPr>
              <w:pStyle w:val="TableParagraph"/>
              <w:spacing w:line="223" w:lineRule="exact"/>
              <w:ind w:left="-1" w:right="-15"/>
              <w:rPr>
                <w:sz w:val="20"/>
              </w:rPr>
            </w:pPr>
            <w:r>
              <w:rPr>
                <w:sz w:val="20"/>
              </w:rPr>
              <w:t>Percentage increase in access</w:t>
            </w:r>
            <w:r>
              <w:rPr>
                <w:spacing w:val="18"/>
                <w:sz w:val="20"/>
              </w:rPr>
              <w:t> </w:t>
            </w:r>
            <w:r>
              <w:rPr>
                <w:sz w:val="20"/>
              </w:rPr>
              <w:t>to</w:t>
            </w:r>
          </w:p>
          <w:p>
            <w:pPr>
              <w:pStyle w:val="TableParagraph"/>
              <w:spacing w:before="115"/>
              <w:ind w:left="-1"/>
              <w:rPr>
                <w:sz w:val="20"/>
              </w:rPr>
            </w:pPr>
            <w:r>
              <w:rPr>
                <w:sz w:val="20"/>
              </w:rPr>
              <w:t>primary health care</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06"/>
              <w:rPr>
                <w:sz w:val="20"/>
              </w:rPr>
            </w:pPr>
            <w:r>
              <w:rPr>
                <w:sz w:val="20"/>
              </w:rPr>
              <w:t>70%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04"/>
              <w:rPr>
                <w:sz w:val="20"/>
              </w:rPr>
            </w:pPr>
            <w:r>
              <w:rPr>
                <w:sz w:val="20"/>
              </w:rPr>
              <w:t>51%</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57"/>
              <w:rPr>
                <w:sz w:val="20"/>
              </w:rPr>
            </w:pPr>
            <w:r>
              <w:rPr>
                <w:sz w:val="20"/>
              </w:rPr>
              <w:t>70%</w:t>
            </w:r>
          </w:p>
        </w:tc>
      </w:tr>
      <w:tr>
        <w:trPr>
          <w:trHeight w:val="691" w:hRule="atLeast"/>
        </w:trPr>
        <w:tc>
          <w:tcPr>
            <w:tcW w:w="3020" w:type="dxa"/>
          </w:tcPr>
          <w:p>
            <w:pPr>
              <w:pStyle w:val="TableParagraph"/>
              <w:spacing w:line="226" w:lineRule="exact"/>
              <w:ind w:left="-1" w:right="-15"/>
              <w:rPr>
                <w:sz w:val="20"/>
              </w:rPr>
            </w:pPr>
            <w:r>
              <w:rPr>
                <w:sz w:val="20"/>
              </w:rPr>
              <w:t>Household</w:t>
            </w:r>
            <w:r>
              <w:rPr>
                <w:spacing w:val="-13"/>
                <w:sz w:val="20"/>
              </w:rPr>
              <w:t> </w:t>
            </w:r>
            <w:r>
              <w:rPr>
                <w:sz w:val="20"/>
              </w:rPr>
              <w:t>livelihoods</w:t>
            </w:r>
            <w:r>
              <w:rPr>
                <w:spacing w:val="-15"/>
                <w:sz w:val="20"/>
              </w:rPr>
              <w:t> </w:t>
            </w:r>
            <w:r>
              <w:rPr>
                <w:sz w:val="20"/>
              </w:rPr>
              <w:t>of</w:t>
            </w:r>
            <w:r>
              <w:rPr>
                <w:spacing w:val="-16"/>
                <w:sz w:val="20"/>
              </w:rPr>
              <w:t> </w:t>
            </w:r>
            <w:r>
              <w:rPr>
                <w:sz w:val="20"/>
              </w:rPr>
              <w:t>children</w:t>
            </w:r>
            <w:r>
              <w:rPr>
                <w:spacing w:val="-15"/>
                <w:sz w:val="20"/>
              </w:rPr>
              <w:t> </w:t>
            </w:r>
            <w:r>
              <w:rPr>
                <w:sz w:val="20"/>
              </w:rPr>
              <w:t>and</w:t>
            </w:r>
          </w:p>
          <w:p>
            <w:pPr>
              <w:pStyle w:val="TableParagraph"/>
              <w:spacing w:before="113"/>
              <w:ind w:left="-1"/>
              <w:rPr>
                <w:sz w:val="20"/>
              </w:rPr>
            </w:pPr>
            <w:r>
              <w:rPr>
                <w:sz w:val="20"/>
              </w:rPr>
              <w:t>the vulnerable improved</w:t>
            </w:r>
          </w:p>
        </w:tc>
        <w:tc>
          <w:tcPr>
            <w:tcW w:w="2583" w:type="dxa"/>
          </w:tcPr>
          <w:p>
            <w:pPr>
              <w:pStyle w:val="TableParagraph"/>
              <w:spacing w:line="226" w:lineRule="exact"/>
              <w:ind w:left="-1" w:right="-15"/>
              <w:rPr>
                <w:sz w:val="20"/>
              </w:rPr>
            </w:pPr>
            <w:r>
              <w:rPr>
                <w:sz w:val="20"/>
              </w:rPr>
              <w:t>Percentage increase in</w:t>
            </w:r>
            <w:r>
              <w:rPr>
                <w:spacing w:val="16"/>
                <w:sz w:val="20"/>
              </w:rPr>
              <w:t> </w:t>
            </w:r>
            <w:r>
              <w:rPr>
                <w:sz w:val="20"/>
              </w:rPr>
              <w:t>living</w:t>
            </w:r>
          </w:p>
          <w:p>
            <w:pPr>
              <w:pStyle w:val="TableParagraph"/>
              <w:spacing w:before="113"/>
              <w:ind w:left="-1"/>
              <w:rPr>
                <w:sz w:val="20"/>
              </w:rPr>
            </w:pPr>
            <w:r>
              <w:rPr>
                <w:sz w:val="20"/>
              </w:rPr>
              <w:t>standard</w:t>
            </w:r>
          </w:p>
        </w:tc>
        <w:tc>
          <w:tcPr>
            <w:tcW w:w="1066" w:type="dxa"/>
          </w:tcPr>
          <w:p>
            <w:pPr>
              <w:pStyle w:val="TableParagraph"/>
              <w:spacing w:before="1"/>
              <w:rPr>
                <w:b/>
                <w:sz w:val="18"/>
              </w:rPr>
            </w:pPr>
          </w:p>
          <w:p>
            <w:pPr>
              <w:pStyle w:val="TableParagraph"/>
              <w:ind w:right="299"/>
              <w:jc w:val="right"/>
              <w:rPr>
                <w:rFonts w:ascii="Carlito"/>
                <w:sz w:val="22"/>
              </w:rPr>
            </w:pPr>
            <w:r>
              <w:rPr>
                <w:rFonts w:ascii="Carlito"/>
                <w:sz w:val="22"/>
              </w:rPr>
              <w:t>2019</w:t>
            </w:r>
          </w:p>
        </w:tc>
        <w:tc>
          <w:tcPr>
            <w:tcW w:w="982" w:type="dxa"/>
          </w:tcPr>
          <w:p>
            <w:pPr>
              <w:pStyle w:val="TableParagraph"/>
              <w:spacing w:before="169"/>
              <w:ind w:left="306"/>
              <w:rPr>
                <w:sz w:val="20"/>
              </w:rPr>
            </w:pPr>
            <w:r>
              <w:rPr>
                <w:sz w:val="20"/>
              </w:rPr>
              <w:t>30%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9"/>
              <w:ind w:left="304"/>
              <w:rPr>
                <w:sz w:val="20"/>
              </w:rPr>
            </w:pPr>
            <w:r>
              <w:rPr>
                <w:sz w:val="20"/>
              </w:rPr>
              <w:t>67%</w:t>
            </w:r>
          </w:p>
        </w:tc>
        <w:tc>
          <w:tcPr>
            <w:tcW w:w="891" w:type="dxa"/>
          </w:tcPr>
          <w:p>
            <w:pPr>
              <w:pStyle w:val="TableParagraph"/>
              <w:spacing w:before="1"/>
              <w:rPr>
                <w:b/>
                <w:sz w:val="18"/>
              </w:rPr>
            </w:pPr>
          </w:p>
          <w:p>
            <w:pPr>
              <w:pStyle w:val="TableParagraph"/>
              <w:ind w:right="212"/>
              <w:jc w:val="right"/>
              <w:rPr>
                <w:rFonts w:ascii="Carlito"/>
                <w:sz w:val="22"/>
              </w:rPr>
            </w:pPr>
            <w:r>
              <w:rPr>
                <w:rFonts w:ascii="Carlito"/>
                <w:sz w:val="22"/>
              </w:rPr>
              <w:t>2021</w:t>
            </w:r>
          </w:p>
        </w:tc>
        <w:tc>
          <w:tcPr>
            <w:tcW w:w="891" w:type="dxa"/>
          </w:tcPr>
          <w:p>
            <w:pPr>
              <w:pStyle w:val="TableParagraph"/>
              <w:spacing w:before="169"/>
              <w:ind w:left="257"/>
              <w:rPr>
                <w:sz w:val="20"/>
              </w:rPr>
            </w:pPr>
            <w:r>
              <w:rPr>
                <w:sz w:val="20"/>
              </w:rPr>
              <w:t>70%</w:t>
            </w:r>
          </w:p>
        </w:tc>
      </w:tr>
      <w:tr>
        <w:trPr>
          <w:trHeight w:val="690" w:hRule="atLeast"/>
        </w:trPr>
        <w:tc>
          <w:tcPr>
            <w:tcW w:w="3020" w:type="dxa"/>
          </w:tcPr>
          <w:p>
            <w:pPr>
              <w:pStyle w:val="TableParagraph"/>
              <w:spacing w:before="166"/>
              <w:ind w:left="-1"/>
              <w:rPr>
                <w:sz w:val="20"/>
              </w:rPr>
            </w:pPr>
            <w:r>
              <w:rPr>
                <w:sz w:val="20"/>
              </w:rPr>
              <w:t>Land use efficiently enhanced</w:t>
            </w:r>
          </w:p>
        </w:tc>
        <w:tc>
          <w:tcPr>
            <w:tcW w:w="2583" w:type="dxa"/>
          </w:tcPr>
          <w:p>
            <w:pPr>
              <w:pStyle w:val="TableParagraph"/>
              <w:spacing w:line="223" w:lineRule="exact"/>
              <w:ind w:left="56" w:right="-15"/>
              <w:rPr>
                <w:sz w:val="20"/>
              </w:rPr>
            </w:pPr>
            <w:r>
              <w:rPr>
                <w:sz w:val="20"/>
              </w:rPr>
              <w:t>Level</w:t>
            </w:r>
            <w:r>
              <w:rPr>
                <w:spacing w:val="-11"/>
                <w:sz w:val="20"/>
              </w:rPr>
              <w:t> </w:t>
            </w:r>
            <w:r>
              <w:rPr>
                <w:sz w:val="20"/>
              </w:rPr>
              <w:t>of</w:t>
            </w:r>
            <w:r>
              <w:rPr>
                <w:spacing w:val="-13"/>
                <w:sz w:val="20"/>
              </w:rPr>
              <w:t> </w:t>
            </w:r>
            <w:r>
              <w:rPr>
                <w:sz w:val="20"/>
              </w:rPr>
              <w:t>compliance</w:t>
            </w:r>
            <w:r>
              <w:rPr>
                <w:spacing w:val="-11"/>
                <w:sz w:val="20"/>
              </w:rPr>
              <w:t> </w:t>
            </w:r>
            <w:r>
              <w:rPr>
                <w:sz w:val="20"/>
              </w:rPr>
              <w:t>to</w:t>
            </w:r>
            <w:r>
              <w:rPr>
                <w:spacing w:val="-11"/>
                <w:sz w:val="20"/>
              </w:rPr>
              <w:t> </w:t>
            </w:r>
            <w:r>
              <w:rPr>
                <w:sz w:val="20"/>
              </w:rPr>
              <w:t>usage</w:t>
            </w:r>
            <w:r>
              <w:rPr>
                <w:spacing w:val="-9"/>
                <w:sz w:val="20"/>
              </w:rPr>
              <w:t> </w:t>
            </w:r>
            <w:r>
              <w:rPr>
                <w:sz w:val="20"/>
              </w:rPr>
              <w:t>of</w:t>
            </w:r>
          </w:p>
          <w:p>
            <w:pPr>
              <w:pStyle w:val="TableParagraph"/>
              <w:spacing w:before="115"/>
              <w:ind w:left="56"/>
              <w:rPr>
                <w:sz w:val="20"/>
              </w:rPr>
            </w:pPr>
            <w:r>
              <w:rPr>
                <w:sz w:val="20"/>
              </w:rPr>
              <w:t>land</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06"/>
              <w:rPr>
                <w:sz w:val="20"/>
              </w:rPr>
            </w:pPr>
            <w:r>
              <w:rPr>
                <w:sz w:val="20"/>
              </w:rPr>
              <w:t>70%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04"/>
              <w:rPr>
                <w:sz w:val="20"/>
              </w:rPr>
            </w:pPr>
            <w:r>
              <w:rPr>
                <w:sz w:val="20"/>
              </w:rPr>
              <w:t>80%</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57"/>
              <w:rPr>
                <w:sz w:val="20"/>
              </w:rPr>
            </w:pPr>
            <w:r>
              <w:rPr>
                <w:sz w:val="20"/>
              </w:rPr>
              <w:t>90%</w:t>
            </w:r>
          </w:p>
        </w:tc>
      </w:tr>
      <w:tr>
        <w:trPr>
          <w:trHeight w:val="688" w:hRule="atLeast"/>
        </w:trPr>
        <w:tc>
          <w:tcPr>
            <w:tcW w:w="3020" w:type="dxa"/>
          </w:tcPr>
          <w:p>
            <w:pPr>
              <w:pStyle w:val="TableParagraph"/>
              <w:spacing w:line="223" w:lineRule="exact"/>
              <w:ind w:left="-1" w:right="-15"/>
              <w:rPr>
                <w:sz w:val="20"/>
              </w:rPr>
            </w:pPr>
            <w:r>
              <w:rPr>
                <w:sz w:val="20"/>
              </w:rPr>
              <w:t>Access to efficient</w:t>
            </w:r>
            <w:r>
              <w:rPr>
                <w:spacing w:val="9"/>
                <w:sz w:val="20"/>
              </w:rPr>
              <w:t> </w:t>
            </w:r>
            <w:r>
              <w:rPr>
                <w:sz w:val="20"/>
              </w:rPr>
              <w:t>transportation</w:t>
            </w:r>
          </w:p>
          <w:p>
            <w:pPr>
              <w:pStyle w:val="TableParagraph"/>
              <w:spacing w:before="115"/>
              <w:ind w:left="-1"/>
              <w:rPr>
                <w:sz w:val="20"/>
              </w:rPr>
            </w:pPr>
            <w:r>
              <w:rPr>
                <w:sz w:val="20"/>
              </w:rPr>
              <w:t>services increased</w:t>
            </w:r>
          </w:p>
        </w:tc>
        <w:tc>
          <w:tcPr>
            <w:tcW w:w="2583" w:type="dxa"/>
          </w:tcPr>
          <w:p>
            <w:pPr>
              <w:pStyle w:val="TableParagraph"/>
              <w:spacing w:line="223" w:lineRule="exact"/>
              <w:ind w:left="-1" w:right="-15"/>
              <w:rPr>
                <w:sz w:val="20"/>
              </w:rPr>
            </w:pPr>
            <w:r>
              <w:rPr>
                <w:sz w:val="20"/>
              </w:rPr>
              <w:t>Percentage change in</w:t>
            </w:r>
            <w:r>
              <w:rPr>
                <w:spacing w:val="12"/>
                <w:sz w:val="20"/>
              </w:rPr>
              <w:t> </w:t>
            </w:r>
            <w:r>
              <w:rPr>
                <w:sz w:val="20"/>
              </w:rPr>
              <w:t>access</w:t>
            </w:r>
          </w:p>
          <w:p>
            <w:pPr>
              <w:pStyle w:val="TableParagraph"/>
              <w:spacing w:before="115"/>
              <w:ind w:left="-1"/>
              <w:rPr>
                <w:sz w:val="20"/>
              </w:rPr>
            </w:pPr>
            <w:r>
              <w:rPr>
                <w:sz w:val="20"/>
              </w:rPr>
              <w:t>road</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06"/>
              <w:rPr>
                <w:sz w:val="20"/>
              </w:rPr>
            </w:pPr>
            <w:r>
              <w:rPr>
                <w:sz w:val="20"/>
              </w:rPr>
              <w:t>55%</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229"/>
              <w:rPr>
                <w:sz w:val="20"/>
              </w:rPr>
            </w:pPr>
            <w:r>
              <w:rPr>
                <w:sz w:val="20"/>
              </w:rPr>
              <w:t>22.5%</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57"/>
              <w:rPr>
                <w:sz w:val="20"/>
              </w:rPr>
            </w:pPr>
            <w:r>
              <w:rPr>
                <w:sz w:val="20"/>
              </w:rPr>
              <w:t>75%</w:t>
            </w:r>
          </w:p>
        </w:tc>
      </w:tr>
      <w:tr>
        <w:trPr>
          <w:trHeight w:val="690" w:hRule="atLeast"/>
        </w:trPr>
        <w:tc>
          <w:tcPr>
            <w:tcW w:w="3020" w:type="dxa"/>
          </w:tcPr>
          <w:p>
            <w:pPr>
              <w:pStyle w:val="TableParagraph"/>
              <w:tabs>
                <w:tab w:pos="1011" w:val="left" w:leader="none"/>
                <w:tab w:pos="1613" w:val="left" w:leader="none"/>
                <w:tab w:pos="2627" w:val="left" w:leader="none"/>
              </w:tabs>
              <w:spacing w:line="225" w:lineRule="exact"/>
              <w:ind w:left="-1" w:right="-15"/>
              <w:rPr>
                <w:sz w:val="20"/>
              </w:rPr>
            </w:pPr>
            <w:r>
              <w:rPr>
                <w:sz w:val="20"/>
              </w:rPr>
              <w:t>Efficient</w:t>
              <w:tab/>
              <w:t>and</w:t>
              <w:tab/>
              <w:t>effective</w:t>
              <w:tab/>
            </w:r>
            <w:r>
              <w:rPr>
                <w:spacing w:val="-3"/>
                <w:sz w:val="20"/>
              </w:rPr>
              <w:t>asset</w:t>
            </w:r>
          </w:p>
          <w:p>
            <w:pPr>
              <w:pStyle w:val="TableParagraph"/>
              <w:spacing w:before="113"/>
              <w:ind w:left="-1"/>
              <w:rPr>
                <w:sz w:val="20"/>
              </w:rPr>
            </w:pPr>
            <w:r>
              <w:rPr>
                <w:sz w:val="20"/>
              </w:rPr>
              <w:t>management improved</w:t>
            </w:r>
          </w:p>
        </w:tc>
        <w:tc>
          <w:tcPr>
            <w:tcW w:w="2583" w:type="dxa"/>
          </w:tcPr>
          <w:p>
            <w:pPr>
              <w:pStyle w:val="TableParagraph"/>
              <w:spacing w:before="166"/>
              <w:ind w:left="-1" w:right="-15"/>
              <w:rPr>
                <w:sz w:val="20"/>
              </w:rPr>
            </w:pPr>
            <w:r>
              <w:rPr>
                <w:sz w:val="20"/>
              </w:rPr>
              <w:t>Timeliness in asset</w:t>
            </w:r>
            <w:r>
              <w:rPr>
                <w:spacing w:val="-11"/>
                <w:sz w:val="20"/>
              </w:rPr>
              <w:t> </w:t>
            </w:r>
            <w:r>
              <w:rPr>
                <w:sz w:val="20"/>
              </w:rPr>
              <w:t>maintenance</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4"/>
              <w:jc w:val="center"/>
              <w:rPr>
                <w:sz w:val="20"/>
              </w:rPr>
            </w:pPr>
            <w:r>
              <w:rPr>
                <w:w w:val="99"/>
                <w:sz w:val="20"/>
              </w:rPr>
              <w:t>9</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6"/>
              <w:jc w:val="center"/>
              <w:rPr>
                <w:sz w:val="20"/>
              </w:rPr>
            </w:pPr>
            <w:r>
              <w:rPr>
                <w:w w:val="99"/>
                <w:sz w:val="20"/>
              </w:rPr>
              <w:t>0</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1"/>
              <w:jc w:val="center"/>
              <w:rPr>
                <w:sz w:val="20"/>
              </w:rPr>
            </w:pPr>
            <w:r>
              <w:rPr>
                <w:w w:val="99"/>
                <w:sz w:val="20"/>
              </w:rPr>
              <w:t>4</w:t>
            </w:r>
          </w:p>
        </w:tc>
      </w:tr>
      <w:tr>
        <w:trPr>
          <w:trHeight w:val="690" w:hRule="atLeast"/>
        </w:trPr>
        <w:tc>
          <w:tcPr>
            <w:tcW w:w="3020" w:type="dxa"/>
          </w:tcPr>
          <w:p>
            <w:pPr>
              <w:pStyle w:val="TableParagraph"/>
              <w:spacing w:line="223" w:lineRule="exact"/>
              <w:ind w:left="57" w:right="-15"/>
              <w:rPr>
                <w:sz w:val="20"/>
              </w:rPr>
            </w:pPr>
            <w:r>
              <w:rPr>
                <w:sz w:val="20"/>
              </w:rPr>
              <w:t>Awareness of tourist</w:t>
            </w:r>
            <w:r>
              <w:rPr>
                <w:spacing w:val="38"/>
                <w:sz w:val="20"/>
              </w:rPr>
              <w:t> </w:t>
            </w:r>
            <w:r>
              <w:rPr>
                <w:sz w:val="20"/>
              </w:rPr>
              <w:t>opportunities</w:t>
            </w:r>
          </w:p>
          <w:p>
            <w:pPr>
              <w:pStyle w:val="TableParagraph"/>
              <w:spacing w:before="115"/>
              <w:ind w:left="57"/>
              <w:rPr>
                <w:sz w:val="20"/>
              </w:rPr>
            </w:pPr>
            <w:r>
              <w:rPr>
                <w:sz w:val="20"/>
              </w:rPr>
              <w:t>improved</w:t>
            </w:r>
          </w:p>
        </w:tc>
        <w:tc>
          <w:tcPr>
            <w:tcW w:w="2583" w:type="dxa"/>
          </w:tcPr>
          <w:p>
            <w:pPr>
              <w:pStyle w:val="TableParagraph"/>
              <w:tabs>
                <w:tab w:pos="1082" w:val="left" w:leader="none"/>
                <w:tab w:pos="1475" w:val="left" w:leader="none"/>
                <w:tab w:pos="2422" w:val="left" w:leader="none"/>
              </w:tabs>
              <w:spacing w:line="223" w:lineRule="exact"/>
              <w:ind w:left="-1" w:right="-15"/>
              <w:rPr>
                <w:sz w:val="20"/>
              </w:rPr>
            </w:pPr>
            <w:r>
              <w:rPr>
                <w:sz w:val="20"/>
              </w:rPr>
              <w:t>Proportion</w:t>
              <w:tab/>
              <w:t>of</w:t>
              <w:tab/>
              <w:t>populace</w:t>
              <w:tab/>
              <w:t>in</w:t>
            </w:r>
          </w:p>
          <w:p>
            <w:pPr>
              <w:pStyle w:val="TableParagraph"/>
              <w:spacing w:before="115"/>
              <w:ind w:left="-1"/>
              <w:rPr>
                <w:sz w:val="20"/>
              </w:rPr>
            </w:pPr>
            <w:r>
              <w:rPr>
                <w:sz w:val="20"/>
              </w:rPr>
              <w:t>KEEA-MA</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41" w:right="334"/>
              <w:jc w:val="center"/>
              <w:rPr>
                <w:sz w:val="20"/>
              </w:rPr>
            </w:pPr>
            <w:r>
              <w:rPr>
                <w:sz w:val="20"/>
              </w:rPr>
              <w:t>2/4</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41" w:right="332"/>
              <w:jc w:val="center"/>
              <w:rPr>
                <w:sz w:val="20"/>
              </w:rPr>
            </w:pPr>
            <w:r>
              <w:rPr>
                <w:sz w:val="20"/>
              </w:rPr>
              <w:t>2/4</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94" w:right="290"/>
              <w:jc w:val="center"/>
              <w:rPr>
                <w:sz w:val="20"/>
              </w:rPr>
            </w:pPr>
            <w:r>
              <w:rPr>
                <w:sz w:val="20"/>
              </w:rPr>
              <w:t>3/4</w:t>
            </w:r>
          </w:p>
        </w:tc>
      </w:tr>
      <w:tr>
        <w:trPr>
          <w:trHeight w:val="355" w:hRule="atLeast"/>
        </w:trPr>
        <w:tc>
          <w:tcPr>
            <w:tcW w:w="3020" w:type="dxa"/>
          </w:tcPr>
          <w:p>
            <w:pPr>
              <w:pStyle w:val="TableParagraph"/>
              <w:spacing w:line="228" w:lineRule="exact"/>
              <w:ind w:left="57"/>
              <w:rPr>
                <w:sz w:val="20"/>
              </w:rPr>
            </w:pPr>
            <w:r>
              <w:rPr>
                <w:sz w:val="20"/>
              </w:rPr>
              <w:t>Yields in agricultural land increased</w:t>
            </w:r>
          </w:p>
        </w:tc>
        <w:tc>
          <w:tcPr>
            <w:tcW w:w="2583" w:type="dxa"/>
            <w:vMerge w:val="restart"/>
          </w:tcPr>
          <w:p>
            <w:pPr>
              <w:pStyle w:val="TableParagraph"/>
              <w:spacing w:before="4"/>
              <w:rPr>
                <w:b/>
                <w:sz w:val="17"/>
              </w:rPr>
            </w:pPr>
          </w:p>
          <w:p>
            <w:pPr>
              <w:pStyle w:val="TableParagraph"/>
              <w:spacing w:line="360" w:lineRule="auto"/>
              <w:ind w:left="-1" w:right="1097" w:firstLine="57"/>
              <w:rPr>
                <w:sz w:val="20"/>
              </w:rPr>
            </w:pPr>
            <w:r>
              <w:rPr>
                <w:sz w:val="20"/>
              </w:rPr>
              <w:t>Metric Tons (Mt) produced per Hectare (Ha)</w:t>
            </w:r>
          </w:p>
        </w:tc>
        <w:tc>
          <w:tcPr>
            <w:tcW w:w="5787" w:type="dxa"/>
            <w:gridSpan w:val="6"/>
          </w:tcPr>
          <w:p>
            <w:pPr>
              <w:pStyle w:val="TableParagraph"/>
              <w:rPr>
                <w:sz w:val="20"/>
              </w:rPr>
            </w:pPr>
          </w:p>
        </w:tc>
      </w:tr>
      <w:tr>
        <w:trPr>
          <w:trHeight w:val="352" w:hRule="atLeast"/>
        </w:trPr>
        <w:tc>
          <w:tcPr>
            <w:tcW w:w="3020" w:type="dxa"/>
          </w:tcPr>
          <w:p>
            <w:pPr>
              <w:pStyle w:val="TableParagraph"/>
              <w:spacing w:line="223" w:lineRule="exact"/>
              <w:ind w:left="57"/>
              <w:rPr>
                <w:sz w:val="20"/>
              </w:rPr>
            </w:pPr>
            <w:r>
              <w:rPr>
                <w:sz w:val="20"/>
              </w:rPr>
              <w:t>Maize</w:t>
            </w:r>
          </w:p>
        </w:tc>
        <w:tc>
          <w:tcPr>
            <w:tcW w:w="2583" w:type="dxa"/>
            <w:vMerge/>
            <w:tcBorders>
              <w:top w:val="nil"/>
            </w:tcBorders>
          </w:tcPr>
          <w:p>
            <w:pPr>
              <w:rPr>
                <w:sz w:val="2"/>
                <w:szCs w:val="2"/>
              </w:rPr>
            </w:pPr>
          </w:p>
        </w:tc>
        <w:tc>
          <w:tcPr>
            <w:tcW w:w="1066" w:type="dxa"/>
          </w:tcPr>
          <w:p>
            <w:pPr>
              <w:pStyle w:val="TableParagraph"/>
              <w:spacing w:before="40"/>
              <w:ind w:right="299"/>
              <w:jc w:val="right"/>
              <w:rPr>
                <w:rFonts w:ascii="Carlito"/>
                <w:sz w:val="22"/>
              </w:rPr>
            </w:pPr>
            <w:r>
              <w:rPr>
                <w:rFonts w:ascii="Carlito"/>
                <w:sz w:val="22"/>
              </w:rPr>
              <w:t>2019</w:t>
            </w:r>
          </w:p>
        </w:tc>
        <w:tc>
          <w:tcPr>
            <w:tcW w:w="982" w:type="dxa"/>
          </w:tcPr>
          <w:p>
            <w:pPr>
              <w:pStyle w:val="TableParagraph"/>
              <w:spacing w:line="228" w:lineRule="exact"/>
              <w:ind w:left="340" w:right="334"/>
              <w:jc w:val="center"/>
              <w:rPr>
                <w:sz w:val="20"/>
              </w:rPr>
            </w:pPr>
            <w:r>
              <w:rPr>
                <w:sz w:val="20"/>
              </w:rPr>
              <w:t>2.3</w:t>
            </w:r>
          </w:p>
        </w:tc>
        <w:tc>
          <w:tcPr>
            <w:tcW w:w="977" w:type="dxa"/>
          </w:tcPr>
          <w:p>
            <w:pPr>
              <w:pStyle w:val="TableParagraph"/>
              <w:spacing w:before="55"/>
              <w:ind w:right="277"/>
              <w:jc w:val="right"/>
              <w:rPr>
                <w:sz w:val="20"/>
              </w:rPr>
            </w:pPr>
            <w:r>
              <w:rPr>
                <w:sz w:val="20"/>
              </w:rPr>
              <w:t>2020</w:t>
            </w:r>
          </w:p>
        </w:tc>
        <w:tc>
          <w:tcPr>
            <w:tcW w:w="980" w:type="dxa"/>
          </w:tcPr>
          <w:p>
            <w:pPr>
              <w:pStyle w:val="TableParagraph"/>
              <w:spacing w:line="228" w:lineRule="exact"/>
              <w:ind w:left="340" w:right="332"/>
              <w:jc w:val="center"/>
              <w:rPr>
                <w:sz w:val="20"/>
              </w:rPr>
            </w:pPr>
            <w:r>
              <w:rPr>
                <w:sz w:val="20"/>
              </w:rPr>
              <w:t>2.6</w:t>
            </w:r>
          </w:p>
        </w:tc>
        <w:tc>
          <w:tcPr>
            <w:tcW w:w="891" w:type="dxa"/>
          </w:tcPr>
          <w:p>
            <w:pPr>
              <w:pStyle w:val="TableParagraph"/>
              <w:spacing w:before="40"/>
              <w:ind w:right="212"/>
              <w:jc w:val="right"/>
              <w:rPr>
                <w:rFonts w:ascii="Carlito"/>
                <w:sz w:val="22"/>
              </w:rPr>
            </w:pPr>
            <w:r>
              <w:rPr>
                <w:rFonts w:ascii="Carlito"/>
                <w:sz w:val="22"/>
              </w:rPr>
              <w:t>2021</w:t>
            </w:r>
          </w:p>
        </w:tc>
        <w:tc>
          <w:tcPr>
            <w:tcW w:w="891" w:type="dxa"/>
          </w:tcPr>
          <w:p>
            <w:pPr>
              <w:pStyle w:val="TableParagraph"/>
              <w:spacing w:line="228" w:lineRule="exact"/>
              <w:ind w:left="293" w:right="290"/>
              <w:jc w:val="center"/>
              <w:rPr>
                <w:sz w:val="20"/>
              </w:rPr>
            </w:pPr>
            <w:r>
              <w:rPr>
                <w:sz w:val="20"/>
              </w:rPr>
              <w:t>2.8</w:t>
            </w:r>
          </w:p>
        </w:tc>
      </w:tr>
      <w:tr>
        <w:trPr>
          <w:trHeight w:val="354" w:hRule="atLeast"/>
        </w:trPr>
        <w:tc>
          <w:tcPr>
            <w:tcW w:w="3020" w:type="dxa"/>
          </w:tcPr>
          <w:p>
            <w:pPr>
              <w:pStyle w:val="TableParagraph"/>
              <w:spacing w:line="225" w:lineRule="exact"/>
              <w:ind w:left="57"/>
              <w:rPr>
                <w:sz w:val="20"/>
              </w:rPr>
            </w:pPr>
            <w:r>
              <w:rPr>
                <w:sz w:val="20"/>
              </w:rPr>
              <w:t>Cassava</w:t>
            </w:r>
          </w:p>
        </w:tc>
        <w:tc>
          <w:tcPr>
            <w:tcW w:w="2583" w:type="dxa"/>
            <w:vMerge/>
            <w:tcBorders>
              <w:top w:val="nil"/>
            </w:tcBorders>
          </w:tcPr>
          <w:p>
            <w:pPr>
              <w:rPr>
                <w:sz w:val="2"/>
                <w:szCs w:val="2"/>
              </w:rPr>
            </w:pPr>
          </w:p>
        </w:tc>
        <w:tc>
          <w:tcPr>
            <w:tcW w:w="1066" w:type="dxa"/>
          </w:tcPr>
          <w:p>
            <w:pPr>
              <w:pStyle w:val="TableParagraph"/>
              <w:spacing w:before="40"/>
              <w:ind w:right="299"/>
              <w:jc w:val="right"/>
              <w:rPr>
                <w:rFonts w:ascii="Carlito"/>
                <w:sz w:val="22"/>
              </w:rPr>
            </w:pPr>
            <w:r>
              <w:rPr>
                <w:rFonts w:ascii="Carlito"/>
                <w:sz w:val="22"/>
              </w:rPr>
              <w:t>2019</w:t>
            </w:r>
          </w:p>
        </w:tc>
        <w:tc>
          <w:tcPr>
            <w:tcW w:w="982" w:type="dxa"/>
          </w:tcPr>
          <w:p>
            <w:pPr>
              <w:pStyle w:val="TableParagraph"/>
              <w:spacing w:line="228" w:lineRule="exact"/>
              <w:ind w:left="313"/>
              <w:rPr>
                <w:sz w:val="20"/>
              </w:rPr>
            </w:pPr>
            <w:r>
              <w:rPr>
                <w:sz w:val="20"/>
              </w:rPr>
              <w:t>26.8</w:t>
            </w:r>
          </w:p>
        </w:tc>
        <w:tc>
          <w:tcPr>
            <w:tcW w:w="977" w:type="dxa"/>
          </w:tcPr>
          <w:p>
            <w:pPr>
              <w:pStyle w:val="TableParagraph"/>
              <w:spacing w:before="55"/>
              <w:ind w:right="277"/>
              <w:jc w:val="right"/>
              <w:rPr>
                <w:sz w:val="20"/>
              </w:rPr>
            </w:pPr>
            <w:r>
              <w:rPr>
                <w:sz w:val="20"/>
              </w:rPr>
              <w:t>2020</w:t>
            </w:r>
          </w:p>
        </w:tc>
        <w:tc>
          <w:tcPr>
            <w:tcW w:w="980" w:type="dxa"/>
          </w:tcPr>
          <w:p>
            <w:pPr>
              <w:pStyle w:val="TableParagraph"/>
              <w:spacing w:line="228" w:lineRule="exact"/>
              <w:ind w:left="340" w:right="332"/>
              <w:jc w:val="center"/>
              <w:rPr>
                <w:sz w:val="20"/>
              </w:rPr>
            </w:pPr>
            <w:r>
              <w:rPr>
                <w:sz w:val="20"/>
              </w:rPr>
              <w:t>28</w:t>
            </w:r>
          </w:p>
        </w:tc>
        <w:tc>
          <w:tcPr>
            <w:tcW w:w="891" w:type="dxa"/>
          </w:tcPr>
          <w:p>
            <w:pPr>
              <w:pStyle w:val="TableParagraph"/>
              <w:spacing w:before="40"/>
              <w:ind w:right="212"/>
              <w:jc w:val="right"/>
              <w:rPr>
                <w:rFonts w:ascii="Carlito"/>
                <w:sz w:val="22"/>
              </w:rPr>
            </w:pPr>
            <w:r>
              <w:rPr>
                <w:rFonts w:ascii="Carlito"/>
                <w:sz w:val="22"/>
              </w:rPr>
              <w:t>2021</w:t>
            </w:r>
          </w:p>
        </w:tc>
        <w:tc>
          <w:tcPr>
            <w:tcW w:w="891" w:type="dxa"/>
          </w:tcPr>
          <w:p>
            <w:pPr>
              <w:pStyle w:val="TableParagraph"/>
              <w:spacing w:line="228" w:lineRule="exact"/>
              <w:ind w:left="293" w:right="290"/>
              <w:jc w:val="center"/>
              <w:rPr>
                <w:sz w:val="20"/>
              </w:rPr>
            </w:pPr>
            <w:r>
              <w:rPr>
                <w:sz w:val="20"/>
              </w:rPr>
              <w:t>30</w:t>
            </w:r>
          </w:p>
        </w:tc>
      </w:tr>
      <w:tr>
        <w:trPr>
          <w:trHeight w:val="354" w:hRule="atLeast"/>
        </w:trPr>
        <w:tc>
          <w:tcPr>
            <w:tcW w:w="3020" w:type="dxa"/>
          </w:tcPr>
          <w:p>
            <w:pPr>
              <w:pStyle w:val="TableParagraph"/>
              <w:spacing w:line="223" w:lineRule="exact"/>
              <w:ind w:left="57"/>
              <w:rPr>
                <w:sz w:val="20"/>
              </w:rPr>
            </w:pPr>
            <w:r>
              <w:rPr>
                <w:sz w:val="20"/>
              </w:rPr>
              <w:t>Plantain</w:t>
            </w:r>
          </w:p>
        </w:tc>
        <w:tc>
          <w:tcPr>
            <w:tcW w:w="2583" w:type="dxa"/>
            <w:vMerge/>
            <w:tcBorders>
              <w:top w:val="nil"/>
            </w:tcBorders>
          </w:tcPr>
          <w:p>
            <w:pPr>
              <w:rPr>
                <w:sz w:val="2"/>
                <w:szCs w:val="2"/>
              </w:rPr>
            </w:pPr>
          </w:p>
        </w:tc>
        <w:tc>
          <w:tcPr>
            <w:tcW w:w="1066" w:type="dxa"/>
          </w:tcPr>
          <w:p>
            <w:pPr>
              <w:pStyle w:val="TableParagraph"/>
              <w:spacing w:before="40"/>
              <w:ind w:right="299"/>
              <w:jc w:val="right"/>
              <w:rPr>
                <w:rFonts w:ascii="Carlito"/>
                <w:sz w:val="22"/>
              </w:rPr>
            </w:pPr>
            <w:r>
              <w:rPr>
                <w:rFonts w:ascii="Carlito"/>
                <w:sz w:val="22"/>
              </w:rPr>
              <w:t>2019</w:t>
            </w:r>
          </w:p>
        </w:tc>
        <w:tc>
          <w:tcPr>
            <w:tcW w:w="982" w:type="dxa"/>
          </w:tcPr>
          <w:p>
            <w:pPr>
              <w:pStyle w:val="TableParagraph"/>
              <w:spacing w:line="228" w:lineRule="exact"/>
              <w:ind w:left="340" w:right="334"/>
              <w:jc w:val="center"/>
              <w:rPr>
                <w:sz w:val="20"/>
              </w:rPr>
            </w:pPr>
            <w:r>
              <w:rPr>
                <w:sz w:val="20"/>
              </w:rPr>
              <w:t>8.6</w:t>
            </w:r>
          </w:p>
        </w:tc>
        <w:tc>
          <w:tcPr>
            <w:tcW w:w="977" w:type="dxa"/>
          </w:tcPr>
          <w:p>
            <w:pPr>
              <w:pStyle w:val="TableParagraph"/>
              <w:spacing w:before="55"/>
              <w:ind w:right="277"/>
              <w:jc w:val="right"/>
              <w:rPr>
                <w:sz w:val="20"/>
              </w:rPr>
            </w:pPr>
            <w:r>
              <w:rPr>
                <w:sz w:val="20"/>
              </w:rPr>
              <w:t>2020</w:t>
            </w:r>
          </w:p>
        </w:tc>
        <w:tc>
          <w:tcPr>
            <w:tcW w:w="980" w:type="dxa"/>
          </w:tcPr>
          <w:p>
            <w:pPr>
              <w:pStyle w:val="TableParagraph"/>
              <w:spacing w:line="228" w:lineRule="exact"/>
              <w:ind w:left="340" w:right="332"/>
              <w:jc w:val="center"/>
              <w:rPr>
                <w:sz w:val="20"/>
              </w:rPr>
            </w:pPr>
            <w:r>
              <w:rPr>
                <w:sz w:val="20"/>
              </w:rPr>
              <w:t>9.2</w:t>
            </w:r>
          </w:p>
        </w:tc>
        <w:tc>
          <w:tcPr>
            <w:tcW w:w="891" w:type="dxa"/>
          </w:tcPr>
          <w:p>
            <w:pPr>
              <w:pStyle w:val="TableParagraph"/>
              <w:spacing w:before="40"/>
              <w:ind w:right="212"/>
              <w:jc w:val="right"/>
              <w:rPr>
                <w:rFonts w:ascii="Carlito"/>
                <w:sz w:val="22"/>
              </w:rPr>
            </w:pPr>
            <w:r>
              <w:rPr>
                <w:rFonts w:ascii="Carlito"/>
                <w:sz w:val="22"/>
              </w:rPr>
              <w:t>2021</w:t>
            </w:r>
          </w:p>
        </w:tc>
        <w:tc>
          <w:tcPr>
            <w:tcW w:w="891" w:type="dxa"/>
          </w:tcPr>
          <w:p>
            <w:pPr>
              <w:pStyle w:val="TableParagraph"/>
              <w:spacing w:line="228" w:lineRule="exact"/>
              <w:ind w:left="293" w:right="290"/>
              <w:jc w:val="center"/>
              <w:rPr>
                <w:sz w:val="20"/>
              </w:rPr>
            </w:pPr>
            <w:r>
              <w:rPr>
                <w:sz w:val="20"/>
              </w:rPr>
              <w:t>9.4</w:t>
            </w:r>
          </w:p>
        </w:tc>
      </w:tr>
      <w:tr>
        <w:trPr>
          <w:trHeight w:val="688" w:hRule="atLeast"/>
        </w:trPr>
        <w:tc>
          <w:tcPr>
            <w:tcW w:w="3020" w:type="dxa"/>
            <w:vMerge w:val="restart"/>
          </w:tcPr>
          <w:p>
            <w:pPr>
              <w:pStyle w:val="TableParagraph"/>
              <w:spacing w:line="360" w:lineRule="auto"/>
              <w:ind w:left="57" w:right="33"/>
              <w:rPr>
                <w:sz w:val="20"/>
              </w:rPr>
            </w:pPr>
            <w:r>
              <w:rPr>
                <w:sz w:val="20"/>
              </w:rPr>
              <w:t>Livestock (sheep, goats, poultry and pigs) production increased</w:t>
            </w:r>
          </w:p>
        </w:tc>
        <w:tc>
          <w:tcPr>
            <w:tcW w:w="2583" w:type="dxa"/>
          </w:tcPr>
          <w:p>
            <w:pPr>
              <w:pStyle w:val="TableParagraph"/>
              <w:spacing w:line="223" w:lineRule="exact"/>
              <w:ind w:left="56"/>
              <w:rPr>
                <w:sz w:val="20"/>
              </w:rPr>
            </w:pPr>
            <w:r>
              <w:rPr>
                <w:sz w:val="20"/>
              </w:rPr>
              <w:t>Number of livestock raised</w:t>
            </w:r>
          </w:p>
          <w:p>
            <w:pPr>
              <w:pStyle w:val="TableParagraph"/>
              <w:spacing w:before="115"/>
              <w:ind w:left="56"/>
              <w:rPr>
                <w:sz w:val="20"/>
              </w:rPr>
            </w:pPr>
            <w:r>
              <w:rPr>
                <w:sz w:val="20"/>
              </w:rPr>
              <w:t>(cattle)</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263"/>
              <w:rPr>
                <w:sz w:val="20"/>
              </w:rPr>
            </w:pPr>
            <w:r>
              <w:rPr>
                <w:sz w:val="20"/>
              </w:rPr>
              <w:t>2,300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263"/>
              <w:rPr>
                <w:sz w:val="20"/>
              </w:rPr>
            </w:pPr>
            <w:r>
              <w:rPr>
                <w:sz w:val="20"/>
              </w:rPr>
              <w:t>2,408</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16"/>
              <w:rPr>
                <w:sz w:val="20"/>
              </w:rPr>
            </w:pPr>
            <w:r>
              <w:rPr>
                <w:sz w:val="20"/>
              </w:rPr>
              <w:t>2,500</w:t>
            </w:r>
          </w:p>
        </w:tc>
      </w:tr>
      <w:tr>
        <w:trPr>
          <w:trHeight w:val="446" w:hRule="atLeast"/>
        </w:trPr>
        <w:tc>
          <w:tcPr>
            <w:tcW w:w="3020" w:type="dxa"/>
            <w:vMerge/>
            <w:tcBorders>
              <w:top w:val="nil"/>
            </w:tcBorders>
          </w:tcPr>
          <w:p>
            <w:pPr>
              <w:rPr>
                <w:sz w:val="2"/>
                <w:szCs w:val="2"/>
              </w:rPr>
            </w:pPr>
          </w:p>
        </w:tc>
        <w:tc>
          <w:tcPr>
            <w:tcW w:w="2583" w:type="dxa"/>
          </w:tcPr>
          <w:p>
            <w:pPr>
              <w:pStyle w:val="TableParagraph"/>
              <w:spacing w:before="46"/>
              <w:ind w:left="56"/>
              <w:rPr>
                <w:sz w:val="20"/>
              </w:rPr>
            </w:pPr>
            <w:r>
              <w:rPr>
                <w:sz w:val="20"/>
              </w:rPr>
              <w:t>Sheep</w:t>
            </w:r>
          </w:p>
        </w:tc>
        <w:tc>
          <w:tcPr>
            <w:tcW w:w="1066" w:type="dxa"/>
          </w:tcPr>
          <w:p>
            <w:pPr>
              <w:pStyle w:val="TableParagraph"/>
              <w:spacing w:before="102"/>
              <w:ind w:right="322"/>
              <w:jc w:val="right"/>
              <w:rPr>
                <w:rFonts w:ascii="Carlito"/>
                <w:sz w:val="20"/>
              </w:rPr>
            </w:pPr>
            <w:r>
              <w:rPr>
                <w:rFonts w:ascii="Carlito"/>
                <w:w w:val="95"/>
                <w:sz w:val="20"/>
              </w:rPr>
              <w:t>2019</w:t>
            </w:r>
          </w:p>
        </w:tc>
        <w:tc>
          <w:tcPr>
            <w:tcW w:w="982" w:type="dxa"/>
          </w:tcPr>
          <w:p>
            <w:pPr>
              <w:pStyle w:val="TableParagraph"/>
              <w:spacing w:before="46"/>
              <w:ind w:right="204"/>
              <w:jc w:val="right"/>
              <w:rPr>
                <w:sz w:val="20"/>
              </w:rPr>
            </w:pPr>
            <w:r>
              <w:rPr>
                <w:w w:val="95"/>
                <w:sz w:val="20"/>
              </w:rPr>
              <w:t>12,636</w:t>
            </w:r>
          </w:p>
        </w:tc>
        <w:tc>
          <w:tcPr>
            <w:tcW w:w="977" w:type="dxa"/>
          </w:tcPr>
          <w:p>
            <w:pPr>
              <w:pStyle w:val="TableParagraph"/>
              <w:spacing w:before="103"/>
              <w:ind w:right="277"/>
              <w:jc w:val="right"/>
              <w:rPr>
                <w:sz w:val="20"/>
              </w:rPr>
            </w:pPr>
            <w:r>
              <w:rPr>
                <w:sz w:val="20"/>
              </w:rPr>
              <w:t>2020</w:t>
            </w:r>
          </w:p>
        </w:tc>
        <w:tc>
          <w:tcPr>
            <w:tcW w:w="980" w:type="dxa"/>
          </w:tcPr>
          <w:p>
            <w:pPr>
              <w:pStyle w:val="TableParagraph"/>
              <w:spacing w:before="46"/>
              <w:ind w:left="212"/>
              <w:rPr>
                <w:sz w:val="20"/>
              </w:rPr>
            </w:pPr>
            <w:r>
              <w:rPr>
                <w:sz w:val="20"/>
              </w:rPr>
              <w:t>13,394</w:t>
            </w:r>
          </w:p>
        </w:tc>
        <w:tc>
          <w:tcPr>
            <w:tcW w:w="891" w:type="dxa"/>
          </w:tcPr>
          <w:p>
            <w:pPr>
              <w:pStyle w:val="TableParagraph"/>
              <w:spacing w:before="102"/>
              <w:ind w:right="234"/>
              <w:jc w:val="right"/>
              <w:rPr>
                <w:rFonts w:ascii="Carlito"/>
                <w:sz w:val="20"/>
              </w:rPr>
            </w:pPr>
            <w:r>
              <w:rPr>
                <w:rFonts w:ascii="Carlito"/>
                <w:w w:val="95"/>
                <w:sz w:val="20"/>
              </w:rPr>
              <w:t>2021</w:t>
            </w:r>
          </w:p>
        </w:tc>
        <w:tc>
          <w:tcPr>
            <w:tcW w:w="891" w:type="dxa"/>
          </w:tcPr>
          <w:p>
            <w:pPr>
              <w:pStyle w:val="TableParagraph"/>
              <w:spacing w:before="39"/>
              <w:ind w:right="160"/>
              <w:jc w:val="right"/>
              <w:rPr>
                <w:rFonts w:ascii="Carlito"/>
                <w:sz w:val="20"/>
              </w:rPr>
            </w:pPr>
            <w:r>
              <w:rPr>
                <w:rFonts w:ascii="Carlito"/>
                <w:w w:val="95"/>
                <w:sz w:val="20"/>
              </w:rPr>
              <w:t>14,000</w:t>
            </w:r>
          </w:p>
        </w:tc>
      </w:tr>
      <w:tr>
        <w:trPr>
          <w:trHeight w:val="445" w:hRule="atLeast"/>
        </w:trPr>
        <w:tc>
          <w:tcPr>
            <w:tcW w:w="3020" w:type="dxa"/>
            <w:vMerge/>
            <w:tcBorders>
              <w:top w:val="nil"/>
            </w:tcBorders>
          </w:tcPr>
          <w:p>
            <w:pPr>
              <w:rPr>
                <w:sz w:val="2"/>
                <w:szCs w:val="2"/>
              </w:rPr>
            </w:pPr>
          </w:p>
        </w:tc>
        <w:tc>
          <w:tcPr>
            <w:tcW w:w="2583" w:type="dxa"/>
          </w:tcPr>
          <w:p>
            <w:pPr>
              <w:pStyle w:val="TableParagraph"/>
              <w:spacing w:before="46"/>
              <w:ind w:left="56"/>
              <w:rPr>
                <w:sz w:val="20"/>
              </w:rPr>
            </w:pPr>
            <w:r>
              <w:rPr>
                <w:sz w:val="20"/>
              </w:rPr>
              <w:t>Goat</w:t>
            </w:r>
          </w:p>
        </w:tc>
        <w:tc>
          <w:tcPr>
            <w:tcW w:w="1066" w:type="dxa"/>
          </w:tcPr>
          <w:p>
            <w:pPr>
              <w:pStyle w:val="TableParagraph"/>
              <w:spacing w:before="102"/>
              <w:ind w:right="322"/>
              <w:jc w:val="right"/>
              <w:rPr>
                <w:rFonts w:ascii="Carlito"/>
                <w:sz w:val="20"/>
              </w:rPr>
            </w:pPr>
            <w:r>
              <w:rPr>
                <w:rFonts w:ascii="Carlito"/>
                <w:w w:val="95"/>
                <w:sz w:val="20"/>
              </w:rPr>
              <w:t>2019</w:t>
            </w:r>
          </w:p>
        </w:tc>
        <w:tc>
          <w:tcPr>
            <w:tcW w:w="982" w:type="dxa"/>
          </w:tcPr>
          <w:p>
            <w:pPr>
              <w:pStyle w:val="TableParagraph"/>
              <w:spacing w:before="46"/>
              <w:ind w:right="204"/>
              <w:jc w:val="right"/>
              <w:rPr>
                <w:sz w:val="20"/>
              </w:rPr>
            </w:pPr>
            <w:r>
              <w:rPr>
                <w:w w:val="95"/>
                <w:sz w:val="20"/>
              </w:rPr>
              <w:t>48,773</w:t>
            </w:r>
          </w:p>
        </w:tc>
        <w:tc>
          <w:tcPr>
            <w:tcW w:w="977" w:type="dxa"/>
          </w:tcPr>
          <w:p>
            <w:pPr>
              <w:pStyle w:val="TableParagraph"/>
              <w:spacing w:before="103"/>
              <w:ind w:right="277"/>
              <w:jc w:val="right"/>
              <w:rPr>
                <w:sz w:val="20"/>
              </w:rPr>
            </w:pPr>
            <w:r>
              <w:rPr>
                <w:sz w:val="20"/>
              </w:rPr>
              <w:t>2020</w:t>
            </w:r>
          </w:p>
        </w:tc>
        <w:tc>
          <w:tcPr>
            <w:tcW w:w="980" w:type="dxa"/>
          </w:tcPr>
          <w:p>
            <w:pPr>
              <w:pStyle w:val="TableParagraph"/>
              <w:spacing w:before="46"/>
              <w:ind w:left="212"/>
              <w:rPr>
                <w:sz w:val="20"/>
              </w:rPr>
            </w:pPr>
            <w:r>
              <w:rPr>
                <w:sz w:val="20"/>
              </w:rPr>
              <w:t>52,090</w:t>
            </w:r>
          </w:p>
        </w:tc>
        <w:tc>
          <w:tcPr>
            <w:tcW w:w="891" w:type="dxa"/>
          </w:tcPr>
          <w:p>
            <w:pPr>
              <w:pStyle w:val="TableParagraph"/>
              <w:spacing w:before="102"/>
              <w:ind w:right="234"/>
              <w:jc w:val="right"/>
              <w:rPr>
                <w:rFonts w:ascii="Carlito"/>
                <w:sz w:val="20"/>
              </w:rPr>
            </w:pPr>
            <w:r>
              <w:rPr>
                <w:rFonts w:ascii="Carlito"/>
                <w:w w:val="95"/>
                <w:sz w:val="20"/>
              </w:rPr>
              <w:t>2021</w:t>
            </w:r>
          </w:p>
        </w:tc>
        <w:tc>
          <w:tcPr>
            <w:tcW w:w="891" w:type="dxa"/>
          </w:tcPr>
          <w:p>
            <w:pPr>
              <w:pStyle w:val="TableParagraph"/>
              <w:spacing w:before="46"/>
              <w:ind w:right="163"/>
              <w:jc w:val="right"/>
              <w:rPr>
                <w:sz w:val="20"/>
              </w:rPr>
            </w:pPr>
            <w:r>
              <w:rPr>
                <w:w w:val="95"/>
                <w:sz w:val="20"/>
              </w:rPr>
              <w:t>55,000</w:t>
            </w:r>
          </w:p>
        </w:tc>
      </w:tr>
      <w:tr>
        <w:trPr>
          <w:trHeight w:val="446" w:hRule="atLeast"/>
        </w:trPr>
        <w:tc>
          <w:tcPr>
            <w:tcW w:w="3020" w:type="dxa"/>
            <w:vMerge/>
            <w:tcBorders>
              <w:top w:val="nil"/>
            </w:tcBorders>
          </w:tcPr>
          <w:p>
            <w:pPr>
              <w:rPr>
                <w:sz w:val="2"/>
                <w:szCs w:val="2"/>
              </w:rPr>
            </w:pPr>
          </w:p>
        </w:tc>
        <w:tc>
          <w:tcPr>
            <w:tcW w:w="2583" w:type="dxa"/>
          </w:tcPr>
          <w:p>
            <w:pPr>
              <w:pStyle w:val="TableParagraph"/>
              <w:spacing w:before="46"/>
              <w:ind w:left="56"/>
              <w:rPr>
                <w:sz w:val="20"/>
              </w:rPr>
            </w:pPr>
            <w:r>
              <w:rPr>
                <w:sz w:val="20"/>
              </w:rPr>
              <w:t>Pigs</w:t>
            </w:r>
          </w:p>
        </w:tc>
        <w:tc>
          <w:tcPr>
            <w:tcW w:w="1066" w:type="dxa"/>
          </w:tcPr>
          <w:p>
            <w:pPr>
              <w:pStyle w:val="TableParagraph"/>
              <w:spacing w:before="102"/>
              <w:ind w:right="322"/>
              <w:jc w:val="right"/>
              <w:rPr>
                <w:rFonts w:ascii="Carlito"/>
                <w:sz w:val="20"/>
              </w:rPr>
            </w:pPr>
            <w:r>
              <w:rPr>
                <w:rFonts w:ascii="Carlito"/>
                <w:w w:val="95"/>
                <w:sz w:val="20"/>
              </w:rPr>
              <w:t>2019</w:t>
            </w:r>
          </w:p>
        </w:tc>
        <w:tc>
          <w:tcPr>
            <w:tcW w:w="982" w:type="dxa"/>
          </w:tcPr>
          <w:p>
            <w:pPr>
              <w:pStyle w:val="TableParagraph"/>
              <w:spacing w:before="46"/>
              <w:ind w:left="263"/>
              <w:rPr>
                <w:sz w:val="20"/>
              </w:rPr>
            </w:pPr>
            <w:r>
              <w:rPr>
                <w:sz w:val="20"/>
              </w:rPr>
              <w:t>7,755</w:t>
            </w:r>
          </w:p>
        </w:tc>
        <w:tc>
          <w:tcPr>
            <w:tcW w:w="977" w:type="dxa"/>
          </w:tcPr>
          <w:p>
            <w:pPr>
              <w:pStyle w:val="TableParagraph"/>
              <w:spacing w:before="103"/>
              <w:ind w:right="277"/>
              <w:jc w:val="right"/>
              <w:rPr>
                <w:sz w:val="20"/>
              </w:rPr>
            </w:pPr>
            <w:r>
              <w:rPr>
                <w:sz w:val="20"/>
              </w:rPr>
              <w:t>2020</w:t>
            </w:r>
          </w:p>
        </w:tc>
        <w:tc>
          <w:tcPr>
            <w:tcW w:w="980" w:type="dxa"/>
          </w:tcPr>
          <w:p>
            <w:pPr>
              <w:pStyle w:val="TableParagraph"/>
              <w:spacing w:before="46"/>
              <w:ind w:left="263"/>
              <w:rPr>
                <w:sz w:val="20"/>
              </w:rPr>
            </w:pPr>
            <w:r>
              <w:rPr>
                <w:sz w:val="20"/>
              </w:rPr>
              <w:t>8,375</w:t>
            </w:r>
          </w:p>
        </w:tc>
        <w:tc>
          <w:tcPr>
            <w:tcW w:w="891" w:type="dxa"/>
          </w:tcPr>
          <w:p>
            <w:pPr>
              <w:pStyle w:val="TableParagraph"/>
              <w:spacing w:before="102"/>
              <w:ind w:right="234"/>
              <w:jc w:val="right"/>
              <w:rPr>
                <w:rFonts w:ascii="Carlito"/>
                <w:sz w:val="20"/>
              </w:rPr>
            </w:pPr>
            <w:r>
              <w:rPr>
                <w:rFonts w:ascii="Carlito"/>
                <w:w w:val="95"/>
                <w:sz w:val="20"/>
              </w:rPr>
              <w:t>2021</w:t>
            </w:r>
          </w:p>
        </w:tc>
        <w:tc>
          <w:tcPr>
            <w:tcW w:w="891" w:type="dxa"/>
          </w:tcPr>
          <w:p>
            <w:pPr>
              <w:pStyle w:val="TableParagraph"/>
              <w:spacing w:before="46"/>
              <w:ind w:left="216"/>
              <w:rPr>
                <w:sz w:val="20"/>
              </w:rPr>
            </w:pPr>
            <w:r>
              <w:rPr>
                <w:sz w:val="20"/>
              </w:rPr>
              <w:t>9,000</w:t>
            </w:r>
          </w:p>
        </w:tc>
      </w:tr>
      <w:tr>
        <w:trPr>
          <w:trHeight w:val="446" w:hRule="atLeast"/>
        </w:trPr>
        <w:tc>
          <w:tcPr>
            <w:tcW w:w="3020" w:type="dxa"/>
            <w:vMerge/>
            <w:tcBorders>
              <w:top w:val="nil"/>
            </w:tcBorders>
          </w:tcPr>
          <w:p>
            <w:pPr>
              <w:rPr>
                <w:sz w:val="2"/>
                <w:szCs w:val="2"/>
              </w:rPr>
            </w:pPr>
          </w:p>
        </w:tc>
        <w:tc>
          <w:tcPr>
            <w:tcW w:w="2583" w:type="dxa"/>
          </w:tcPr>
          <w:p>
            <w:pPr>
              <w:pStyle w:val="TableParagraph"/>
              <w:spacing w:before="46"/>
              <w:ind w:left="56"/>
              <w:rPr>
                <w:sz w:val="20"/>
              </w:rPr>
            </w:pPr>
            <w:r>
              <w:rPr>
                <w:sz w:val="20"/>
              </w:rPr>
              <w:t>Poultry</w:t>
            </w:r>
          </w:p>
        </w:tc>
        <w:tc>
          <w:tcPr>
            <w:tcW w:w="1066" w:type="dxa"/>
          </w:tcPr>
          <w:p>
            <w:pPr>
              <w:pStyle w:val="TableParagraph"/>
              <w:spacing w:before="102"/>
              <w:ind w:right="322"/>
              <w:jc w:val="right"/>
              <w:rPr>
                <w:rFonts w:ascii="Carlito"/>
                <w:sz w:val="20"/>
              </w:rPr>
            </w:pPr>
            <w:r>
              <w:rPr>
                <w:rFonts w:ascii="Carlito"/>
                <w:w w:val="95"/>
                <w:sz w:val="20"/>
              </w:rPr>
              <w:t>2019</w:t>
            </w:r>
          </w:p>
        </w:tc>
        <w:tc>
          <w:tcPr>
            <w:tcW w:w="982" w:type="dxa"/>
          </w:tcPr>
          <w:p>
            <w:pPr>
              <w:pStyle w:val="TableParagraph"/>
              <w:spacing w:before="46"/>
              <w:ind w:right="154"/>
              <w:jc w:val="right"/>
              <w:rPr>
                <w:sz w:val="20"/>
              </w:rPr>
            </w:pPr>
            <w:r>
              <w:rPr>
                <w:w w:val="95"/>
                <w:sz w:val="20"/>
              </w:rPr>
              <w:t>123,500</w:t>
            </w:r>
          </w:p>
        </w:tc>
        <w:tc>
          <w:tcPr>
            <w:tcW w:w="977" w:type="dxa"/>
          </w:tcPr>
          <w:p>
            <w:pPr>
              <w:pStyle w:val="TableParagraph"/>
              <w:spacing w:before="103"/>
              <w:ind w:right="277"/>
              <w:jc w:val="right"/>
              <w:rPr>
                <w:sz w:val="20"/>
              </w:rPr>
            </w:pPr>
            <w:r>
              <w:rPr>
                <w:sz w:val="20"/>
              </w:rPr>
              <w:t>2020</w:t>
            </w:r>
          </w:p>
        </w:tc>
        <w:tc>
          <w:tcPr>
            <w:tcW w:w="980" w:type="dxa"/>
          </w:tcPr>
          <w:p>
            <w:pPr>
              <w:pStyle w:val="TableParagraph"/>
              <w:spacing w:before="46"/>
              <w:ind w:left="162"/>
              <w:rPr>
                <w:sz w:val="20"/>
              </w:rPr>
            </w:pPr>
            <w:r>
              <w:rPr>
                <w:sz w:val="20"/>
              </w:rPr>
              <w:t>137,087</w:t>
            </w:r>
          </w:p>
        </w:tc>
        <w:tc>
          <w:tcPr>
            <w:tcW w:w="891" w:type="dxa"/>
          </w:tcPr>
          <w:p>
            <w:pPr>
              <w:pStyle w:val="TableParagraph"/>
              <w:spacing w:before="102"/>
              <w:ind w:right="234"/>
              <w:jc w:val="right"/>
              <w:rPr>
                <w:rFonts w:ascii="Carlito"/>
                <w:sz w:val="20"/>
              </w:rPr>
            </w:pPr>
            <w:r>
              <w:rPr>
                <w:rFonts w:ascii="Carlito"/>
                <w:w w:val="95"/>
                <w:sz w:val="20"/>
              </w:rPr>
              <w:t>2021</w:t>
            </w:r>
          </w:p>
        </w:tc>
        <w:tc>
          <w:tcPr>
            <w:tcW w:w="891" w:type="dxa"/>
          </w:tcPr>
          <w:p>
            <w:pPr>
              <w:pStyle w:val="TableParagraph"/>
              <w:spacing w:before="46"/>
              <w:ind w:right="112"/>
              <w:jc w:val="right"/>
              <w:rPr>
                <w:sz w:val="20"/>
              </w:rPr>
            </w:pPr>
            <w:r>
              <w:rPr>
                <w:w w:val="95"/>
                <w:sz w:val="20"/>
              </w:rPr>
              <w:t>140,000</w:t>
            </w:r>
          </w:p>
        </w:tc>
      </w:tr>
      <w:tr>
        <w:trPr>
          <w:trHeight w:val="690" w:hRule="atLeast"/>
        </w:trPr>
        <w:tc>
          <w:tcPr>
            <w:tcW w:w="3020" w:type="dxa"/>
            <w:vMerge/>
            <w:tcBorders>
              <w:top w:val="nil"/>
            </w:tcBorders>
          </w:tcPr>
          <w:p>
            <w:pPr>
              <w:rPr>
                <w:sz w:val="2"/>
                <w:szCs w:val="2"/>
              </w:rPr>
            </w:pPr>
          </w:p>
        </w:tc>
        <w:tc>
          <w:tcPr>
            <w:tcW w:w="2583" w:type="dxa"/>
          </w:tcPr>
          <w:p>
            <w:pPr>
              <w:pStyle w:val="TableParagraph"/>
              <w:spacing w:line="225" w:lineRule="exact"/>
              <w:ind w:left="-1" w:right="-15"/>
              <w:rPr>
                <w:sz w:val="20"/>
              </w:rPr>
            </w:pPr>
            <w:r>
              <w:rPr>
                <w:sz w:val="20"/>
              </w:rPr>
              <w:t>Number of animals</w:t>
            </w:r>
            <w:r>
              <w:rPr>
                <w:spacing w:val="22"/>
                <w:sz w:val="20"/>
              </w:rPr>
              <w:t> </w:t>
            </w:r>
            <w:r>
              <w:rPr>
                <w:sz w:val="20"/>
              </w:rPr>
              <w:t>vaccinated</w:t>
            </w:r>
          </w:p>
          <w:p>
            <w:pPr>
              <w:pStyle w:val="TableParagraph"/>
              <w:spacing w:before="113"/>
              <w:ind w:left="-1"/>
              <w:rPr>
                <w:sz w:val="20"/>
              </w:rPr>
            </w:pPr>
            <w:r>
              <w:rPr>
                <w:sz w:val="20"/>
              </w:rPr>
              <w:t>and treated</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263"/>
              <w:rPr>
                <w:sz w:val="20"/>
              </w:rPr>
            </w:pPr>
            <w:r>
              <w:rPr>
                <w:sz w:val="20"/>
              </w:rPr>
              <w:t>2,500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287"/>
              <w:rPr>
                <w:sz w:val="20"/>
              </w:rPr>
            </w:pPr>
            <w:r>
              <w:rPr>
                <w:sz w:val="20"/>
              </w:rPr>
              <w:t>4207</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40"/>
              <w:rPr>
                <w:sz w:val="20"/>
              </w:rPr>
            </w:pPr>
            <w:r>
              <w:rPr>
                <w:sz w:val="20"/>
              </w:rPr>
              <w:t>7500</w:t>
            </w:r>
          </w:p>
        </w:tc>
      </w:tr>
      <w:tr>
        <w:trPr>
          <w:trHeight w:val="690" w:hRule="atLeast"/>
        </w:trPr>
        <w:tc>
          <w:tcPr>
            <w:tcW w:w="3020" w:type="dxa"/>
          </w:tcPr>
          <w:p>
            <w:pPr>
              <w:pStyle w:val="TableParagraph"/>
              <w:spacing w:line="223" w:lineRule="exact"/>
              <w:ind w:left="57"/>
              <w:rPr>
                <w:sz w:val="20"/>
              </w:rPr>
            </w:pPr>
            <w:r>
              <w:rPr>
                <w:sz w:val="20"/>
              </w:rPr>
              <w:t>Tonnage of pineapple and citrus</w:t>
            </w:r>
          </w:p>
          <w:p>
            <w:pPr>
              <w:pStyle w:val="TableParagraph"/>
              <w:spacing w:before="115"/>
              <w:ind w:left="57"/>
              <w:rPr>
                <w:sz w:val="20"/>
              </w:rPr>
            </w:pPr>
            <w:r>
              <w:rPr>
                <w:sz w:val="20"/>
              </w:rPr>
              <w:t>increased by 25% by 2021</w:t>
            </w:r>
          </w:p>
        </w:tc>
        <w:tc>
          <w:tcPr>
            <w:tcW w:w="2583" w:type="dxa"/>
          </w:tcPr>
          <w:p>
            <w:pPr>
              <w:pStyle w:val="TableParagraph"/>
              <w:spacing w:line="223" w:lineRule="exact"/>
              <w:ind w:left="56"/>
              <w:rPr>
                <w:sz w:val="20"/>
              </w:rPr>
            </w:pPr>
            <w:r>
              <w:rPr>
                <w:sz w:val="20"/>
              </w:rPr>
              <w:t>Percentage change in yield</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41" w:right="331"/>
              <w:jc w:val="center"/>
              <w:rPr>
                <w:sz w:val="20"/>
              </w:rPr>
            </w:pPr>
            <w:r>
              <w:rPr>
                <w:sz w:val="20"/>
              </w:rPr>
              <w:t>10</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40" w:right="332"/>
              <w:jc w:val="center"/>
              <w:rPr>
                <w:sz w:val="20"/>
              </w:rPr>
            </w:pPr>
            <w:r>
              <w:rPr>
                <w:sz w:val="20"/>
              </w:rPr>
              <w:t>13</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57"/>
              <w:rPr>
                <w:sz w:val="20"/>
              </w:rPr>
            </w:pPr>
            <w:r>
              <w:rPr>
                <w:sz w:val="20"/>
              </w:rPr>
              <w:t>14%</w:t>
            </w:r>
          </w:p>
        </w:tc>
      </w:tr>
      <w:tr>
        <w:trPr>
          <w:trHeight w:val="690" w:hRule="atLeast"/>
        </w:trPr>
        <w:tc>
          <w:tcPr>
            <w:tcW w:w="3020" w:type="dxa"/>
          </w:tcPr>
          <w:p>
            <w:pPr>
              <w:pStyle w:val="TableParagraph"/>
              <w:tabs>
                <w:tab w:pos="702" w:val="left" w:leader="none"/>
                <w:tab w:pos="1349" w:val="left" w:leader="none"/>
                <w:tab w:pos="1894" w:val="left" w:leader="none"/>
                <w:tab w:pos="2731" w:val="left" w:leader="none"/>
              </w:tabs>
              <w:spacing w:line="223" w:lineRule="exact"/>
              <w:ind w:left="-1" w:right="-15"/>
              <w:rPr>
                <w:sz w:val="20"/>
              </w:rPr>
            </w:pPr>
            <w:r>
              <w:rPr>
                <w:sz w:val="20"/>
              </w:rPr>
              <w:t>Urban</w:t>
              <w:tab/>
              <w:t>space</w:t>
              <w:tab/>
              <w:t>well</w:t>
              <w:tab/>
              <w:t>planned</w:t>
              <w:tab/>
            </w:r>
            <w:r>
              <w:rPr>
                <w:spacing w:val="-6"/>
                <w:sz w:val="20"/>
              </w:rPr>
              <w:t>and</w:t>
            </w:r>
          </w:p>
          <w:p>
            <w:pPr>
              <w:pStyle w:val="TableParagraph"/>
              <w:spacing w:before="115"/>
              <w:ind w:left="-1"/>
              <w:rPr>
                <w:sz w:val="20"/>
              </w:rPr>
            </w:pPr>
            <w:r>
              <w:rPr>
                <w:sz w:val="20"/>
              </w:rPr>
              <w:t>managed</w:t>
            </w:r>
          </w:p>
        </w:tc>
        <w:tc>
          <w:tcPr>
            <w:tcW w:w="2583" w:type="dxa"/>
          </w:tcPr>
          <w:p>
            <w:pPr>
              <w:pStyle w:val="TableParagraph"/>
              <w:spacing w:before="166"/>
              <w:ind w:left="56" w:right="-15"/>
              <w:rPr>
                <w:sz w:val="20"/>
              </w:rPr>
            </w:pPr>
            <w:r>
              <w:rPr>
                <w:sz w:val="20"/>
              </w:rPr>
              <w:t>Level</w:t>
            </w:r>
            <w:r>
              <w:rPr>
                <w:spacing w:val="-9"/>
                <w:sz w:val="20"/>
              </w:rPr>
              <w:t> </w:t>
            </w:r>
            <w:r>
              <w:rPr>
                <w:sz w:val="20"/>
              </w:rPr>
              <w:t>of</w:t>
            </w:r>
            <w:r>
              <w:rPr>
                <w:spacing w:val="-11"/>
                <w:sz w:val="20"/>
              </w:rPr>
              <w:t> </w:t>
            </w:r>
            <w:r>
              <w:rPr>
                <w:sz w:val="20"/>
              </w:rPr>
              <w:t>compliance</w:t>
            </w:r>
            <w:r>
              <w:rPr>
                <w:spacing w:val="-9"/>
                <w:sz w:val="20"/>
              </w:rPr>
              <w:t> </w:t>
            </w:r>
            <w:r>
              <w:rPr>
                <w:sz w:val="20"/>
              </w:rPr>
              <w:t>to</w:t>
            </w:r>
            <w:r>
              <w:rPr>
                <w:spacing w:val="-7"/>
                <w:sz w:val="20"/>
              </w:rPr>
              <w:t> </w:t>
            </w:r>
            <w:r>
              <w:rPr>
                <w:sz w:val="20"/>
              </w:rPr>
              <w:t>land</w:t>
            </w:r>
            <w:r>
              <w:rPr>
                <w:spacing w:val="-8"/>
                <w:sz w:val="20"/>
              </w:rPr>
              <w:t> </w:t>
            </w:r>
            <w:r>
              <w:rPr>
                <w:sz w:val="20"/>
              </w:rPr>
              <w:t>use</w:t>
            </w:r>
          </w:p>
        </w:tc>
        <w:tc>
          <w:tcPr>
            <w:tcW w:w="1066" w:type="dxa"/>
          </w:tcPr>
          <w:p>
            <w:pPr>
              <w:pStyle w:val="TableParagraph"/>
              <w:rPr>
                <w:b/>
                <w:sz w:val="18"/>
              </w:rPr>
            </w:pPr>
          </w:p>
          <w:p>
            <w:pPr>
              <w:pStyle w:val="TableParagraph"/>
              <w:spacing w:before="1"/>
              <w:ind w:right="299"/>
              <w:jc w:val="right"/>
              <w:rPr>
                <w:rFonts w:ascii="Carlito"/>
                <w:sz w:val="22"/>
              </w:rPr>
            </w:pPr>
            <w:r>
              <w:rPr>
                <w:rFonts w:ascii="Carlito"/>
                <w:sz w:val="22"/>
              </w:rPr>
              <w:t>2019</w:t>
            </w:r>
          </w:p>
        </w:tc>
        <w:tc>
          <w:tcPr>
            <w:tcW w:w="982" w:type="dxa"/>
          </w:tcPr>
          <w:p>
            <w:pPr>
              <w:pStyle w:val="TableParagraph"/>
              <w:spacing w:before="166"/>
              <w:ind w:left="306"/>
              <w:rPr>
                <w:sz w:val="20"/>
              </w:rPr>
            </w:pPr>
            <w:r>
              <w:rPr>
                <w:sz w:val="20"/>
              </w:rPr>
              <w:t>65%</w:t>
            </w:r>
          </w:p>
        </w:tc>
        <w:tc>
          <w:tcPr>
            <w:tcW w:w="977" w:type="dxa"/>
          </w:tcPr>
          <w:p>
            <w:pPr>
              <w:pStyle w:val="TableParagraph"/>
              <w:spacing w:before="5"/>
              <w:rPr>
                <w:b/>
                <w:sz w:val="19"/>
              </w:rPr>
            </w:pPr>
          </w:p>
          <w:p>
            <w:pPr>
              <w:pStyle w:val="TableParagraph"/>
              <w:ind w:right="277"/>
              <w:jc w:val="right"/>
              <w:rPr>
                <w:sz w:val="20"/>
              </w:rPr>
            </w:pPr>
            <w:r>
              <w:rPr>
                <w:sz w:val="20"/>
              </w:rPr>
              <w:t>2020</w:t>
            </w:r>
          </w:p>
        </w:tc>
        <w:tc>
          <w:tcPr>
            <w:tcW w:w="980" w:type="dxa"/>
          </w:tcPr>
          <w:p>
            <w:pPr>
              <w:pStyle w:val="TableParagraph"/>
              <w:spacing w:before="166"/>
              <w:ind w:left="304"/>
              <w:rPr>
                <w:sz w:val="20"/>
              </w:rPr>
            </w:pPr>
            <w:r>
              <w:rPr>
                <w:sz w:val="20"/>
              </w:rPr>
              <w:t>50%</w:t>
            </w:r>
          </w:p>
        </w:tc>
        <w:tc>
          <w:tcPr>
            <w:tcW w:w="891" w:type="dxa"/>
          </w:tcPr>
          <w:p>
            <w:pPr>
              <w:pStyle w:val="TableParagraph"/>
              <w:rPr>
                <w:b/>
                <w:sz w:val="18"/>
              </w:rPr>
            </w:pPr>
          </w:p>
          <w:p>
            <w:pPr>
              <w:pStyle w:val="TableParagraph"/>
              <w:spacing w:before="1"/>
              <w:ind w:right="212"/>
              <w:jc w:val="right"/>
              <w:rPr>
                <w:rFonts w:ascii="Carlito"/>
                <w:sz w:val="22"/>
              </w:rPr>
            </w:pPr>
            <w:r>
              <w:rPr>
                <w:rFonts w:ascii="Carlito"/>
                <w:sz w:val="22"/>
              </w:rPr>
              <w:t>2021</w:t>
            </w:r>
          </w:p>
        </w:tc>
        <w:tc>
          <w:tcPr>
            <w:tcW w:w="891" w:type="dxa"/>
          </w:tcPr>
          <w:p>
            <w:pPr>
              <w:pStyle w:val="TableParagraph"/>
              <w:spacing w:before="166"/>
              <w:ind w:left="257"/>
              <w:rPr>
                <w:sz w:val="20"/>
              </w:rPr>
            </w:pPr>
            <w:r>
              <w:rPr>
                <w:sz w:val="20"/>
              </w:rPr>
              <w:t>90%</w:t>
            </w:r>
          </w:p>
        </w:tc>
      </w:tr>
    </w:tbl>
    <w:p>
      <w:pPr>
        <w:spacing w:after="0"/>
        <w:rPr>
          <w:sz w:val="20"/>
        </w:rPr>
        <w:sectPr>
          <w:footerReference w:type="default" r:id="rId17"/>
          <w:pgSz w:w="12240" w:h="15840"/>
          <w:pgMar w:footer="0" w:header="0" w:top="860" w:bottom="280" w:left="320" w:right="80"/>
        </w:sectPr>
      </w:pPr>
    </w:p>
    <w:p>
      <w:pPr>
        <w:pStyle w:val="Heading2"/>
        <w:spacing w:before="67"/>
      </w:pPr>
      <w:bookmarkStart w:name="_bookmark15" w:id="30"/>
      <w:bookmarkEnd w:id="30"/>
      <w:r>
        <w:rPr>
          <w:b w:val="0"/>
        </w:rPr>
      </w:r>
      <w:r>
        <w:rPr/>
        <w:t>PART B: BUDGET PROGRAMME/SUB-PROGRAMME SUMMARY</w:t>
      </w:r>
    </w:p>
    <w:p>
      <w:pPr>
        <w:pStyle w:val="BodyText"/>
        <w:spacing w:before="1"/>
        <w:rPr>
          <w:b/>
          <w:sz w:val="32"/>
        </w:rPr>
      </w:pPr>
    </w:p>
    <w:p>
      <w:pPr>
        <w:pStyle w:val="Heading2"/>
      </w:pPr>
      <w:bookmarkStart w:name="_bookmark16" w:id="31"/>
      <w:bookmarkEnd w:id="31"/>
      <w:r>
        <w:rPr>
          <w:b w:val="0"/>
        </w:rPr>
      </w:r>
      <w:r>
        <w:rPr/>
        <w:t>PROGRAMME 1: MANAGEMENT AND ADMINISTRATION</w:t>
      </w:r>
    </w:p>
    <w:p>
      <w:pPr>
        <w:pStyle w:val="Heading5"/>
        <w:numPr>
          <w:ilvl w:val="0"/>
          <w:numId w:val="8"/>
        </w:numPr>
        <w:tabs>
          <w:tab w:pos="1840" w:val="left" w:leader="none"/>
          <w:tab w:pos="1841" w:val="left" w:leader="none"/>
        </w:tabs>
        <w:spacing w:line="249" w:lineRule="exact" w:before="255" w:after="0"/>
        <w:ind w:left="1840" w:right="0" w:hanging="721"/>
        <w:jc w:val="left"/>
      </w:pPr>
      <w:r>
        <w:rPr/>
        <w:t>Budget Programme</w:t>
      </w:r>
      <w:r>
        <w:rPr>
          <w:spacing w:val="-3"/>
        </w:rPr>
        <w:t> </w:t>
      </w:r>
      <w:r>
        <w:rPr/>
        <w:t>Objectives</w:t>
      </w:r>
    </w:p>
    <w:p>
      <w:pPr>
        <w:pStyle w:val="ListParagraph"/>
        <w:numPr>
          <w:ilvl w:val="1"/>
          <w:numId w:val="8"/>
        </w:numPr>
        <w:tabs>
          <w:tab w:pos="2200" w:val="left" w:leader="none"/>
          <w:tab w:pos="2201" w:val="left" w:leader="none"/>
        </w:tabs>
        <w:spacing w:line="352" w:lineRule="auto" w:before="0" w:after="0"/>
        <w:ind w:left="2200" w:right="1361" w:hanging="360"/>
        <w:jc w:val="left"/>
        <w:rPr>
          <w:sz w:val="22"/>
        </w:rPr>
      </w:pPr>
      <w:r>
        <w:rPr>
          <w:sz w:val="22"/>
        </w:rPr>
        <w:t>To provide support services, effective and efficient general administration and organization</w:t>
      </w:r>
      <w:r>
        <w:rPr>
          <w:spacing w:val="-35"/>
          <w:sz w:val="22"/>
        </w:rPr>
        <w:t> </w:t>
      </w:r>
      <w:r>
        <w:rPr>
          <w:sz w:val="22"/>
        </w:rPr>
        <w:t>of the District Assembly.</w:t>
      </w:r>
    </w:p>
    <w:p>
      <w:pPr>
        <w:pStyle w:val="ListParagraph"/>
        <w:numPr>
          <w:ilvl w:val="1"/>
          <w:numId w:val="8"/>
        </w:numPr>
        <w:tabs>
          <w:tab w:pos="2200" w:val="left" w:leader="none"/>
          <w:tab w:pos="2201" w:val="left" w:leader="none"/>
        </w:tabs>
        <w:spacing w:line="240" w:lineRule="auto" w:before="3" w:after="0"/>
        <w:ind w:left="2200" w:right="0" w:hanging="361"/>
        <w:jc w:val="left"/>
        <w:rPr>
          <w:sz w:val="22"/>
        </w:rPr>
      </w:pPr>
      <w:r>
        <w:rPr>
          <w:sz w:val="22"/>
        </w:rPr>
        <w:t>To insure sound financial management of the Assembly's</w:t>
      </w:r>
      <w:r>
        <w:rPr>
          <w:spacing w:val="-8"/>
          <w:sz w:val="22"/>
        </w:rPr>
        <w:t> </w:t>
      </w:r>
      <w:r>
        <w:rPr>
          <w:sz w:val="22"/>
        </w:rPr>
        <w:t>resources.</w:t>
      </w:r>
    </w:p>
    <w:p>
      <w:pPr>
        <w:pStyle w:val="ListParagraph"/>
        <w:numPr>
          <w:ilvl w:val="1"/>
          <w:numId w:val="8"/>
        </w:numPr>
        <w:tabs>
          <w:tab w:pos="2200" w:val="left" w:leader="none"/>
          <w:tab w:pos="2201" w:val="left" w:leader="none"/>
        </w:tabs>
        <w:spacing w:line="240" w:lineRule="auto" w:before="127" w:after="0"/>
        <w:ind w:left="2200" w:right="0" w:hanging="361"/>
        <w:jc w:val="left"/>
        <w:rPr>
          <w:sz w:val="22"/>
        </w:rPr>
      </w:pPr>
      <w:r>
        <w:rPr>
          <w:sz w:val="22"/>
        </w:rPr>
        <w:t>To coordinate the development planning and budgeting functions of the</w:t>
      </w:r>
      <w:r>
        <w:rPr>
          <w:spacing w:val="-16"/>
          <w:sz w:val="22"/>
        </w:rPr>
        <w:t> </w:t>
      </w:r>
      <w:r>
        <w:rPr>
          <w:sz w:val="22"/>
        </w:rPr>
        <w:t>Assembly.</w:t>
      </w:r>
    </w:p>
    <w:p>
      <w:pPr>
        <w:pStyle w:val="ListParagraph"/>
        <w:numPr>
          <w:ilvl w:val="1"/>
          <w:numId w:val="8"/>
        </w:numPr>
        <w:tabs>
          <w:tab w:pos="2200" w:val="left" w:leader="none"/>
          <w:tab w:pos="2201" w:val="left" w:leader="none"/>
        </w:tabs>
        <w:spacing w:line="240" w:lineRule="auto" w:before="126" w:after="0"/>
        <w:ind w:left="2200" w:right="0" w:hanging="361"/>
        <w:jc w:val="left"/>
        <w:rPr>
          <w:sz w:val="22"/>
        </w:rPr>
      </w:pPr>
      <w:r>
        <w:rPr>
          <w:sz w:val="22"/>
        </w:rPr>
        <w:t>To provide human resource planning and development of the District</w:t>
      </w:r>
      <w:r>
        <w:rPr>
          <w:spacing w:val="-9"/>
          <w:sz w:val="22"/>
        </w:rPr>
        <w:t> </w:t>
      </w:r>
      <w:r>
        <w:rPr>
          <w:sz w:val="22"/>
        </w:rPr>
        <w:t>Assembly.</w:t>
      </w:r>
    </w:p>
    <w:p>
      <w:pPr>
        <w:pStyle w:val="ListParagraph"/>
        <w:numPr>
          <w:ilvl w:val="1"/>
          <w:numId w:val="8"/>
        </w:numPr>
        <w:tabs>
          <w:tab w:pos="2200" w:val="left" w:leader="none"/>
          <w:tab w:pos="2201" w:val="left" w:leader="none"/>
        </w:tabs>
        <w:spacing w:line="240" w:lineRule="auto" w:before="125" w:after="0"/>
        <w:ind w:left="2200" w:right="0" w:hanging="361"/>
        <w:jc w:val="left"/>
        <w:rPr>
          <w:sz w:val="22"/>
        </w:rPr>
      </w:pPr>
      <w:r>
        <w:rPr>
          <w:sz w:val="22"/>
        </w:rPr>
        <w:t>Enhance the use of statistics for evidence-based decision</w:t>
      </w:r>
      <w:r>
        <w:rPr>
          <w:spacing w:val="-7"/>
          <w:sz w:val="22"/>
        </w:rPr>
        <w:t> </w:t>
      </w:r>
      <w:r>
        <w:rPr>
          <w:sz w:val="22"/>
        </w:rPr>
        <w:t>making</w:t>
      </w:r>
    </w:p>
    <w:p>
      <w:pPr>
        <w:pStyle w:val="BodyText"/>
        <w:spacing w:before="6"/>
        <w:rPr>
          <w:sz w:val="35"/>
        </w:rPr>
      </w:pPr>
    </w:p>
    <w:p>
      <w:pPr>
        <w:pStyle w:val="Heading5"/>
        <w:numPr>
          <w:ilvl w:val="0"/>
          <w:numId w:val="8"/>
        </w:numPr>
        <w:tabs>
          <w:tab w:pos="1841" w:val="left" w:leader="none"/>
        </w:tabs>
        <w:spacing w:line="250" w:lineRule="exact" w:before="0" w:after="0"/>
        <w:ind w:left="1840" w:right="0" w:hanging="721"/>
        <w:jc w:val="both"/>
      </w:pPr>
      <w:r>
        <w:rPr/>
        <w:t>Budget Programme</w:t>
      </w:r>
      <w:r>
        <w:rPr>
          <w:spacing w:val="-2"/>
        </w:rPr>
        <w:t> </w:t>
      </w:r>
      <w:r>
        <w:rPr/>
        <w:t>Description</w:t>
      </w:r>
    </w:p>
    <w:p>
      <w:pPr>
        <w:pStyle w:val="BodyText"/>
        <w:spacing w:line="360" w:lineRule="auto"/>
        <w:ind w:left="1840" w:right="1359"/>
        <w:jc w:val="both"/>
      </w:pPr>
      <w:r>
        <w:rPr/>
        <w:t>The program seeks to perform the core functions of ensuring good governance and balanced development</w:t>
      </w:r>
      <w:r>
        <w:rPr>
          <w:spacing w:val="-14"/>
        </w:rPr>
        <w:t> </w:t>
      </w:r>
      <w:r>
        <w:rPr/>
        <w:t>of</w:t>
      </w:r>
      <w:r>
        <w:rPr>
          <w:spacing w:val="-14"/>
        </w:rPr>
        <w:t> </w:t>
      </w:r>
      <w:r>
        <w:rPr/>
        <w:t>the</w:t>
      </w:r>
      <w:r>
        <w:rPr>
          <w:spacing w:val="-15"/>
        </w:rPr>
        <w:t> </w:t>
      </w:r>
      <w:r>
        <w:rPr/>
        <w:t>Municipality</w:t>
      </w:r>
      <w:r>
        <w:rPr>
          <w:spacing w:val="-15"/>
        </w:rPr>
        <w:t> </w:t>
      </w:r>
      <w:r>
        <w:rPr/>
        <w:t>through</w:t>
      </w:r>
      <w:r>
        <w:rPr>
          <w:spacing w:val="-14"/>
        </w:rPr>
        <w:t> </w:t>
      </w:r>
      <w:r>
        <w:rPr/>
        <w:t>the</w:t>
      </w:r>
      <w:r>
        <w:rPr>
          <w:spacing w:val="-14"/>
        </w:rPr>
        <w:t> </w:t>
      </w:r>
      <w:r>
        <w:rPr/>
        <w:t>formulation</w:t>
      </w:r>
      <w:r>
        <w:rPr>
          <w:spacing w:val="-15"/>
        </w:rPr>
        <w:t> </w:t>
      </w:r>
      <w:r>
        <w:rPr/>
        <w:t>and</w:t>
      </w:r>
      <w:r>
        <w:rPr>
          <w:spacing w:val="-14"/>
        </w:rPr>
        <w:t> </w:t>
      </w:r>
      <w:r>
        <w:rPr/>
        <w:t>implementation</w:t>
      </w:r>
      <w:r>
        <w:rPr>
          <w:spacing w:val="-14"/>
        </w:rPr>
        <w:t> </w:t>
      </w:r>
      <w:r>
        <w:rPr/>
        <w:t>of</w:t>
      </w:r>
      <w:r>
        <w:rPr>
          <w:spacing w:val="-15"/>
        </w:rPr>
        <w:t> </w:t>
      </w:r>
      <w:r>
        <w:rPr/>
        <w:t>policies,</w:t>
      </w:r>
      <w:r>
        <w:rPr>
          <w:spacing w:val="-14"/>
        </w:rPr>
        <w:t> </w:t>
      </w:r>
      <w:r>
        <w:rPr/>
        <w:t>planning, coordination, monitoring and evaluation in the area of local</w:t>
      </w:r>
      <w:r>
        <w:rPr>
          <w:spacing w:val="-12"/>
        </w:rPr>
        <w:t> </w:t>
      </w:r>
      <w:r>
        <w:rPr/>
        <w:t>governance.</w:t>
      </w:r>
    </w:p>
    <w:p>
      <w:pPr>
        <w:pStyle w:val="BodyText"/>
        <w:spacing w:before="9"/>
        <w:rPr>
          <w:sz w:val="21"/>
        </w:rPr>
      </w:pPr>
    </w:p>
    <w:p>
      <w:pPr>
        <w:pStyle w:val="BodyText"/>
        <w:spacing w:line="360" w:lineRule="auto"/>
        <w:ind w:left="1840" w:right="1353"/>
        <w:jc w:val="both"/>
      </w:pPr>
      <w:r>
        <w:rPr/>
        <w:t>The</w:t>
      </w:r>
      <w:r>
        <w:rPr>
          <w:spacing w:val="-14"/>
        </w:rPr>
        <w:t> </w:t>
      </w:r>
      <w:r>
        <w:rPr/>
        <w:t>Program</w:t>
      </w:r>
      <w:r>
        <w:rPr>
          <w:spacing w:val="-14"/>
        </w:rPr>
        <w:t> </w:t>
      </w:r>
      <w:r>
        <w:rPr/>
        <w:t>is</w:t>
      </w:r>
      <w:r>
        <w:rPr>
          <w:spacing w:val="-14"/>
        </w:rPr>
        <w:t> </w:t>
      </w:r>
      <w:r>
        <w:rPr/>
        <w:t>being</w:t>
      </w:r>
      <w:r>
        <w:rPr>
          <w:spacing w:val="-12"/>
        </w:rPr>
        <w:t> </w:t>
      </w:r>
      <w:r>
        <w:rPr/>
        <w:t>implemented</w:t>
      </w:r>
      <w:r>
        <w:rPr>
          <w:spacing w:val="-12"/>
        </w:rPr>
        <w:t> </w:t>
      </w:r>
      <w:r>
        <w:rPr/>
        <w:t>and</w:t>
      </w:r>
      <w:r>
        <w:rPr>
          <w:spacing w:val="-12"/>
        </w:rPr>
        <w:t> </w:t>
      </w:r>
      <w:r>
        <w:rPr/>
        <w:t>delivered</w:t>
      </w:r>
      <w:r>
        <w:rPr>
          <w:spacing w:val="-13"/>
        </w:rPr>
        <w:t> </w:t>
      </w:r>
      <w:r>
        <w:rPr/>
        <w:t>through</w:t>
      </w:r>
      <w:r>
        <w:rPr>
          <w:spacing w:val="-12"/>
        </w:rPr>
        <w:t> </w:t>
      </w:r>
      <w:r>
        <w:rPr/>
        <w:t>the</w:t>
      </w:r>
      <w:r>
        <w:rPr>
          <w:spacing w:val="-10"/>
        </w:rPr>
        <w:t> </w:t>
      </w:r>
      <w:r>
        <w:rPr/>
        <w:t>offices</w:t>
      </w:r>
      <w:r>
        <w:rPr>
          <w:spacing w:val="-11"/>
        </w:rPr>
        <w:t> </w:t>
      </w:r>
      <w:r>
        <w:rPr/>
        <w:t>of</w:t>
      </w:r>
      <w:r>
        <w:rPr>
          <w:spacing w:val="-10"/>
        </w:rPr>
        <w:t> </w:t>
      </w:r>
      <w:r>
        <w:rPr/>
        <w:t>the</w:t>
      </w:r>
      <w:r>
        <w:rPr>
          <w:spacing w:val="-11"/>
        </w:rPr>
        <w:t> </w:t>
      </w:r>
      <w:r>
        <w:rPr/>
        <w:t>Central</w:t>
      </w:r>
      <w:r>
        <w:rPr>
          <w:spacing w:val="-14"/>
        </w:rPr>
        <w:t> </w:t>
      </w:r>
      <w:r>
        <w:rPr/>
        <w:t>Administration, Statistics, Human Resource and Finance Departments. The various units involved in the delivery of</w:t>
      </w:r>
      <w:r>
        <w:rPr>
          <w:spacing w:val="-16"/>
        </w:rPr>
        <w:t> </w:t>
      </w:r>
      <w:r>
        <w:rPr/>
        <w:t>the</w:t>
      </w:r>
      <w:r>
        <w:rPr>
          <w:spacing w:val="-16"/>
        </w:rPr>
        <w:t> </w:t>
      </w:r>
      <w:r>
        <w:rPr/>
        <w:t>program</w:t>
      </w:r>
      <w:r>
        <w:rPr>
          <w:spacing w:val="-18"/>
        </w:rPr>
        <w:t> </w:t>
      </w:r>
      <w:r>
        <w:rPr/>
        <w:t>include;</w:t>
      </w:r>
      <w:r>
        <w:rPr>
          <w:spacing w:val="-14"/>
        </w:rPr>
        <w:t> </w:t>
      </w:r>
      <w:r>
        <w:rPr/>
        <w:t>General</w:t>
      </w:r>
      <w:r>
        <w:rPr>
          <w:spacing w:val="-13"/>
        </w:rPr>
        <w:t> </w:t>
      </w:r>
      <w:r>
        <w:rPr/>
        <w:t>Administration</w:t>
      </w:r>
      <w:r>
        <w:rPr>
          <w:spacing w:val="-17"/>
        </w:rPr>
        <w:t> </w:t>
      </w:r>
      <w:r>
        <w:rPr/>
        <w:t>Unit,</w:t>
      </w:r>
      <w:r>
        <w:rPr>
          <w:spacing w:val="-13"/>
        </w:rPr>
        <w:t> </w:t>
      </w:r>
      <w:r>
        <w:rPr/>
        <w:t>Budget</w:t>
      </w:r>
      <w:r>
        <w:rPr>
          <w:spacing w:val="-13"/>
        </w:rPr>
        <w:t> </w:t>
      </w:r>
      <w:r>
        <w:rPr/>
        <w:t>Unit,</w:t>
      </w:r>
      <w:r>
        <w:rPr>
          <w:spacing w:val="-17"/>
        </w:rPr>
        <w:t> </w:t>
      </w:r>
      <w:r>
        <w:rPr/>
        <w:t>Planning</w:t>
      </w:r>
      <w:r>
        <w:rPr>
          <w:spacing w:val="-17"/>
        </w:rPr>
        <w:t> </w:t>
      </w:r>
      <w:r>
        <w:rPr/>
        <w:t>Unit,</w:t>
      </w:r>
      <w:r>
        <w:rPr>
          <w:spacing w:val="-19"/>
        </w:rPr>
        <w:t> </w:t>
      </w:r>
      <w:r>
        <w:rPr/>
        <w:t>Accounts</w:t>
      </w:r>
      <w:r>
        <w:rPr>
          <w:spacing w:val="-13"/>
        </w:rPr>
        <w:t> </w:t>
      </w:r>
      <w:r>
        <w:rPr/>
        <w:t>Office, Procurement Unit, Internal Audit and Records</w:t>
      </w:r>
      <w:r>
        <w:rPr>
          <w:spacing w:val="-2"/>
        </w:rPr>
        <w:t> </w:t>
      </w:r>
      <w:r>
        <w:rPr/>
        <w:t>Unit.</w:t>
      </w:r>
    </w:p>
    <w:p>
      <w:pPr>
        <w:pStyle w:val="BodyText"/>
        <w:spacing w:before="2"/>
        <w:rPr>
          <w:sz w:val="33"/>
        </w:rPr>
      </w:pPr>
    </w:p>
    <w:p>
      <w:pPr>
        <w:pStyle w:val="BodyText"/>
        <w:spacing w:line="360" w:lineRule="auto"/>
        <w:ind w:left="1840" w:right="1356"/>
        <w:jc w:val="both"/>
      </w:pPr>
      <w:r>
        <w:rPr/>
        <w:t>A</w:t>
      </w:r>
      <w:r>
        <w:rPr>
          <w:spacing w:val="-7"/>
        </w:rPr>
        <w:t> </w:t>
      </w:r>
      <w:r>
        <w:rPr/>
        <w:t>total</w:t>
      </w:r>
      <w:r>
        <w:rPr>
          <w:spacing w:val="-5"/>
        </w:rPr>
        <w:t> </w:t>
      </w:r>
      <w:r>
        <w:rPr/>
        <w:t>staff</w:t>
      </w:r>
      <w:r>
        <w:rPr>
          <w:spacing w:val="-8"/>
        </w:rPr>
        <w:t> </w:t>
      </w:r>
      <w:r>
        <w:rPr/>
        <w:t>strength</w:t>
      </w:r>
      <w:r>
        <w:rPr>
          <w:spacing w:val="-4"/>
        </w:rPr>
        <w:t> </w:t>
      </w:r>
      <w:r>
        <w:rPr/>
        <w:t>one</w:t>
      </w:r>
      <w:r>
        <w:rPr>
          <w:spacing w:val="-6"/>
        </w:rPr>
        <w:t> </w:t>
      </w:r>
      <w:r>
        <w:rPr/>
        <w:t>hundred</w:t>
      </w:r>
      <w:r>
        <w:rPr>
          <w:spacing w:val="-8"/>
        </w:rPr>
        <w:t> </w:t>
      </w:r>
      <w:r>
        <w:rPr/>
        <w:t>and</w:t>
      </w:r>
      <w:r>
        <w:rPr>
          <w:spacing w:val="-7"/>
        </w:rPr>
        <w:t> </w:t>
      </w:r>
      <w:r>
        <w:rPr/>
        <w:t>six</w:t>
      </w:r>
      <w:r>
        <w:rPr>
          <w:spacing w:val="-8"/>
        </w:rPr>
        <w:t> </w:t>
      </w:r>
      <w:r>
        <w:rPr/>
        <w:t>(106)</w:t>
      </w:r>
      <w:r>
        <w:rPr>
          <w:spacing w:val="-5"/>
        </w:rPr>
        <w:t> </w:t>
      </w:r>
      <w:r>
        <w:rPr/>
        <w:t>is</w:t>
      </w:r>
      <w:r>
        <w:rPr>
          <w:spacing w:val="-8"/>
        </w:rPr>
        <w:t> </w:t>
      </w:r>
      <w:r>
        <w:rPr/>
        <w:t>involved</w:t>
      </w:r>
      <w:r>
        <w:rPr>
          <w:spacing w:val="-6"/>
        </w:rPr>
        <w:t> </w:t>
      </w:r>
      <w:r>
        <w:rPr/>
        <w:t>in</w:t>
      </w:r>
      <w:r>
        <w:rPr>
          <w:spacing w:val="-6"/>
        </w:rPr>
        <w:t> </w:t>
      </w:r>
      <w:r>
        <w:rPr/>
        <w:t>the</w:t>
      </w:r>
      <w:r>
        <w:rPr>
          <w:spacing w:val="-5"/>
        </w:rPr>
        <w:t> </w:t>
      </w:r>
      <w:r>
        <w:rPr/>
        <w:t>delivery</w:t>
      </w:r>
      <w:r>
        <w:rPr>
          <w:spacing w:val="-9"/>
        </w:rPr>
        <w:t> </w:t>
      </w:r>
      <w:r>
        <w:rPr/>
        <w:t>of</w:t>
      </w:r>
      <w:r>
        <w:rPr>
          <w:spacing w:val="-8"/>
        </w:rPr>
        <w:t> </w:t>
      </w:r>
      <w:r>
        <w:rPr/>
        <w:t>the</w:t>
      </w:r>
      <w:r>
        <w:rPr>
          <w:spacing w:val="-8"/>
        </w:rPr>
        <w:t> </w:t>
      </w:r>
      <w:r>
        <w:rPr/>
        <w:t>programme.</w:t>
      </w:r>
      <w:r>
        <w:rPr>
          <w:spacing w:val="-6"/>
        </w:rPr>
        <w:t> </w:t>
      </w:r>
      <w:r>
        <w:rPr/>
        <w:t>They include Administrators, Budget Analysts, Accountants, Planning Officers, Revenue Officers, and other support staff (i.e. Executive officers, and drivers). The Program is being funded through the Assembly’s Composite Budget with Internally Generated Fund (IGF) and Government of Ghana transfer such as the District Assemblies’ Common Fund and District Development</w:t>
      </w:r>
      <w:r>
        <w:rPr>
          <w:spacing w:val="-16"/>
        </w:rPr>
        <w:t> </w:t>
      </w:r>
      <w:r>
        <w:rPr/>
        <w:t>Facility.</w:t>
      </w:r>
    </w:p>
    <w:p>
      <w:pPr>
        <w:spacing w:after="0" w:line="360" w:lineRule="auto"/>
        <w:jc w:val="both"/>
        <w:sectPr>
          <w:footerReference w:type="default" r:id="rId18"/>
          <w:pgSz w:w="12240" w:h="15840"/>
          <w:pgMar w:footer="1588" w:header="0" w:top="1340" w:bottom="1780" w:left="320" w:right="80"/>
          <w:pgNumType w:start="16"/>
        </w:sectPr>
      </w:pPr>
    </w:p>
    <w:p>
      <w:pPr>
        <w:pStyle w:val="Heading1"/>
      </w:pPr>
      <w:r>
        <w:rPr/>
        <w:t>BUDGET SUB-PROGRAMME SUMMARY</w:t>
      </w:r>
    </w:p>
    <w:p>
      <w:pPr>
        <w:pStyle w:val="BodyText"/>
        <w:spacing w:before="9"/>
        <w:rPr>
          <w:b/>
          <w:sz w:val="26"/>
        </w:rPr>
      </w:pPr>
    </w:p>
    <w:p>
      <w:pPr>
        <w:pStyle w:val="Heading2"/>
      </w:pPr>
      <w:r>
        <w:rPr>
          <w:spacing w:val="25"/>
        </w:rPr>
        <w:t>PROGRAMME</w:t>
      </w:r>
      <w:r>
        <w:rPr>
          <w:spacing w:val="-46"/>
        </w:rPr>
        <w:t> </w:t>
      </w:r>
      <w:r>
        <w:rPr/>
        <w:t>1: Management and Administration</w:t>
      </w:r>
    </w:p>
    <w:p>
      <w:pPr>
        <w:pStyle w:val="BodyText"/>
        <w:spacing w:before="8"/>
        <w:rPr>
          <w:b/>
          <w:sz w:val="42"/>
        </w:rPr>
      </w:pPr>
    </w:p>
    <w:p>
      <w:pPr>
        <w:pStyle w:val="Heading2"/>
      </w:pPr>
      <w:bookmarkStart w:name="_bookmark17" w:id="32"/>
      <w:bookmarkEnd w:id="32"/>
      <w:r>
        <w:rPr>
          <w:b w:val="0"/>
        </w:rPr>
      </w:r>
      <w:r>
        <w:rPr>
          <w:spacing w:val="22"/>
        </w:rPr>
        <w:t>SUB- </w:t>
      </w:r>
      <w:r>
        <w:rPr>
          <w:spacing w:val="25"/>
        </w:rPr>
        <w:t>PROGRAMME </w:t>
      </w:r>
      <w:r>
        <w:rPr/>
        <w:t>1 . 1 General</w:t>
      </w:r>
      <w:r>
        <w:rPr>
          <w:spacing w:val="-47"/>
        </w:rPr>
        <w:t> </w:t>
      </w:r>
      <w:r>
        <w:rPr/>
        <w:t>Administration</w:t>
      </w:r>
    </w:p>
    <w:p>
      <w:pPr>
        <w:pStyle w:val="Heading5"/>
        <w:numPr>
          <w:ilvl w:val="0"/>
          <w:numId w:val="9"/>
        </w:numPr>
        <w:tabs>
          <w:tab w:pos="1840" w:val="left" w:leader="none"/>
          <w:tab w:pos="1841" w:val="left" w:leader="none"/>
        </w:tabs>
        <w:spacing w:line="240" w:lineRule="auto" w:before="51" w:after="0"/>
        <w:ind w:left="1840" w:right="0" w:hanging="721"/>
        <w:jc w:val="left"/>
      </w:pPr>
      <w:r>
        <w:rPr/>
        <w:t>Budget Sub-Programme</w:t>
      </w:r>
      <w:r>
        <w:rPr>
          <w:spacing w:val="-3"/>
        </w:rPr>
        <w:t> </w:t>
      </w:r>
      <w:r>
        <w:rPr/>
        <w:t>Objective</w:t>
      </w:r>
    </w:p>
    <w:p>
      <w:pPr>
        <w:pStyle w:val="ListParagraph"/>
        <w:numPr>
          <w:ilvl w:val="1"/>
          <w:numId w:val="9"/>
        </w:numPr>
        <w:tabs>
          <w:tab w:pos="2200" w:val="left" w:leader="none"/>
          <w:tab w:pos="2201" w:val="left" w:leader="none"/>
        </w:tabs>
        <w:spacing w:line="352" w:lineRule="auto" w:before="192" w:after="0"/>
        <w:ind w:left="2200" w:right="1361" w:hanging="360"/>
        <w:jc w:val="left"/>
        <w:rPr>
          <w:sz w:val="22"/>
        </w:rPr>
      </w:pPr>
      <w:r>
        <w:rPr>
          <w:sz w:val="22"/>
        </w:rPr>
        <w:t>To provide administrative support and ensure effective coordination of the activities of the various departments and quasi institutions under the District</w:t>
      </w:r>
      <w:r>
        <w:rPr>
          <w:spacing w:val="-5"/>
          <w:sz w:val="22"/>
        </w:rPr>
        <w:t> </w:t>
      </w:r>
      <w:r>
        <w:rPr>
          <w:sz w:val="22"/>
        </w:rPr>
        <w:t>Assembly.</w:t>
      </w:r>
    </w:p>
    <w:p>
      <w:pPr>
        <w:pStyle w:val="ListParagraph"/>
        <w:numPr>
          <w:ilvl w:val="1"/>
          <w:numId w:val="9"/>
        </w:numPr>
        <w:tabs>
          <w:tab w:pos="2200" w:val="left" w:leader="none"/>
          <w:tab w:pos="2201" w:val="left" w:leader="none"/>
        </w:tabs>
        <w:spacing w:line="352" w:lineRule="auto" w:before="7" w:after="0"/>
        <w:ind w:left="2200" w:right="1358" w:hanging="360"/>
        <w:jc w:val="left"/>
        <w:rPr>
          <w:sz w:val="22"/>
        </w:rPr>
      </w:pPr>
      <w:r>
        <w:rPr>
          <w:sz w:val="22"/>
        </w:rPr>
        <w:t>To ensure the effective functioning of all the sub-structures to deepen the decentralization process.</w:t>
      </w:r>
    </w:p>
    <w:p>
      <w:pPr>
        <w:pStyle w:val="ListParagraph"/>
        <w:numPr>
          <w:ilvl w:val="1"/>
          <w:numId w:val="9"/>
        </w:numPr>
        <w:tabs>
          <w:tab w:pos="2200" w:val="left" w:leader="none"/>
          <w:tab w:pos="2201" w:val="left" w:leader="none"/>
        </w:tabs>
        <w:spacing w:line="240" w:lineRule="auto" w:before="8" w:after="0"/>
        <w:ind w:left="2200" w:right="0" w:hanging="361"/>
        <w:jc w:val="left"/>
        <w:rPr>
          <w:sz w:val="22"/>
        </w:rPr>
      </w:pPr>
      <w:r>
        <w:rPr>
          <w:sz w:val="22"/>
        </w:rPr>
        <w:t>To coordinate the development planning and budgeting functions of the</w:t>
      </w:r>
      <w:r>
        <w:rPr>
          <w:spacing w:val="-16"/>
          <w:sz w:val="22"/>
        </w:rPr>
        <w:t> </w:t>
      </w:r>
      <w:r>
        <w:rPr>
          <w:sz w:val="22"/>
        </w:rPr>
        <w:t>Assembly.</w:t>
      </w:r>
    </w:p>
    <w:p>
      <w:pPr>
        <w:pStyle w:val="Heading5"/>
        <w:numPr>
          <w:ilvl w:val="0"/>
          <w:numId w:val="9"/>
        </w:numPr>
        <w:tabs>
          <w:tab w:pos="1840" w:val="left" w:leader="none"/>
          <w:tab w:pos="1841" w:val="left" w:leader="none"/>
        </w:tabs>
        <w:spacing w:line="240" w:lineRule="auto" w:before="133" w:after="0"/>
        <w:ind w:left="1840" w:right="0" w:hanging="721"/>
        <w:jc w:val="left"/>
      </w:pPr>
      <w:r>
        <w:rPr/>
        <w:t>Budget Sub-Programme</w:t>
      </w:r>
      <w:r>
        <w:rPr>
          <w:spacing w:val="-3"/>
        </w:rPr>
        <w:t> </w:t>
      </w:r>
      <w:r>
        <w:rPr/>
        <w:t>Description</w:t>
      </w:r>
    </w:p>
    <w:p>
      <w:pPr>
        <w:pStyle w:val="BodyText"/>
        <w:spacing w:line="360" w:lineRule="auto" w:before="121"/>
        <w:ind w:left="1840" w:right="1351"/>
        <w:jc w:val="both"/>
      </w:pPr>
      <w:r>
        <w:rPr/>
        <w:t>This</w:t>
      </w:r>
      <w:r>
        <w:rPr>
          <w:spacing w:val="-5"/>
        </w:rPr>
        <w:t> </w:t>
      </w:r>
      <w:r>
        <w:rPr/>
        <w:t>sub-programme</w:t>
      </w:r>
      <w:r>
        <w:rPr>
          <w:spacing w:val="-4"/>
        </w:rPr>
        <w:t> </w:t>
      </w:r>
      <w:r>
        <w:rPr/>
        <w:t>looks</w:t>
      </w:r>
      <w:r>
        <w:rPr>
          <w:spacing w:val="-4"/>
        </w:rPr>
        <w:t> </w:t>
      </w:r>
      <w:r>
        <w:rPr/>
        <w:t>at</w:t>
      </w:r>
      <w:r>
        <w:rPr>
          <w:spacing w:val="-5"/>
        </w:rPr>
        <w:t> </w:t>
      </w:r>
      <w:r>
        <w:rPr/>
        <w:t>the</w:t>
      </w:r>
      <w:r>
        <w:rPr>
          <w:spacing w:val="-4"/>
        </w:rPr>
        <w:t> </w:t>
      </w:r>
      <w:r>
        <w:rPr/>
        <w:t>provision</w:t>
      </w:r>
      <w:r>
        <w:rPr>
          <w:spacing w:val="-6"/>
        </w:rPr>
        <w:t> </w:t>
      </w:r>
      <w:r>
        <w:rPr/>
        <w:t>of</w:t>
      </w:r>
      <w:r>
        <w:rPr>
          <w:spacing w:val="-5"/>
        </w:rPr>
        <w:t> </w:t>
      </w:r>
      <w:r>
        <w:rPr/>
        <w:t>administrative</w:t>
      </w:r>
      <w:r>
        <w:rPr>
          <w:spacing w:val="-4"/>
        </w:rPr>
        <w:t> </w:t>
      </w:r>
      <w:r>
        <w:rPr/>
        <w:t>support</w:t>
      </w:r>
      <w:r>
        <w:rPr>
          <w:spacing w:val="-5"/>
        </w:rPr>
        <w:t> </w:t>
      </w:r>
      <w:r>
        <w:rPr/>
        <w:t>and</w:t>
      </w:r>
      <w:r>
        <w:rPr>
          <w:spacing w:val="-5"/>
        </w:rPr>
        <w:t> </w:t>
      </w:r>
      <w:r>
        <w:rPr/>
        <w:t>effective</w:t>
      </w:r>
      <w:r>
        <w:rPr>
          <w:spacing w:val="-5"/>
        </w:rPr>
        <w:t> </w:t>
      </w:r>
      <w:r>
        <w:rPr/>
        <w:t>coordination</w:t>
      </w:r>
      <w:r>
        <w:rPr>
          <w:spacing w:val="-5"/>
        </w:rPr>
        <w:t> </w:t>
      </w:r>
      <w:r>
        <w:rPr/>
        <w:t>of the activities of the various departments through the Office of the Municipal Co-ordinating Director. The sub-programme is responsible for all activities and programmes relating to general services, internal controls, procurement/stores, transport, public relation, statistics and</w:t>
      </w:r>
      <w:r>
        <w:rPr>
          <w:spacing w:val="-23"/>
        </w:rPr>
        <w:t> </w:t>
      </w:r>
      <w:r>
        <w:rPr/>
        <w:t>security.</w:t>
      </w:r>
    </w:p>
    <w:p>
      <w:pPr>
        <w:pStyle w:val="BodyText"/>
        <w:spacing w:line="360" w:lineRule="auto" w:before="198"/>
        <w:ind w:left="1840" w:right="1354"/>
        <w:jc w:val="both"/>
      </w:pPr>
      <w:r>
        <w:rPr/>
        <w:t>The core function of the General Administration unit is to facilitate the Assembly’s activities with the</w:t>
      </w:r>
      <w:r>
        <w:rPr>
          <w:spacing w:val="-12"/>
        </w:rPr>
        <w:t> </w:t>
      </w:r>
      <w:r>
        <w:rPr/>
        <w:t>various</w:t>
      </w:r>
      <w:r>
        <w:rPr>
          <w:spacing w:val="-10"/>
        </w:rPr>
        <w:t> </w:t>
      </w:r>
      <w:r>
        <w:rPr/>
        <w:t>departments,</w:t>
      </w:r>
      <w:r>
        <w:rPr>
          <w:spacing w:val="-11"/>
        </w:rPr>
        <w:t> </w:t>
      </w:r>
      <w:r>
        <w:rPr/>
        <w:t>quasi</w:t>
      </w:r>
      <w:r>
        <w:rPr>
          <w:spacing w:val="-9"/>
        </w:rPr>
        <w:t> </w:t>
      </w:r>
      <w:r>
        <w:rPr/>
        <w:t>institution,</w:t>
      </w:r>
      <w:r>
        <w:rPr>
          <w:spacing w:val="-12"/>
        </w:rPr>
        <w:t> </w:t>
      </w:r>
      <w:r>
        <w:rPr/>
        <w:t>and</w:t>
      </w:r>
      <w:r>
        <w:rPr>
          <w:spacing w:val="-11"/>
        </w:rPr>
        <w:t> </w:t>
      </w:r>
      <w:r>
        <w:rPr/>
        <w:t>traditional</w:t>
      </w:r>
      <w:r>
        <w:rPr>
          <w:spacing w:val="-10"/>
        </w:rPr>
        <w:t> </w:t>
      </w:r>
      <w:r>
        <w:rPr/>
        <w:t>authorities</w:t>
      </w:r>
      <w:r>
        <w:rPr>
          <w:spacing w:val="-10"/>
        </w:rPr>
        <w:t> </w:t>
      </w:r>
      <w:r>
        <w:rPr/>
        <w:t>and</w:t>
      </w:r>
      <w:r>
        <w:rPr>
          <w:spacing w:val="-12"/>
        </w:rPr>
        <w:t> </w:t>
      </w:r>
      <w:r>
        <w:rPr/>
        <w:t>also</w:t>
      </w:r>
      <w:r>
        <w:rPr>
          <w:spacing w:val="-10"/>
        </w:rPr>
        <w:t> </w:t>
      </w:r>
      <w:r>
        <w:rPr/>
        <w:t>mandated</w:t>
      </w:r>
      <w:r>
        <w:rPr>
          <w:spacing w:val="-13"/>
        </w:rPr>
        <w:t> </w:t>
      </w:r>
      <w:r>
        <w:rPr/>
        <w:t>to</w:t>
      </w:r>
      <w:r>
        <w:rPr>
          <w:spacing w:val="-11"/>
        </w:rPr>
        <w:t> </w:t>
      </w:r>
      <w:r>
        <w:rPr/>
        <w:t>carry</w:t>
      </w:r>
      <w:r>
        <w:rPr>
          <w:spacing w:val="-13"/>
        </w:rPr>
        <w:t> </w:t>
      </w:r>
      <w:r>
        <w:rPr/>
        <w:t>out regular maintenance of the Assembly’s properties. In addition, the Municipal Security Committee (MUSEC) is mandated to initiate and implement programmes and strategies to improve public security in the</w:t>
      </w:r>
      <w:r>
        <w:rPr>
          <w:spacing w:val="-3"/>
        </w:rPr>
        <w:t> </w:t>
      </w:r>
      <w:r>
        <w:rPr/>
        <w:t>Municipality.</w:t>
      </w:r>
    </w:p>
    <w:p>
      <w:pPr>
        <w:pStyle w:val="BodyText"/>
        <w:spacing w:line="360" w:lineRule="auto" w:before="201"/>
        <w:ind w:left="1840" w:right="1354"/>
        <w:jc w:val="both"/>
      </w:pPr>
      <w:r>
        <w:rPr/>
        <w:t>The Internal Audit Unit is authorized to spearhead the implementation of internal audit control procedures and processes to manage audit risks, detection and prevention of misstatement of facts that could lead to fraud, waste and abuse to the Assembly.</w:t>
      </w:r>
    </w:p>
    <w:p>
      <w:pPr>
        <w:pStyle w:val="BodyText"/>
        <w:spacing w:line="360" w:lineRule="auto" w:before="201"/>
        <w:ind w:left="1840" w:right="1355"/>
        <w:jc w:val="both"/>
      </w:pPr>
      <w:r>
        <w:rPr/>
        <w:t>Under the sub-programme the procurement processes of Goods and Services and Assets for the Assembly and the duty of ensuring inventory and stores management is being led by the Procurement/Stores Unit.</w:t>
      </w:r>
    </w:p>
    <w:p>
      <w:pPr>
        <w:pStyle w:val="BodyText"/>
        <w:spacing w:line="360" w:lineRule="auto" w:before="201"/>
        <w:ind w:left="1840" w:right="1353"/>
        <w:jc w:val="both"/>
      </w:pPr>
      <w:r>
        <w:rPr/>
        <w:t>The number of staff delivering the sub-programme is seventy five (75) with funding from GoG transfers</w:t>
      </w:r>
      <w:r>
        <w:rPr>
          <w:spacing w:val="-9"/>
        </w:rPr>
        <w:t> </w:t>
      </w:r>
      <w:r>
        <w:rPr/>
        <w:t>(DACF,</w:t>
      </w:r>
      <w:r>
        <w:rPr>
          <w:spacing w:val="-7"/>
        </w:rPr>
        <w:t> </w:t>
      </w:r>
      <w:r>
        <w:rPr/>
        <w:t>DDF</w:t>
      </w:r>
      <w:r>
        <w:rPr>
          <w:spacing w:val="-5"/>
        </w:rPr>
        <w:t> </w:t>
      </w:r>
      <w:r>
        <w:rPr/>
        <w:t>etc.)</w:t>
      </w:r>
      <w:r>
        <w:rPr>
          <w:spacing w:val="-9"/>
        </w:rPr>
        <w:t> </w:t>
      </w:r>
      <w:r>
        <w:rPr/>
        <w:t>and</w:t>
      </w:r>
      <w:r>
        <w:rPr>
          <w:spacing w:val="-6"/>
        </w:rPr>
        <w:t> </w:t>
      </w:r>
      <w:r>
        <w:rPr/>
        <w:t>the</w:t>
      </w:r>
      <w:r>
        <w:rPr>
          <w:spacing w:val="-7"/>
        </w:rPr>
        <w:t> </w:t>
      </w:r>
      <w:r>
        <w:rPr/>
        <w:t>Assembly’s</w:t>
      </w:r>
      <w:r>
        <w:rPr>
          <w:spacing w:val="-6"/>
        </w:rPr>
        <w:t> </w:t>
      </w:r>
      <w:r>
        <w:rPr/>
        <w:t>Internally</w:t>
      </w:r>
      <w:r>
        <w:rPr>
          <w:spacing w:val="-7"/>
        </w:rPr>
        <w:t> </w:t>
      </w:r>
      <w:r>
        <w:rPr/>
        <w:t>Generated</w:t>
      </w:r>
      <w:r>
        <w:rPr>
          <w:spacing w:val="-7"/>
        </w:rPr>
        <w:t> </w:t>
      </w:r>
      <w:r>
        <w:rPr/>
        <w:t>Fund</w:t>
      </w:r>
      <w:r>
        <w:rPr>
          <w:spacing w:val="-6"/>
        </w:rPr>
        <w:t> </w:t>
      </w:r>
      <w:r>
        <w:rPr/>
        <w:t>(IGF).</w:t>
      </w:r>
      <w:r>
        <w:rPr>
          <w:spacing w:val="-5"/>
        </w:rPr>
        <w:t> </w:t>
      </w:r>
      <w:r>
        <w:rPr/>
        <w:t>Beneficiaries</w:t>
      </w:r>
      <w:r>
        <w:rPr>
          <w:spacing w:val="-9"/>
        </w:rPr>
        <w:t> </w:t>
      </w:r>
      <w:r>
        <w:rPr/>
        <w:t>of this sub-program are the Departments, Regional Coordinating Council, Quasi Institutions, Traditional Authorities, Non-governmental Organizations, Civil Society Organizations and the General Public.</w:t>
      </w:r>
    </w:p>
    <w:p>
      <w:pPr>
        <w:spacing w:after="0" w:line="360" w:lineRule="auto"/>
        <w:jc w:val="both"/>
        <w:sectPr>
          <w:pgSz w:w="12240" w:h="15840"/>
          <w:pgMar w:header="0" w:footer="1588" w:top="840" w:bottom="1780" w:left="320" w:right="80"/>
        </w:sectPr>
      </w:pPr>
    </w:p>
    <w:p>
      <w:pPr>
        <w:pStyle w:val="BodyText"/>
        <w:spacing w:line="360" w:lineRule="auto" w:before="74"/>
        <w:ind w:left="1840" w:right="1357"/>
        <w:jc w:val="both"/>
      </w:pPr>
      <w:r>
        <w:rPr/>
        <w:t>The</w:t>
      </w:r>
      <w:r>
        <w:rPr>
          <w:spacing w:val="-12"/>
        </w:rPr>
        <w:t> </w:t>
      </w:r>
      <w:r>
        <w:rPr/>
        <w:t>main</w:t>
      </w:r>
      <w:r>
        <w:rPr>
          <w:spacing w:val="-9"/>
        </w:rPr>
        <w:t> </w:t>
      </w:r>
      <w:r>
        <w:rPr/>
        <w:t>challenges</w:t>
      </w:r>
      <w:r>
        <w:rPr>
          <w:spacing w:val="-8"/>
        </w:rPr>
        <w:t> </w:t>
      </w:r>
      <w:r>
        <w:rPr/>
        <w:t>this</w:t>
      </w:r>
      <w:r>
        <w:rPr>
          <w:spacing w:val="-10"/>
        </w:rPr>
        <w:t> </w:t>
      </w:r>
      <w:r>
        <w:rPr/>
        <w:t>sub</w:t>
      </w:r>
      <w:r>
        <w:rPr>
          <w:spacing w:val="-9"/>
        </w:rPr>
        <w:t> </w:t>
      </w:r>
      <w:r>
        <w:rPr/>
        <w:t>programme</w:t>
      </w:r>
      <w:r>
        <w:rPr>
          <w:spacing w:val="-9"/>
        </w:rPr>
        <w:t> </w:t>
      </w:r>
      <w:r>
        <w:rPr/>
        <w:t>will</w:t>
      </w:r>
      <w:r>
        <w:rPr>
          <w:spacing w:val="-10"/>
        </w:rPr>
        <w:t> </w:t>
      </w:r>
      <w:r>
        <w:rPr/>
        <w:t>encounter</w:t>
      </w:r>
      <w:r>
        <w:rPr>
          <w:spacing w:val="-8"/>
        </w:rPr>
        <w:t> </w:t>
      </w:r>
      <w:r>
        <w:rPr/>
        <w:t>are</w:t>
      </w:r>
      <w:r>
        <w:rPr>
          <w:spacing w:val="-8"/>
        </w:rPr>
        <w:t> </w:t>
      </w:r>
      <w:r>
        <w:rPr/>
        <w:t>inadequate,</w:t>
      </w:r>
      <w:r>
        <w:rPr>
          <w:spacing w:val="-8"/>
        </w:rPr>
        <w:t> </w:t>
      </w:r>
      <w:r>
        <w:rPr/>
        <w:t>delay</w:t>
      </w:r>
      <w:r>
        <w:rPr>
          <w:spacing w:val="-11"/>
        </w:rPr>
        <w:t> </w:t>
      </w:r>
      <w:r>
        <w:rPr/>
        <w:t>and</w:t>
      </w:r>
      <w:r>
        <w:rPr>
          <w:spacing w:val="-12"/>
        </w:rPr>
        <w:t> </w:t>
      </w:r>
      <w:r>
        <w:rPr/>
        <w:t>untimely</w:t>
      </w:r>
      <w:r>
        <w:rPr>
          <w:spacing w:val="-11"/>
        </w:rPr>
        <w:t> </w:t>
      </w:r>
      <w:r>
        <w:rPr/>
        <w:t>release of funds, inadequate office space, and non-decentralization of some key</w:t>
      </w:r>
      <w:r>
        <w:rPr>
          <w:spacing w:val="-19"/>
        </w:rPr>
        <w:t> </w:t>
      </w:r>
      <w:r>
        <w:rPr/>
        <w:t>departments.</w:t>
      </w:r>
    </w:p>
    <w:p>
      <w:pPr>
        <w:pStyle w:val="Heading5"/>
        <w:numPr>
          <w:ilvl w:val="0"/>
          <w:numId w:val="9"/>
        </w:numPr>
        <w:tabs>
          <w:tab w:pos="1841" w:val="left" w:leader="none"/>
        </w:tabs>
        <w:spacing w:line="250" w:lineRule="exact" w:before="206" w:after="0"/>
        <w:ind w:left="1840" w:right="0" w:hanging="721"/>
        <w:jc w:val="both"/>
      </w:pPr>
      <w:r>
        <w:rPr/>
        <w:t>Budget Sub-Programme Results</w:t>
      </w:r>
      <w:r>
        <w:rPr>
          <w:spacing w:val="-10"/>
        </w:rPr>
        <w:t> </w:t>
      </w:r>
      <w:r>
        <w:rPr/>
        <w:t>Statement</w:t>
      </w:r>
    </w:p>
    <w:p>
      <w:pPr>
        <w:pStyle w:val="BodyText"/>
        <w:spacing w:line="360" w:lineRule="auto"/>
        <w:ind w:left="1840" w:right="1356"/>
        <w:jc w:val="both"/>
        <w:rPr>
          <w:sz w:val="24"/>
        </w:rPr>
      </w:pPr>
      <w:r>
        <w:rPr/>
        <w:t>The</w:t>
      </w:r>
      <w:r>
        <w:rPr>
          <w:spacing w:val="-7"/>
        </w:rPr>
        <w:t> </w:t>
      </w:r>
      <w:r>
        <w:rPr/>
        <w:t>table</w:t>
      </w:r>
      <w:r>
        <w:rPr>
          <w:spacing w:val="-6"/>
        </w:rPr>
        <w:t> </w:t>
      </w:r>
      <w:r>
        <w:rPr/>
        <w:t>indicates</w:t>
      </w:r>
      <w:r>
        <w:rPr>
          <w:spacing w:val="-6"/>
        </w:rPr>
        <w:t> </w:t>
      </w:r>
      <w:r>
        <w:rPr/>
        <w:t>the</w:t>
      </w:r>
      <w:r>
        <w:rPr>
          <w:spacing w:val="-3"/>
        </w:rPr>
        <w:t> </w:t>
      </w:r>
      <w:r>
        <w:rPr/>
        <w:t>main</w:t>
      </w:r>
      <w:r>
        <w:rPr>
          <w:spacing w:val="-4"/>
        </w:rPr>
        <w:t> </w:t>
      </w:r>
      <w:r>
        <w:rPr/>
        <w:t>outputs,</w:t>
      </w:r>
      <w:r>
        <w:rPr>
          <w:spacing w:val="-6"/>
        </w:rPr>
        <w:t> </w:t>
      </w:r>
      <w:r>
        <w:rPr/>
        <w:t>its</w:t>
      </w:r>
      <w:r>
        <w:rPr>
          <w:spacing w:val="-3"/>
        </w:rPr>
        <w:t> </w:t>
      </w:r>
      <w:r>
        <w:rPr/>
        <w:t>indicators</w:t>
      </w:r>
      <w:r>
        <w:rPr>
          <w:spacing w:val="-4"/>
        </w:rPr>
        <w:t> </w:t>
      </w:r>
      <w:r>
        <w:rPr/>
        <w:t>and</w:t>
      </w:r>
      <w:r>
        <w:rPr>
          <w:spacing w:val="-6"/>
        </w:rPr>
        <w:t> </w:t>
      </w:r>
      <w:r>
        <w:rPr/>
        <w:t>projections</w:t>
      </w:r>
      <w:r>
        <w:rPr>
          <w:spacing w:val="-3"/>
        </w:rPr>
        <w:t> </w:t>
      </w:r>
      <w:r>
        <w:rPr/>
        <w:t>by</w:t>
      </w:r>
      <w:r>
        <w:rPr>
          <w:spacing w:val="-7"/>
        </w:rPr>
        <w:t> </w:t>
      </w:r>
      <w:r>
        <w:rPr/>
        <w:t>which</w:t>
      </w:r>
      <w:r>
        <w:rPr>
          <w:spacing w:val="-3"/>
        </w:rPr>
        <w:t> </w:t>
      </w:r>
      <w:r>
        <w:rPr/>
        <w:t>the</w:t>
      </w:r>
      <w:r>
        <w:rPr>
          <w:spacing w:val="-4"/>
        </w:rPr>
        <w:t> </w:t>
      </w:r>
      <w:r>
        <w:rPr/>
        <w:t>District Assembly measure</w:t>
      </w:r>
      <w:r>
        <w:rPr>
          <w:spacing w:val="-11"/>
        </w:rPr>
        <w:t> </w:t>
      </w:r>
      <w:r>
        <w:rPr/>
        <w:t>the</w:t>
      </w:r>
      <w:r>
        <w:rPr>
          <w:spacing w:val="-11"/>
        </w:rPr>
        <w:t> </w:t>
      </w:r>
      <w:r>
        <w:rPr/>
        <w:t>performance</w:t>
      </w:r>
      <w:r>
        <w:rPr>
          <w:spacing w:val="-12"/>
        </w:rPr>
        <w:t> </w:t>
      </w:r>
      <w:r>
        <w:rPr/>
        <w:t>of</w:t>
      </w:r>
      <w:r>
        <w:rPr>
          <w:spacing w:val="-12"/>
        </w:rPr>
        <w:t> </w:t>
      </w:r>
      <w:r>
        <w:rPr/>
        <w:t>this</w:t>
      </w:r>
      <w:r>
        <w:rPr>
          <w:spacing w:val="-10"/>
        </w:rPr>
        <w:t> </w:t>
      </w:r>
      <w:r>
        <w:rPr/>
        <w:t>sub-programme.</w:t>
      </w:r>
      <w:r>
        <w:rPr>
          <w:spacing w:val="-12"/>
        </w:rPr>
        <w:t> </w:t>
      </w:r>
      <w:r>
        <w:rPr/>
        <w:t>The</w:t>
      </w:r>
      <w:r>
        <w:rPr>
          <w:spacing w:val="-11"/>
        </w:rPr>
        <w:t> </w:t>
      </w:r>
      <w:r>
        <w:rPr/>
        <w:t>past</w:t>
      </w:r>
      <w:r>
        <w:rPr>
          <w:spacing w:val="-11"/>
        </w:rPr>
        <w:t> </w:t>
      </w:r>
      <w:r>
        <w:rPr/>
        <w:t>data</w:t>
      </w:r>
      <w:r>
        <w:rPr>
          <w:spacing w:val="-11"/>
        </w:rPr>
        <w:t> </w:t>
      </w:r>
      <w:r>
        <w:rPr/>
        <w:t>indicates</w:t>
      </w:r>
      <w:r>
        <w:rPr>
          <w:spacing w:val="-10"/>
        </w:rPr>
        <w:t> </w:t>
      </w:r>
      <w:r>
        <w:rPr/>
        <w:t>actual</w:t>
      </w:r>
      <w:r>
        <w:rPr>
          <w:spacing w:val="-11"/>
        </w:rPr>
        <w:t> </w:t>
      </w:r>
      <w:r>
        <w:rPr/>
        <w:t>performance</w:t>
      </w:r>
      <w:r>
        <w:rPr>
          <w:spacing w:val="-11"/>
        </w:rPr>
        <w:t> </w:t>
      </w:r>
      <w:r>
        <w:rPr/>
        <w:t>whilst the projections are the Assembly’s estimate of future</w:t>
      </w:r>
      <w:r>
        <w:rPr>
          <w:spacing w:val="-3"/>
        </w:rPr>
        <w:t> </w:t>
      </w:r>
      <w:r>
        <w:rPr/>
        <w:t>performance</w:t>
      </w:r>
      <w:r>
        <w:rPr>
          <w:sz w:val="24"/>
        </w:rPr>
        <w:t>.</w:t>
      </w:r>
    </w:p>
    <w:p>
      <w:pPr>
        <w:pStyle w:val="BodyText"/>
        <w:rPr>
          <w:sz w:val="20"/>
        </w:rPr>
      </w:pPr>
    </w:p>
    <w:p>
      <w:pPr>
        <w:pStyle w:val="BodyText"/>
        <w:spacing w:before="2" w:after="1"/>
        <w:rPr>
          <w:sz w:val="16"/>
        </w:rPr>
      </w:pPr>
    </w:p>
    <w:tbl>
      <w:tblPr>
        <w:tblW w:w="0" w:type="auto"/>
        <w:jc w:val="left"/>
        <w:tblInd w:w="10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96"/>
        <w:gridCol w:w="1954"/>
        <w:gridCol w:w="900"/>
        <w:gridCol w:w="720"/>
        <w:gridCol w:w="991"/>
        <w:gridCol w:w="809"/>
        <w:gridCol w:w="1081"/>
        <w:gridCol w:w="1080"/>
        <w:gridCol w:w="1148"/>
      </w:tblGrid>
      <w:tr>
        <w:trPr>
          <w:trHeight w:val="243" w:hRule="atLeast"/>
        </w:trPr>
        <w:tc>
          <w:tcPr>
            <w:tcW w:w="1896" w:type="dxa"/>
            <w:vMerge w:val="restart"/>
            <w:tcBorders>
              <w:right w:val="single" w:sz="4" w:space="0" w:color="000000"/>
            </w:tcBorders>
          </w:tcPr>
          <w:p>
            <w:pPr>
              <w:pStyle w:val="TableParagraph"/>
              <w:rPr>
                <w:sz w:val="24"/>
              </w:rPr>
            </w:pPr>
          </w:p>
          <w:p>
            <w:pPr>
              <w:pStyle w:val="TableParagraph"/>
              <w:spacing w:before="8"/>
              <w:rPr>
                <w:sz w:val="31"/>
              </w:rPr>
            </w:pPr>
          </w:p>
          <w:p>
            <w:pPr>
              <w:pStyle w:val="TableParagraph"/>
              <w:ind w:left="285"/>
              <w:rPr>
                <w:b/>
                <w:sz w:val="22"/>
              </w:rPr>
            </w:pPr>
            <w:r>
              <w:rPr>
                <w:b/>
                <w:sz w:val="22"/>
              </w:rPr>
              <w:t>Main Outputs</w:t>
            </w:r>
          </w:p>
        </w:tc>
        <w:tc>
          <w:tcPr>
            <w:tcW w:w="1954" w:type="dxa"/>
            <w:vMerge w:val="restart"/>
            <w:tcBorders>
              <w:left w:val="single" w:sz="4" w:space="0" w:color="000000"/>
              <w:right w:val="single" w:sz="4" w:space="0" w:color="000000"/>
            </w:tcBorders>
          </w:tcPr>
          <w:p>
            <w:pPr>
              <w:pStyle w:val="TableParagraph"/>
              <w:rPr>
                <w:sz w:val="24"/>
              </w:rPr>
            </w:pPr>
          </w:p>
          <w:p>
            <w:pPr>
              <w:pStyle w:val="TableParagraph"/>
              <w:spacing w:before="8"/>
              <w:rPr>
                <w:sz w:val="31"/>
              </w:rPr>
            </w:pPr>
          </w:p>
          <w:p>
            <w:pPr>
              <w:pStyle w:val="TableParagraph"/>
              <w:ind w:left="174"/>
              <w:rPr>
                <w:b/>
                <w:sz w:val="22"/>
              </w:rPr>
            </w:pPr>
            <w:r>
              <w:rPr>
                <w:b/>
                <w:sz w:val="22"/>
              </w:rPr>
              <w:t>Output Indicator</w:t>
            </w:r>
          </w:p>
        </w:tc>
        <w:tc>
          <w:tcPr>
            <w:tcW w:w="900" w:type="dxa"/>
            <w:tcBorders>
              <w:left w:val="single" w:sz="4" w:space="0" w:color="000000"/>
              <w:bottom w:val="single" w:sz="4" w:space="0" w:color="000000"/>
              <w:right w:val="single" w:sz="4" w:space="0" w:color="000000"/>
            </w:tcBorders>
          </w:tcPr>
          <w:p>
            <w:pPr>
              <w:pStyle w:val="TableParagraph"/>
              <w:rPr>
                <w:sz w:val="16"/>
              </w:rPr>
            </w:pPr>
          </w:p>
        </w:tc>
        <w:tc>
          <w:tcPr>
            <w:tcW w:w="2520" w:type="dxa"/>
            <w:gridSpan w:val="3"/>
            <w:tcBorders>
              <w:left w:val="single" w:sz="4" w:space="0" w:color="000000"/>
              <w:bottom w:val="single" w:sz="4" w:space="0" w:color="000000"/>
              <w:right w:val="single" w:sz="4" w:space="0" w:color="000000"/>
            </w:tcBorders>
          </w:tcPr>
          <w:p>
            <w:pPr>
              <w:pStyle w:val="TableParagraph"/>
              <w:spacing w:line="223" w:lineRule="exact"/>
              <w:ind w:left="765"/>
              <w:rPr>
                <w:b/>
                <w:sz w:val="22"/>
              </w:rPr>
            </w:pPr>
            <w:r>
              <w:rPr>
                <w:b/>
                <w:sz w:val="22"/>
              </w:rPr>
              <w:t>Past Years</w:t>
            </w:r>
          </w:p>
        </w:tc>
        <w:tc>
          <w:tcPr>
            <w:tcW w:w="3309" w:type="dxa"/>
            <w:gridSpan w:val="3"/>
            <w:tcBorders>
              <w:left w:val="single" w:sz="4" w:space="0" w:color="000000"/>
              <w:bottom w:val="single" w:sz="4" w:space="0" w:color="000000"/>
            </w:tcBorders>
          </w:tcPr>
          <w:p>
            <w:pPr>
              <w:pStyle w:val="TableParagraph"/>
              <w:spacing w:line="223" w:lineRule="exact"/>
              <w:ind w:left="1131"/>
              <w:rPr>
                <w:b/>
                <w:sz w:val="22"/>
              </w:rPr>
            </w:pPr>
            <w:r>
              <w:rPr>
                <w:b/>
                <w:sz w:val="22"/>
              </w:rPr>
              <w:t>Projections</w:t>
            </w:r>
          </w:p>
        </w:tc>
      </w:tr>
      <w:tr>
        <w:trPr>
          <w:trHeight w:val="737" w:hRule="atLeast"/>
        </w:trPr>
        <w:tc>
          <w:tcPr>
            <w:tcW w:w="1896" w:type="dxa"/>
            <w:vMerge/>
            <w:tcBorders>
              <w:top w:val="nil"/>
              <w:right w:val="single" w:sz="4" w:space="0" w:color="000000"/>
            </w:tcBorders>
          </w:tcPr>
          <w:p>
            <w:pPr>
              <w:rPr>
                <w:sz w:val="2"/>
                <w:szCs w:val="2"/>
              </w:rPr>
            </w:pPr>
          </w:p>
        </w:tc>
        <w:tc>
          <w:tcPr>
            <w:tcW w:w="1954" w:type="dxa"/>
            <w:vMerge/>
            <w:tcBorders>
              <w:top w:val="nil"/>
              <w:left w:val="single" w:sz="4" w:space="0" w:color="000000"/>
              <w:right w:val="single" w:sz="4" w:space="0" w:color="000000"/>
            </w:tcBorders>
          </w:tcPr>
          <w:p>
            <w:pPr>
              <w:rPr>
                <w:sz w:val="2"/>
                <w:szCs w:val="2"/>
              </w:rPr>
            </w:pPr>
          </w:p>
        </w:tc>
        <w:tc>
          <w:tcPr>
            <w:tcW w:w="1620" w:type="dxa"/>
            <w:gridSpan w:val="2"/>
            <w:tcBorders>
              <w:top w:val="single" w:sz="4" w:space="0" w:color="000000"/>
              <w:left w:val="single" w:sz="4" w:space="0" w:color="000000"/>
              <w:bottom w:val="single" w:sz="4" w:space="0" w:color="000000"/>
              <w:right w:val="single" w:sz="4" w:space="0" w:color="000000"/>
            </w:tcBorders>
          </w:tcPr>
          <w:p>
            <w:pPr>
              <w:pStyle w:val="TableParagraph"/>
              <w:spacing w:before="1"/>
              <w:rPr>
                <w:sz w:val="21"/>
              </w:rPr>
            </w:pPr>
          </w:p>
          <w:p>
            <w:pPr>
              <w:pStyle w:val="TableParagraph"/>
              <w:ind w:left="580" w:right="549"/>
              <w:jc w:val="center"/>
              <w:rPr>
                <w:b/>
                <w:sz w:val="22"/>
              </w:rPr>
            </w:pPr>
            <w:r>
              <w:rPr>
                <w:b/>
                <w:sz w:val="22"/>
              </w:rPr>
              <w:t>2019</w:t>
            </w:r>
          </w:p>
        </w:tc>
        <w:tc>
          <w:tcPr>
            <w:tcW w:w="1800" w:type="dxa"/>
            <w:gridSpan w:val="2"/>
            <w:tcBorders>
              <w:top w:val="single" w:sz="4" w:space="0" w:color="000000"/>
              <w:left w:val="single" w:sz="4" w:space="0" w:color="000000"/>
              <w:bottom w:val="single" w:sz="4" w:space="0" w:color="000000"/>
              <w:right w:val="single" w:sz="4" w:space="0" w:color="000000"/>
            </w:tcBorders>
          </w:tcPr>
          <w:p>
            <w:pPr>
              <w:pStyle w:val="TableParagraph"/>
              <w:spacing w:before="1"/>
              <w:rPr>
                <w:sz w:val="21"/>
              </w:rPr>
            </w:pPr>
          </w:p>
          <w:p>
            <w:pPr>
              <w:pStyle w:val="TableParagraph"/>
              <w:ind w:left="669" w:right="640"/>
              <w:jc w:val="center"/>
              <w:rPr>
                <w:b/>
                <w:sz w:val="22"/>
              </w:rPr>
            </w:pPr>
            <w:r>
              <w:rPr>
                <w:b/>
                <w:sz w:val="22"/>
              </w:rPr>
              <w:t>2020</w:t>
            </w:r>
          </w:p>
        </w:tc>
        <w:tc>
          <w:tcPr>
            <w:tcW w:w="1081" w:type="dxa"/>
            <w:vMerge w:val="restart"/>
            <w:tcBorders>
              <w:top w:val="single" w:sz="4" w:space="0" w:color="000000"/>
              <w:left w:val="single" w:sz="4" w:space="0" w:color="000000"/>
              <w:right w:val="single" w:sz="4" w:space="0" w:color="000000"/>
            </w:tcBorders>
          </w:tcPr>
          <w:p>
            <w:pPr>
              <w:pStyle w:val="TableParagraph"/>
              <w:spacing w:before="6"/>
              <w:rPr>
                <w:sz w:val="21"/>
              </w:rPr>
            </w:pPr>
          </w:p>
          <w:p>
            <w:pPr>
              <w:pStyle w:val="TableParagraph"/>
              <w:ind w:left="317" w:right="167" w:hanging="106"/>
              <w:rPr>
                <w:b/>
                <w:sz w:val="22"/>
              </w:rPr>
            </w:pPr>
            <w:r>
              <w:rPr>
                <w:b/>
                <w:sz w:val="22"/>
              </w:rPr>
              <w:t>Budget Year 2021</w:t>
            </w:r>
          </w:p>
        </w:tc>
        <w:tc>
          <w:tcPr>
            <w:tcW w:w="1080" w:type="dxa"/>
            <w:vMerge w:val="restart"/>
            <w:tcBorders>
              <w:top w:val="single" w:sz="4" w:space="0" w:color="000000"/>
              <w:left w:val="single" w:sz="4" w:space="0" w:color="000000"/>
              <w:right w:val="single" w:sz="4" w:space="0" w:color="000000"/>
            </w:tcBorders>
          </w:tcPr>
          <w:p>
            <w:pPr>
              <w:pStyle w:val="TableParagraph"/>
              <w:spacing w:before="6"/>
              <w:rPr>
                <w:sz w:val="21"/>
              </w:rPr>
            </w:pPr>
          </w:p>
          <w:p>
            <w:pPr>
              <w:pStyle w:val="TableParagraph"/>
              <w:ind w:left="319" w:right="29" w:hanging="240"/>
              <w:rPr>
                <w:b/>
                <w:sz w:val="22"/>
              </w:rPr>
            </w:pPr>
            <w:r>
              <w:rPr>
                <w:b/>
                <w:sz w:val="22"/>
              </w:rPr>
              <w:t>Indicative Year 2022</w:t>
            </w:r>
          </w:p>
        </w:tc>
        <w:tc>
          <w:tcPr>
            <w:tcW w:w="1148" w:type="dxa"/>
            <w:vMerge w:val="restart"/>
            <w:tcBorders>
              <w:top w:val="single" w:sz="4" w:space="0" w:color="000000"/>
              <w:left w:val="single" w:sz="4" w:space="0" w:color="000000"/>
            </w:tcBorders>
          </w:tcPr>
          <w:p>
            <w:pPr>
              <w:pStyle w:val="TableParagraph"/>
              <w:spacing w:before="6"/>
              <w:rPr>
                <w:sz w:val="21"/>
              </w:rPr>
            </w:pPr>
          </w:p>
          <w:p>
            <w:pPr>
              <w:pStyle w:val="TableParagraph"/>
              <w:ind w:left="160" w:right="120"/>
              <w:jc w:val="center"/>
              <w:rPr>
                <w:b/>
                <w:sz w:val="22"/>
              </w:rPr>
            </w:pPr>
            <w:r>
              <w:rPr>
                <w:b/>
                <w:sz w:val="22"/>
              </w:rPr>
              <w:t>Indicativ e Year 2023</w:t>
            </w:r>
          </w:p>
        </w:tc>
      </w:tr>
      <w:tr>
        <w:trPr>
          <w:trHeight w:val="496" w:hRule="atLeast"/>
        </w:trPr>
        <w:tc>
          <w:tcPr>
            <w:tcW w:w="1896" w:type="dxa"/>
            <w:vMerge/>
            <w:tcBorders>
              <w:top w:val="nil"/>
              <w:right w:val="single" w:sz="4" w:space="0" w:color="000000"/>
            </w:tcBorders>
          </w:tcPr>
          <w:p>
            <w:pPr>
              <w:rPr>
                <w:sz w:val="2"/>
                <w:szCs w:val="2"/>
              </w:rPr>
            </w:pPr>
          </w:p>
        </w:tc>
        <w:tc>
          <w:tcPr>
            <w:tcW w:w="1954" w:type="dxa"/>
            <w:vMerge/>
            <w:tcBorders>
              <w:top w:val="nil"/>
              <w:left w:val="single" w:sz="4" w:space="0" w:color="000000"/>
              <w:right w:val="single" w:sz="4" w:space="0" w:color="000000"/>
            </w:tcBorders>
          </w:tcPr>
          <w:p>
            <w:pPr>
              <w:rPr>
                <w:sz w:val="2"/>
                <w:szCs w:val="2"/>
              </w:rPr>
            </w:pPr>
          </w:p>
        </w:tc>
        <w:tc>
          <w:tcPr>
            <w:tcW w:w="900" w:type="dxa"/>
            <w:tcBorders>
              <w:top w:val="single" w:sz="4" w:space="0" w:color="000000"/>
              <w:left w:val="single" w:sz="4" w:space="0" w:color="000000"/>
              <w:right w:val="single" w:sz="4" w:space="0" w:color="000000"/>
            </w:tcBorders>
          </w:tcPr>
          <w:p>
            <w:pPr>
              <w:pStyle w:val="TableParagraph"/>
              <w:spacing w:line="244" w:lineRule="exact"/>
              <w:ind w:left="141"/>
              <w:rPr>
                <w:b/>
                <w:sz w:val="22"/>
              </w:rPr>
            </w:pPr>
            <w:r>
              <w:rPr>
                <w:b/>
                <w:sz w:val="22"/>
              </w:rPr>
              <w:t>Target</w:t>
            </w:r>
          </w:p>
        </w:tc>
        <w:tc>
          <w:tcPr>
            <w:tcW w:w="720" w:type="dxa"/>
            <w:tcBorders>
              <w:top w:val="single" w:sz="4" w:space="0" w:color="000000"/>
              <w:left w:val="single" w:sz="4" w:space="0" w:color="000000"/>
              <w:right w:val="single" w:sz="4" w:space="0" w:color="000000"/>
            </w:tcBorders>
          </w:tcPr>
          <w:p>
            <w:pPr>
              <w:pStyle w:val="TableParagraph"/>
              <w:spacing w:line="244" w:lineRule="exact"/>
              <w:ind w:left="44" w:right="13"/>
              <w:jc w:val="center"/>
              <w:rPr>
                <w:b/>
                <w:sz w:val="22"/>
              </w:rPr>
            </w:pPr>
            <w:r>
              <w:rPr>
                <w:b/>
                <w:sz w:val="22"/>
              </w:rPr>
              <w:t>Actu</w:t>
            </w:r>
          </w:p>
          <w:p>
            <w:pPr>
              <w:pStyle w:val="TableParagraph"/>
              <w:spacing w:line="233" w:lineRule="exact"/>
              <w:ind w:left="40" w:right="13"/>
              <w:jc w:val="center"/>
              <w:rPr>
                <w:b/>
                <w:sz w:val="22"/>
              </w:rPr>
            </w:pPr>
            <w:r>
              <w:rPr>
                <w:b/>
                <w:sz w:val="22"/>
              </w:rPr>
              <w:t>al</w:t>
            </w:r>
          </w:p>
        </w:tc>
        <w:tc>
          <w:tcPr>
            <w:tcW w:w="991" w:type="dxa"/>
            <w:tcBorders>
              <w:top w:val="single" w:sz="4" w:space="0" w:color="000000"/>
              <w:left w:val="single" w:sz="4" w:space="0" w:color="000000"/>
              <w:right w:val="single" w:sz="4" w:space="0" w:color="000000"/>
            </w:tcBorders>
          </w:tcPr>
          <w:p>
            <w:pPr>
              <w:pStyle w:val="TableParagraph"/>
              <w:spacing w:line="244" w:lineRule="exact"/>
              <w:ind w:left="26"/>
              <w:jc w:val="center"/>
              <w:rPr>
                <w:b/>
                <w:sz w:val="22"/>
              </w:rPr>
            </w:pPr>
            <w:r>
              <w:rPr>
                <w:b/>
                <w:sz w:val="22"/>
              </w:rPr>
              <w:t>Target</w:t>
            </w:r>
          </w:p>
        </w:tc>
        <w:tc>
          <w:tcPr>
            <w:tcW w:w="809" w:type="dxa"/>
            <w:tcBorders>
              <w:top w:val="single" w:sz="4" w:space="0" w:color="000000"/>
              <w:left w:val="single" w:sz="4" w:space="0" w:color="000000"/>
              <w:right w:val="single" w:sz="4" w:space="0" w:color="000000"/>
            </w:tcBorders>
          </w:tcPr>
          <w:p>
            <w:pPr>
              <w:pStyle w:val="TableParagraph"/>
              <w:spacing w:line="244" w:lineRule="exact"/>
              <w:ind w:left="110" w:right="85"/>
              <w:jc w:val="center"/>
              <w:rPr>
                <w:b/>
                <w:sz w:val="22"/>
              </w:rPr>
            </w:pPr>
            <w:r>
              <w:rPr>
                <w:b/>
                <w:sz w:val="22"/>
              </w:rPr>
              <w:t>Actua</w:t>
            </w:r>
          </w:p>
          <w:p>
            <w:pPr>
              <w:pStyle w:val="TableParagraph"/>
              <w:spacing w:line="233" w:lineRule="exact"/>
              <w:ind w:left="26"/>
              <w:jc w:val="center"/>
              <w:rPr>
                <w:b/>
                <w:sz w:val="22"/>
              </w:rPr>
            </w:pPr>
            <w:r>
              <w:rPr>
                <w:b/>
                <w:w w:val="100"/>
                <w:sz w:val="22"/>
              </w:rPr>
              <w:t>l</w:t>
            </w:r>
          </w:p>
        </w:tc>
        <w:tc>
          <w:tcPr>
            <w:tcW w:w="1081" w:type="dxa"/>
            <w:vMerge/>
            <w:tcBorders>
              <w:top w:val="nil"/>
              <w:left w:val="single" w:sz="4" w:space="0" w:color="000000"/>
              <w:right w:val="single" w:sz="4" w:space="0" w:color="000000"/>
            </w:tcBorders>
          </w:tcPr>
          <w:p>
            <w:pPr>
              <w:rPr>
                <w:sz w:val="2"/>
                <w:szCs w:val="2"/>
              </w:rPr>
            </w:pPr>
          </w:p>
        </w:tc>
        <w:tc>
          <w:tcPr>
            <w:tcW w:w="1080" w:type="dxa"/>
            <w:vMerge/>
            <w:tcBorders>
              <w:top w:val="nil"/>
              <w:left w:val="single" w:sz="4" w:space="0" w:color="000000"/>
              <w:right w:val="single" w:sz="4" w:space="0" w:color="000000"/>
            </w:tcBorders>
          </w:tcPr>
          <w:p>
            <w:pPr>
              <w:rPr>
                <w:sz w:val="2"/>
                <w:szCs w:val="2"/>
              </w:rPr>
            </w:pPr>
          </w:p>
        </w:tc>
        <w:tc>
          <w:tcPr>
            <w:tcW w:w="1148" w:type="dxa"/>
            <w:vMerge/>
            <w:tcBorders>
              <w:top w:val="nil"/>
              <w:left w:val="single" w:sz="4" w:space="0" w:color="000000"/>
            </w:tcBorders>
          </w:tcPr>
          <w:p>
            <w:pPr>
              <w:rPr>
                <w:sz w:val="2"/>
                <w:szCs w:val="2"/>
              </w:rPr>
            </w:pPr>
          </w:p>
        </w:tc>
      </w:tr>
      <w:tr>
        <w:trPr>
          <w:trHeight w:val="1014" w:hRule="atLeast"/>
        </w:trPr>
        <w:tc>
          <w:tcPr>
            <w:tcW w:w="1896" w:type="dxa"/>
            <w:tcBorders>
              <w:bottom w:val="single" w:sz="4" w:space="0" w:color="000000"/>
              <w:right w:val="single" w:sz="4" w:space="0" w:color="000000"/>
            </w:tcBorders>
          </w:tcPr>
          <w:p>
            <w:pPr>
              <w:pStyle w:val="TableParagraph"/>
              <w:ind w:left="57" w:right="143"/>
              <w:rPr>
                <w:sz w:val="22"/>
              </w:rPr>
            </w:pPr>
            <w:r>
              <w:rPr>
                <w:sz w:val="22"/>
              </w:rPr>
              <w:t>Organize quarterly management meetings annually</w:t>
            </w:r>
          </w:p>
        </w:tc>
        <w:tc>
          <w:tcPr>
            <w:tcW w:w="1954" w:type="dxa"/>
            <w:tcBorders>
              <w:left w:val="single" w:sz="4" w:space="0" w:color="000000"/>
              <w:bottom w:val="single" w:sz="4" w:space="0" w:color="000000"/>
              <w:right w:val="single" w:sz="4" w:space="0" w:color="000000"/>
            </w:tcBorders>
          </w:tcPr>
          <w:p>
            <w:pPr>
              <w:pStyle w:val="TableParagraph"/>
              <w:ind w:left="66" w:right="49"/>
              <w:rPr>
                <w:sz w:val="22"/>
              </w:rPr>
            </w:pPr>
            <w:r>
              <w:rPr>
                <w:sz w:val="22"/>
              </w:rPr>
              <w:t>Number of quarterly meetings held</w:t>
            </w:r>
          </w:p>
        </w:tc>
        <w:tc>
          <w:tcPr>
            <w:tcW w:w="900" w:type="dxa"/>
            <w:tcBorders>
              <w:left w:val="single" w:sz="4" w:space="0" w:color="000000"/>
              <w:bottom w:val="single" w:sz="4" w:space="0" w:color="000000"/>
              <w:right w:val="single" w:sz="4" w:space="0" w:color="000000"/>
            </w:tcBorders>
          </w:tcPr>
          <w:p>
            <w:pPr>
              <w:pStyle w:val="TableParagraph"/>
              <w:rPr>
                <w:sz w:val="24"/>
              </w:rPr>
            </w:pPr>
          </w:p>
          <w:p>
            <w:pPr>
              <w:pStyle w:val="TableParagraph"/>
              <w:spacing w:before="7"/>
              <w:rPr>
                <w:sz w:val="19"/>
              </w:rPr>
            </w:pPr>
          </w:p>
          <w:p>
            <w:pPr>
              <w:pStyle w:val="TableParagraph"/>
              <w:ind w:left="117"/>
              <w:rPr>
                <w:sz w:val="22"/>
              </w:rPr>
            </w:pPr>
            <w:r>
              <w:rPr>
                <w:w w:val="100"/>
                <w:sz w:val="22"/>
              </w:rPr>
              <w:t>4</w:t>
            </w:r>
          </w:p>
        </w:tc>
        <w:tc>
          <w:tcPr>
            <w:tcW w:w="720" w:type="dxa"/>
            <w:tcBorders>
              <w:left w:val="single" w:sz="4" w:space="0" w:color="000000"/>
              <w:bottom w:val="single" w:sz="4" w:space="0" w:color="000000"/>
              <w:right w:val="single" w:sz="4" w:space="0" w:color="000000"/>
            </w:tcBorders>
          </w:tcPr>
          <w:p>
            <w:pPr>
              <w:pStyle w:val="TableParagraph"/>
              <w:spacing w:before="6"/>
              <w:rPr>
                <w:sz w:val="32"/>
              </w:rPr>
            </w:pPr>
          </w:p>
          <w:p>
            <w:pPr>
              <w:pStyle w:val="TableParagraph"/>
              <w:spacing w:before="1"/>
              <w:ind w:left="67"/>
              <w:rPr>
                <w:sz w:val="22"/>
              </w:rPr>
            </w:pPr>
            <w:r>
              <w:rPr>
                <w:w w:val="100"/>
                <w:sz w:val="22"/>
              </w:rPr>
              <w:t>4</w:t>
            </w:r>
          </w:p>
        </w:tc>
        <w:tc>
          <w:tcPr>
            <w:tcW w:w="991" w:type="dxa"/>
            <w:tcBorders>
              <w:left w:val="single" w:sz="4" w:space="0" w:color="000000"/>
              <w:bottom w:val="single" w:sz="4" w:space="0" w:color="000000"/>
              <w:right w:val="single" w:sz="4" w:space="0" w:color="000000"/>
            </w:tcBorders>
          </w:tcPr>
          <w:p>
            <w:pPr>
              <w:pStyle w:val="TableParagraph"/>
              <w:spacing w:before="6"/>
              <w:rPr>
                <w:sz w:val="32"/>
              </w:rPr>
            </w:pPr>
          </w:p>
          <w:p>
            <w:pPr>
              <w:pStyle w:val="TableParagraph"/>
              <w:spacing w:before="1"/>
              <w:ind w:left="85"/>
              <w:jc w:val="center"/>
              <w:rPr>
                <w:sz w:val="22"/>
              </w:rPr>
            </w:pPr>
            <w:r>
              <w:rPr>
                <w:w w:val="100"/>
                <w:sz w:val="22"/>
              </w:rPr>
              <w:t>4</w:t>
            </w:r>
          </w:p>
        </w:tc>
        <w:tc>
          <w:tcPr>
            <w:tcW w:w="809" w:type="dxa"/>
            <w:tcBorders>
              <w:left w:val="single" w:sz="4" w:space="0" w:color="000000"/>
              <w:bottom w:val="single" w:sz="4" w:space="0" w:color="000000"/>
              <w:right w:val="single" w:sz="4" w:space="0" w:color="000000"/>
            </w:tcBorders>
          </w:tcPr>
          <w:p>
            <w:pPr>
              <w:pStyle w:val="TableParagraph"/>
              <w:spacing w:before="6"/>
              <w:rPr>
                <w:sz w:val="32"/>
              </w:rPr>
            </w:pPr>
          </w:p>
          <w:p>
            <w:pPr>
              <w:pStyle w:val="TableParagraph"/>
              <w:spacing w:before="1"/>
              <w:ind w:left="22"/>
              <w:jc w:val="center"/>
              <w:rPr>
                <w:sz w:val="22"/>
              </w:rPr>
            </w:pPr>
            <w:r>
              <w:rPr>
                <w:w w:val="100"/>
                <w:sz w:val="22"/>
              </w:rPr>
              <w:t>3</w:t>
            </w:r>
          </w:p>
        </w:tc>
        <w:tc>
          <w:tcPr>
            <w:tcW w:w="1081" w:type="dxa"/>
            <w:tcBorders>
              <w:left w:val="single" w:sz="4" w:space="0" w:color="000000"/>
              <w:bottom w:val="single" w:sz="4" w:space="0" w:color="000000"/>
              <w:right w:val="single" w:sz="4" w:space="0" w:color="000000"/>
            </w:tcBorders>
          </w:tcPr>
          <w:p>
            <w:pPr>
              <w:pStyle w:val="TableParagraph"/>
              <w:spacing w:before="6"/>
              <w:rPr>
                <w:sz w:val="32"/>
              </w:rPr>
            </w:pPr>
          </w:p>
          <w:p>
            <w:pPr>
              <w:pStyle w:val="TableParagraph"/>
              <w:spacing w:before="1"/>
              <w:ind w:left="28"/>
              <w:jc w:val="center"/>
              <w:rPr>
                <w:sz w:val="22"/>
              </w:rPr>
            </w:pPr>
            <w:r>
              <w:rPr>
                <w:w w:val="100"/>
                <w:sz w:val="22"/>
              </w:rPr>
              <w:t>4</w:t>
            </w:r>
          </w:p>
        </w:tc>
        <w:tc>
          <w:tcPr>
            <w:tcW w:w="1080" w:type="dxa"/>
            <w:tcBorders>
              <w:left w:val="single" w:sz="4" w:space="0" w:color="000000"/>
              <w:bottom w:val="single" w:sz="4" w:space="0" w:color="000000"/>
              <w:right w:val="single" w:sz="4" w:space="0" w:color="000000"/>
            </w:tcBorders>
          </w:tcPr>
          <w:p>
            <w:pPr>
              <w:pStyle w:val="TableParagraph"/>
              <w:spacing w:before="6"/>
              <w:rPr>
                <w:sz w:val="32"/>
              </w:rPr>
            </w:pPr>
          </w:p>
          <w:p>
            <w:pPr>
              <w:pStyle w:val="TableParagraph"/>
              <w:spacing w:before="1"/>
              <w:ind w:left="29"/>
              <w:jc w:val="center"/>
              <w:rPr>
                <w:sz w:val="22"/>
              </w:rPr>
            </w:pPr>
            <w:r>
              <w:rPr>
                <w:w w:val="100"/>
                <w:sz w:val="22"/>
              </w:rPr>
              <w:t>4</w:t>
            </w:r>
          </w:p>
        </w:tc>
        <w:tc>
          <w:tcPr>
            <w:tcW w:w="1148" w:type="dxa"/>
            <w:tcBorders>
              <w:left w:val="single" w:sz="4" w:space="0" w:color="000000"/>
              <w:bottom w:val="single" w:sz="4" w:space="0" w:color="000000"/>
            </w:tcBorders>
          </w:tcPr>
          <w:p>
            <w:pPr>
              <w:pStyle w:val="TableParagraph"/>
              <w:spacing w:before="6"/>
              <w:rPr>
                <w:sz w:val="32"/>
              </w:rPr>
            </w:pPr>
          </w:p>
          <w:p>
            <w:pPr>
              <w:pStyle w:val="TableParagraph"/>
              <w:spacing w:before="1"/>
              <w:ind w:left="38"/>
              <w:jc w:val="center"/>
              <w:rPr>
                <w:sz w:val="22"/>
              </w:rPr>
            </w:pPr>
            <w:r>
              <w:rPr>
                <w:w w:val="100"/>
                <w:sz w:val="22"/>
              </w:rPr>
              <w:t>4</w:t>
            </w:r>
          </w:p>
        </w:tc>
      </w:tr>
      <w:tr>
        <w:trPr>
          <w:trHeight w:val="539" w:hRule="atLeast"/>
        </w:trPr>
        <w:tc>
          <w:tcPr>
            <w:tcW w:w="1896" w:type="dxa"/>
            <w:tcBorders>
              <w:top w:val="single" w:sz="4" w:space="0" w:color="000000"/>
              <w:bottom w:val="single" w:sz="4" w:space="0" w:color="000000"/>
              <w:right w:val="single" w:sz="4" w:space="0" w:color="000000"/>
            </w:tcBorders>
          </w:tcPr>
          <w:p>
            <w:pPr>
              <w:pStyle w:val="TableParagraph"/>
              <w:spacing w:before="10"/>
              <w:ind w:left="57" w:right="82"/>
              <w:rPr>
                <w:sz w:val="22"/>
              </w:rPr>
            </w:pPr>
            <w:r>
              <w:rPr>
                <w:sz w:val="22"/>
              </w:rPr>
              <w:t>General assembly meetings organized</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ind w:left="66" w:right="25"/>
              <w:rPr>
                <w:sz w:val="22"/>
              </w:rPr>
            </w:pPr>
            <w:r>
              <w:rPr>
                <w:sz w:val="22"/>
              </w:rPr>
              <w:t>Number of assembly meetings held</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3</w:t>
            </w: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137"/>
              <w:ind w:left="67"/>
              <w:rPr>
                <w:sz w:val="22"/>
              </w:rPr>
            </w:pPr>
            <w:r>
              <w:rPr>
                <w:w w:val="100"/>
                <w:sz w:val="22"/>
              </w:rPr>
              <w:t>3</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before="137"/>
              <w:ind w:left="85"/>
              <w:jc w:val="center"/>
              <w:rPr>
                <w:sz w:val="22"/>
              </w:rPr>
            </w:pPr>
            <w:r>
              <w:rPr>
                <w:w w:val="100"/>
                <w:sz w:val="22"/>
              </w:rPr>
              <w:t>3</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spacing w:before="137"/>
              <w:ind w:left="22"/>
              <w:jc w:val="center"/>
              <w:rPr>
                <w:sz w:val="22"/>
              </w:rPr>
            </w:pPr>
            <w:r>
              <w:rPr>
                <w:w w:val="100"/>
                <w:sz w:val="22"/>
              </w:rPr>
              <w:t>2</w:t>
            </w: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137"/>
              <w:ind w:left="28"/>
              <w:jc w:val="center"/>
              <w:rPr>
                <w:sz w:val="22"/>
              </w:rPr>
            </w:pPr>
            <w:r>
              <w:rPr>
                <w:w w:val="100"/>
                <w:sz w:val="22"/>
              </w:rPr>
              <w:t>3</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137"/>
              <w:ind w:left="29"/>
              <w:jc w:val="center"/>
              <w:rPr>
                <w:sz w:val="22"/>
              </w:rPr>
            </w:pPr>
            <w:r>
              <w:rPr>
                <w:w w:val="100"/>
                <w:sz w:val="22"/>
              </w:rPr>
              <w:t>3</w:t>
            </w:r>
          </w:p>
        </w:tc>
        <w:tc>
          <w:tcPr>
            <w:tcW w:w="1148" w:type="dxa"/>
            <w:tcBorders>
              <w:top w:val="single" w:sz="4" w:space="0" w:color="000000"/>
              <w:left w:val="single" w:sz="4" w:space="0" w:color="000000"/>
              <w:bottom w:val="single" w:sz="4" w:space="0" w:color="000000"/>
            </w:tcBorders>
          </w:tcPr>
          <w:p>
            <w:pPr>
              <w:pStyle w:val="TableParagraph"/>
              <w:spacing w:before="137"/>
              <w:ind w:left="38"/>
              <w:jc w:val="center"/>
              <w:rPr>
                <w:sz w:val="22"/>
              </w:rPr>
            </w:pPr>
            <w:r>
              <w:rPr>
                <w:w w:val="100"/>
                <w:sz w:val="22"/>
              </w:rPr>
              <w:t>3</w:t>
            </w:r>
          </w:p>
        </w:tc>
      </w:tr>
      <w:tr>
        <w:trPr>
          <w:trHeight w:val="757" w:hRule="atLeast"/>
        </w:trPr>
        <w:tc>
          <w:tcPr>
            <w:tcW w:w="1896" w:type="dxa"/>
            <w:tcBorders>
              <w:top w:val="single" w:sz="4" w:space="0" w:color="000000"/>
              <w:bottom w:val="single" w:sz="4" w:space="0" w:color="000000"/>
              <w:right w:val="single" w:sz="4" w:space="0" w:color="000000"/>
            </w:tcBorders>
          </w:tcPr>
          <w:p>
            <w:pPr>
              <w:pStyle w:val="TableParagraph"/>
              <w:spacing w:before="121"/>
              <w:ind w:left="57" w:right="124"/>
              <w:rPr>
                <w:sz w:val="22"/>
              </w:rPr>
            </w:pPr>
            <w:r>
              <w:rPr>
                <w:sz w:val="22"/>
              </w:rPr>
              <w:t>Response to public complaints</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ind w:left="66" w:right="105"/>
              <w:rPr>
                <w:sz w:val="22"/>
              </w:rPr>
            </w:pPr>
            <w:r>
              <w:rPr>
                <w:sz w:val="22"/>
              </w:rPr>
              <w:t>Number of working days after receipt of</w:t>
            </w:r>
          </w:p>
          <w:p>
            <w:pPr>
              <w:pStyle w:val="TableParagraph"/>
              <w:spacing w:line="238" w:lineRule="exact"/>
              <w:ind w:left="66"/>
              <w:rPr>
                <w:sz w:val="22"/>
              </w:rPr>
            </w:pPr>
            <w:r>
              <w:rPr>
                <w:sz w:val="22"/>
              </w:rPr>
              <w:t>complaints</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right="303"/>
              <w:jc w:val="right"/>
              <w:rPr>
                <w:sz w:val="22"/>
              </w:rPr>
            </w:pPr>
            <w:r>
              <w:rPr>
                <w:w w:val="100"/>
                <w:sz w:val="22"/>
              </w:rPr>
              <w:t>-</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7"/>
              <w:jc w:val="center"/>
              <w:rPr>
                <w:sz w:val="22"/>
              </w:rPr>
            </w:pPr>
            <w:r>
              <w:rPr>
                <w:sz w:val="22"/>
              </w:rPr>
              <w:t>10</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8"/>
              <w:jc w:val="center"/>
              <w:rPr>
                <w:sz w:val="22"/>
              </w:rPr>
            </w:pPr>
            <w:r>
              <w:rPr>
                <w:w w:val="100"/>
                <w:sz w:val="22"/>
              </w:rPr>
              <w:t>5</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9"/>
              <w:jc w:val="center"/>
              <w:rPr>
                <w:sz w:val="22"/>
              </w:rPr>
            </w:pPr>
            <w:r>
              <w:rPr>
                <w:w w:val="100"/>
                <w:sz w:val="22"/>
              </w:rPr>
              <w:t>5</w:t>
            </w:r>
          </w:p>
        </w:tc>
        <w:tc>
          <w:tcPr>
            <w:tcW w:w="1148"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38"/>
              <w:jc w:val="center"/>
              <w:rPr>
                <w:sz w:val="22"/>
              </w:rPr>
            </w:pPr>
            <w:r>
              <w:rPr>
                <w:w w:val="100"/>
                <w:sz w:val="22"/>
              </w:rPr>
              <w:t>5</w:t>
            </w:r>
          </w:p>
        </w:tc>
      </w:tr>
      <w:tr>
        <w:trPr>
          <w:trHeight w:val="760" w:hRule="atLeast"/>
        </w:trPr>
        <w:tc>
          <w:tcPr>
            <w:tcW w:w="1896" w:type="dxa"/>
            <w:tcBorders>
              <w:top w:val="single" w:sz="4" w:space="0" w:color="000000"/>
              <w:bottom w:val="single" w:sz="4" w:space="0" w:color="000000"/>
              <w:right w:val="single" w:sz="4" w:space="0" w:color="000000"/>
            </w:tcBorders>
          </w:tcPr>
          <w:p>
            <w:pPr>
              <w:pStyle w:val="TableParagraph"/>
              <w:spacing w:line="247" w:lineRule="exact"/>
              <w:ind w:left="57"/>
              <w:rPr>
                <w:sz w:val="22"/>
              </w:rPr>
            </w:pPr>
            <w:r>
              <w:rPr>
                <w:sz w:val="22"/>
              </w:rPr>
              <w:t>Annual</w:t>
            </w:r>
          </w:p>
          <w:p>
            <w:pPr>
              <w:pStyle w:val="TableParagraph"/>
              <w:spacing w:line="252" w:lineRule="exact" w:before="5"/>
              <w:ind w:left="57" w:right="21"/>
              <w:rPr>
                <w:sz w:val="22"/>
              </w:rPr>
            </w:pPr>
            <w:r>
              <w:rPr>
                <w:sz w:val="22"/>
              </w:rPr>
              <w:t>Performance Report submitted</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6"/>
              <w:rPr>
                <w:sz w:val="22"/>
              </w:rPr>
            </w:pPr>
            <w:r>
              <w:rPr>
                <w:sz w:val="22"/>
              </w:rPr>
              <w:t>Annual Report</w:t>
            </w:r>
          </w:p>
          <w:p>
            <w:pPr>
              <w:pStyle w:val="TableParagraph"/>
              <w:spacing w:line="252" w:lineRule="exact" w:before="5"/>
              <w:ind w:left="66" w:right="105"/>
              <w:rPr>
                <w:sz w:val="22"/>
              </w:rPr>
            </w:pPr>
            <w:r>
              <w:rPr>
                <w:sz w:val="22"/>
              </w:rPr>
              <w:t>submitted to RCC by</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right="303"/>
              <w:jc w:val="right"/>
              <w:rPr>
                <w:sz w:val="22"/>
              </w:rPr>
            </w:pPr>
            <w:r>
              <w:rPr>
                <w:w w:val="100"/>
                <w:sz w:val="22"/>
              </w:rPr>
              <w:t>-</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line="332" w:lineRule="exact" w:before="108"/>
              <w:ind w:left="163" w:right="113" w:firstLine="177"/>
              <w:rPr>
                <w:sz w:val="22"/>
              </w:rPr>
            </w:pPr>
            <w:r>
              <w:rPr>
                <w:position w:val="-7"/>
                <w:sz w:val="22"/>
              </w:rPr>
              <w:t>15</w:t>
            </w:r>
            <w:r>
              <w:rPr>
                <w:sz w:val="14"/>
              </w:rPr>
              <w:t>th </w:t>
            </w:r>
            <w:r>
              <w:rPr>
                <w:sz w:val="22"/>
              </w:rPr>
              <w:t>January</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4" w:right="-15"/>
              <w:jc w:val="center"/>
              <w:rPr>
                <w:sz w:val="22"/>
              </w:rPr>
            </w:pPr>
            <w:r>
              <w:rPr>
                <w:sz w:val="22"/>
              </w:rPr>
              <w:t>15</w:t>
            </w:r>
            <w:r>
              <w:rPr>
                <w:sz w:val="22"/>
                <w:vertAlign w:val="superscript"/>
              </w:rPr>
              <w:t>th</w:t>
            </w:r>
            <w:r>
              <w:rPr>
                <w:spacing w:val="1"/>
                <w:sz w:val="22"/>
                <w:vertAlign w:val="baseline"/>
              </w:rPr>
              <w:t> </w:t>
            </w:r>
            <w:r>
              <w:rPr>
                <w:spacing w:val="-3"/>
                <w:sz w:val="22"/>
                <w:vertAlign w:val="baseline"/>
              </w:rPr>
              <w:t>January</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4" w:right="-15"/>
              <w:jc w:val="center"/>
              <w:rPr>
                <w:sz w:val="22"/>
              </w:rPr>
            </w:pPr>
            <w:r>
              <w:rPr>
                <w:sz w:val="22"/>
              </w:rPr>
              <w:t>15</w:t>
            </w:r>
            <w:r>
              <w:rPr>
                <w:sz w:val="22"/>
                <w:vertAlign w:val="superscript"/>
              </w:rPr>
              <w:t>th</w:t>
            </w:r>
            <w:r>
              <w:rPr>
                <w:sz w:val="22"/>
                <w:vertAlign w:val="baseline"/>
              </w:rPr>
              <w:t> </w:t>
            </w:r>
            <w:r>
              <w:rPr>
                <w:spacing w:val="-3"/>
                <w:sz w:val="22"/>
                <w:vertAlign w:val="baseline"/>
              </w:rPr>
              <w:t>January</w:t>
            </w:r>
          </w:p>
        </w:tc>
        <w:tc>
          <w:tcPr>
            <w:tcW w:w="1148"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37"/>
              <w:jc w:val="center"/>
              <w:rPr>
                <w:sz w:val="22"/>
              </w:rPr>
            </w:pPr>
            <w:r>
              <w:rPr>
                <w:sz w:val="22"/>
              </w:rPr>
              <w:t>15</w:t>
            </w:r>
            <w:r>
              <w:rPr>
                <w:sz w:val="22"/>
                <w:vertAlign w:val="superscript"/>
              </w:rPr>
              <w:t>th</w:t>
            </w:r>
            <w:r>
              <w:rPr>
                <w:sz w:val="22"/>
                <w:vertAlign w:val="baseline"/>
              </w:rPr>
              <w:t> January</w:t>
            </w:r>
          </w:p>
        </w:tc>
      </w:tr>
      <w:tr>
        <w:trPr>
          <w:trHeight w:val="746" w:hRule="atLeast"/>
        </w:trPr>
        <w:tc>
          <w:tcPr>
            <w:tcW w:w="1896" w:type="dxa"/>
            <w:vMerge w:val="restart"/>
            <w:tcBorders>
              <w:top w:val="single" w:sz="4" w:space="0" w:color="000000"/>
              <w:bottom w:val="single" w:sz="4" w:space="0" w:color="000000"/>
              <w:right w:val="single" w:sz="4" w:space="0" w:color="000000"/>
            </w:tcBorders>
          </w:tcPr>
          <w:p>
            <w:pPr>
              <w:pStyle w:val="TableParagraph"/>
              <w:spacing w:before="4"/>
              <w:rPr>
                <w:sz w:val="20"/>
              </w:rPr>
            </w:pPr>
          </w:p>
          <w:p>
            <w:pPr>
              <w:pStyle w:val="TableParagraph"/>
              <w:ind w:left="57" w:right="289"/>
              <w:rPr>
                <w:sz w:val="22"/>
              </w:rPr>
            </w:pPr>
            <w:r>
              <w:rPr>
                <w:sz w:val="22"/>
              </w:rPr>
              <w:t>Compliance with Procurement procedures</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spacing w:line="235" w:lineRule="exact"/>
              <w:ind w:left="66"/>
              <w:rPr>
                <w:sz w:val="22"/>
              </w:rPr>
            </w:pPr>
            <w:r>
              <w:rPr>
                <w:sz w:val="22"/>
              </w:rPr>
              <w:t>Procurement Plan</w:t>
            </w:r>
          </w:p>
          <w:p>
            <w:pPr>
              <w:pStyle w:val="TableParagraph"/>
              <w:spacing w:line="252" w:lineRule="exact"/>
              <w:ind w:left="66"/>
              <w:rPr>
                <w:sz w:val="22"/>
              </w:rPr>
            </w:pPr>
            <w:r>
              <w:rPr>
                <w:sz w:val="22"/>
              </w:rPr>
              <w:t>approved by</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line="124" w:lineRule="auto" w:before="36"/>
              <w:ind w:left="79" w:right="51"/>
              <w:jc w:val="center"/>
              <w:rPr>
                <w:sz w:val="14"/>
              </w:rPr>
            </w:pPr>
            <w:r>
              <w:rPr>
                <w:position w:val="-7"/>
                <w:sz w:val="22"/>
              </w:rPr>
              <w:t>30</w:t>
            </w:r>
            <w:r>
              <w:rPr>
                <w:sz w:val="14"/>
              </w:rPr>
              <w:t>th</w:t>
            </w:r>
          </w:p>
          <w:p>
            <w:pPr>
              <w:pStyle w:val="TableParagraph"/>
              <w:spacing w:line="252" w:lineRule="exact" w:before="63"/>
              <w:ind w:left="79" w:right="53"/>
              <w:jc w:val="center"/>
              <w:rPr>
                <w:sz w:val="22"/>
              </w:rPr>
            </w:pPr>
            <w:r>
              <w:rPr>
                <w:sz w:val="22"/>
              </w:rPr>
              <w:t>Novemb er</w:t>
            </w: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line="124" w:lineRule="auto" w:before="36"/>
              <w:ind w:left="44" w:right="13"/>
              <w:jc w:val="center"/>
              <w:rPr>
                <w:sz w:val="14"/>
              </w:rPr>
            </w:pPr>
            <w:r>
              <w:rPr>
                <w:position w:val="-7"/>
                <w:sz w:val="22"/>
              </w:rPr>
              <w:t>30</w:t>
            </w:r>
            <w:r>
              <w:rPr>
                <w:sz w:val="14"/>
              </w:rPr>
              <w:t>th</w:t>
            </w:r>
          </w:p>
          <w:p>
            <w:pPr>
              <w:pStyle w:val="TableParagraph"/>
              <w:spacing w:line="252" w:lineRule="exact" w:before="63"/>
              <w:ind w:left="45" w:right="13"/>
              <w:jc w:val="center"/>
              <w:rPr>
                <w:sz w:val="22"/>
              </w:rPr>
            </w:pPr>
            <w:r>
              <w:rPr>
                <w:spacing w:val="-1"/>
                <w:sz w:val="22"/>
              </w:rPr>
              <w:t>Novem </w:t>
            </w:r>
            <w:r>
              <w:rPr>
                <w:sz w:val="22"/>
              </w:rPr>
              <w:t>ber</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line="124" w:lineRule="auto" w:before="36"/>
              <w:ind w:left="29"/>
              <w:jc w:val="center"/>
              <w:rPr>
                <w:sz w:val="14"/>
              </w:rPr>
            </w:pPr>
            <w:r>
              <w:rPr>
                <w:position w:val="-7"/>
                <w:sz w:val="22"/>
              </w:rPr>
              <w:t>30</w:t>
            </w:r>
            <w:r>
              <w:rPr>
                <w:sz w:val="14"/>
              </w:rPr>
              <w:t>th</w:t>
            </w:r>
          </w:p>
          <w:p>
            <w:pPr>
              <w:pStyle w:val="TableParagraph"/>
              <w:spacing w:before="59"/>
              <w:ind w:left="28"/>
              <w:jc w:val="center"/>
              <w:rPr>
                <w:sz w:val="22"/>
              </w:rPr>
            </w:pPr>
            <w:r>
              <w:rPr>
                <w:sz w:val="22"/>
              </w:rPr>
              <w:t>November</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line="124" w:lineRule="auto" w:before="36"/>
              <w:ind w:left="63" w:right="32"/>
              <w:jc w:val="center"/>
              <w:rPr>
                <w:sz w:val="14"/>
              </w:rPr>
            </w:pPr>
            <w:r>
              <w:rPr>
                <w:position w:val="-7"/>
                <w:sz w:val="22"/>
              </w:rPr>
              <w:t>30</w:t>
            </w:r>
            <w:r>
              <w:rPr>
                <w:sz w:val="14"/>
              </w:rPr>
              <w:t>th</w:t>
            </w:r>
          </w:p>
          <w:p>
            <w:pPr>
              <w:pStyle w:val="TableParagraph"/>
              <w:spacing w:before="59"/>
              <w:ind w:left="63" w:right="39"/>
              <w:jc w:val="center"/>
              <w:rPr>
                <w:sz w:val="22"/>
              </w:rPr>
            </w:pPr>
            <w:r>
              <w:rPr>
                <w:sz w:val="22"/>
              </w:rPr>
              <w:t>November</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line="124" w:lineRule="auto" w:before="36"/>
              <w:ind w:left="63" w:right="32"/>
              <w:jc w:val="center"/>
              <w:rPr>
                <w:sz w:val="14"/>
              </w:rPr>
            </w:pPr>
            <w:r>
              <w:rPr>
                <w:position w:val="-7"/>
                <w:sz w:val="22"/>
              </w:rPr>
              <w:t>30</w:t>
            </w:r>
            <w:r>
              <w:rPr>
                <w:sz w:val="14"/>
              </w:rPr>
              <w:t>th</w:t>
            </w:r>
          </w:p>
          <w:p>
            <w:pPr>
              <w:pStyle w:val="TableParagraph"/>
              <w:spacing w:before="59"/>
              <w:ind w:left="63" w:right="38"/>
              <w:jc w:val="center"/>
              <w:rPr>
                <w:sz w:val="22"/>
              </w:rPr>
            </w:pPr>
            <w:r>
              <w:rPr>
                <w:sz w:val="22"/>
              </w:rPr>
              <w:t>November</w:t>
            </w:r>
          </w:p>
        </w:tc>
        <w:tc>
          <w:tcPr>
            <w:tcW w:w="1148" w:type="dxa"/>
            <w:tcBorders>
              <w:top w:val="single" w:sz="4" w:space="0" w:color="000000"/>
              <w:left w:val="single" w:sz="4" w:space="0" w:color="000000"/>
              <w:bottom w:val="single" w:sz="4" w:space="0" w:color="000000"/>
            </w:tcBorders>
          </w:tcPr>
          <w:p>
            <w:pPr>
              <w:pStyle w:val="TableParagraph"/>
              <w:spacing w:line="124" w:lineRule="auto" w:before="36"/>
              <w:ind w:left="160" w:right="63"/>
              <w:jc w:val="center"/>
              <w:rPr>
                <w:sz w:val="14"/>
              </w:rPr>
            </w:pPr>
            <w:r>
              <w:rPr>
                <w:position w:val="-7"/>
                <w:sz w:val="22"/>
              </w:rPr>
              <w:t>30</w:t>
            </w:r>
            <w:r>
              <w:rPr>
                <w:sz w:val="14"/>
              </w:rPr>
              <w:t>th</w:t>
            </w:r>
          </w:p>
          <w:p>
            <w:pPr>
              <w:pStyle w:val="TableParagraph"/>
              <w:spacing w:before="59"/>
              <w:ind w:left="91"/>
              <w:jc w:val="center"/>
              <w:rPr>
                <w:sz w:val="22"/>
              </w:rPr>
            </w:pPr>
            <w:r>
              <w:rPr>
                <w:sz w:val="22"/>
              </w:rPr>
              <w:t>November</w:t>
            </w:r>
          </w:p>
        </w:tc>
      </w:tr>
      <w:tr>
        <w:trPr>
          <w:trHeight w:val="758" w:hRule="atLeast"/>
        </w:trPr>
        <w:tc>
          <w:tcPr>
            <w:tcW w:w="1896" w:type="dxa"/>
            <w:vMerge/>
            <w:tcBorders>
              <w:top w:val="nil"/>
              <w:bottom w:val="single" w:sz="4" w:space="0" w:color="000000"/>
              <w:right w:val="single" w:sz="4" w:space="0" w:color="000000"/>
            </w:tcBorders>
          </w:tcPr>
          <w:p>
            <w:pPr>
              <w:rPr>
                <w:sz w:val="2"/>
                <w:szCs w:val="2"/>
              </w:rPr>
            </w:pPr>
          </w:p>
        </w:tc>
        <w:tc>
          <w:tcPr>
            <w:tcW w:w="1954" w:type="dxa"/>
            <w:tcBorders>
              <w:top w:val="single" w:sz="4" w:space="0" w:color="000000"/>
              <w:left w:val="single" w:sz="4" w:space="0" w:color="000000"/>
              <w:bottom w:val="single" w:sz="4" w:space="0" w:color="000000"/>
              <w:right w:val="single" w:sz="4" w:space="0" w:color="000000"/>
            </w:tcBorders>
          </w:tcPr>
          <w:p>
            <w:pPr>
              <w:pStyle w:val="TableParagraph"/>
              <w:ind w:left="66" w:right="202"/>
              <w:rPr>
                <w:sz w:val="22"/>
              </w:rPr>
            </w:pPr>
            <w:r>
              <w:rPr>
                <w:sz w:val="22"/>
              </w:rPr>
              <w:t>Number of Entity Tender Committee</w:t>
            </w:r>
          </w:p>
          <w:p>
            <w:pPr>
              <w:pStyle w:val="TableParagraph"/>
              <w:spacing w:line="238" w:lineRule="exact"/>
              <w:ind w:left="66"/>
              <w:rPr>
                <w:sz w:val="22"/>
              </w:rPr>
            </w:pPr>
            <w:r>
              <w:rPr>
                <w:sz w:val="22"/>
              </w:rPr>
              <w:t>meetings</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right="303"/>
              <w:jc w:val="right"/>
              <w:rPr>
                <w:sz w:val="22"/>
              </w:rPr>
            </w:pPr>
            <w:r>
              <w:rPr>
                <w:w w:val="100"/>
                <w:sz w:val="22"/>
              </w:rPr>
              <w:t>-</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7"/>
              <w:jc w:val="center"/>
              <w:rPr>
                <w:sz w:val="22"/>
              </w:rPr>
            </w:pPr>
            <w:r>
              <w:rPr>
                <w:w w:val="100"/>
                <w:sz w:val="22"/>
              </w:rPr>
              <w:t>1</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8"/>
              <w:jc w:val="center"/>
              <w:rPr>
                <w:sz w:val="22"/>
              </w:rPr>
            </w:pPr>
            <w:r>
              <w:rPr>
                <w:w w:val="100"/>
                <w:sz w:val="22"/>
              </w:rPr>
              <w:t>4</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9"/>
              <w:jc w:val="center"/>
              <w:rPr>
                <w:sz w:val="22"/>
              </w:rPr>
            </w:pPr>
            <w:r>
              <w:rPr>
                <w:w w:val="100"/>
                <w:sz w:val="22"/>
              </w:rPr>
              <w:t>4</w:t>
            </w:r>
          </w:p>
        </w:tc>
        <w:tc>
          <w:tcPr>
            <w:tcW w:w="1148"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38"/>
              <w:jc w:val="center"/>
              <w:rPr>
                <w:sz w:val="22"/>
              </w:rPr>
            </w:pPr>
            <w:r>
              <w:rPr>
                <w:w w:val="100"/>
                <w:sz w:val="22"/>
              </w:rPr>
              <w:t>4</w:t>
            </w:r>
          </w:p>
        </w:tc>
      </w:tr>
      <w:tr>
        <w:trPr>
          <w:trHeight w:val="1043" w:hRule="atLeast"/>
        </w:trPr>
        <w:tc>
          <w:tcPr>
            <w:tcW w:w="1896" w:type="dxa"/>
            <w:tcBorders>
              <w:top w:val="single" w:sz="4" w:space="0" w:color="000000"/>
              <w:bottom w:val="single" w:sz="4" w:space="0" w:color="000000"/>
              <w:right w:val="single" w:sz="4" w:space="0" w:color="000000"/>
            </w:tcBorders>
          </w:tcPr>
          <w:p>
            <w:pPr>
              <w:pStyle w:val="TableParagraph"/>
              <w:ind w:left="57" w:right="217"/>
              <w:rPr>
                <w:sz w:val="22"/>
              </w:rPr>
            </w:pPr>
            <w:r>
              <w:rPr>
                <w:sz w:val="22"/>
              </w:rPr>
              <w:t>Quarterly Internal Audit Report submitted to PM</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ind w:left="66" w:right="342"/>
              <w:rPr>
                <w:sz w:val="22"/>
              </w:rPr>
            </w:pPr>
            <w:r>
              <w:rPr>
                <w:sz w:val="22"/>
              </w:rPr>
              <w:t>Number of Audit assignments conducted with reports.</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right="303"/>
              <w:jc w:val="right"/>
              <w:rPr>
                <w:sz w:val="22"/>
              </w:rPr>
            </w:pPr>
            <w:r>
              <w:rPr>
                <w:w w:val="100"/>
                <w:sz w:val="22"/>
              </w:rPr>
              <w:t>-</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7"/>
              <w:jc w:val="center"/>
              <w:rPr>
                <w:sz w:val="22"/>
              </w:rPr>
            </w:pPr>
            <w:r>
              <w:rPr>
                <w:w w:val="100"/>
                <w:sz w:val="22"/>
              </w:rPr>
              <w:t>1</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rPr>
                <w:sz w:val="20"/>
              </w:rPr>
            </w:pP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4</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9"/>
              <w:jc w:val="center"/>
              <w:rPr>
                <w:sz w:val="22"/>
              </w:rPr>
            </w:pPr>
            <w:r>
              <w:rPr>
                <w:w w:val="100"/>
                <w:sz w:val="22"/>
              </w:rPr>
              <w:t>4</w:t>
            </w:r>
          </w:p>
        </w:tc>
        <w:tc>
          <w:tcPr>
            <w:tcW w:w="1148"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38"/>
              <w:jc w:val="center"/>
              <w:rPr>
                <w:sz w:val="22"/>
              </w:rPr>
            </w:pPr>
            <w:r>
              <w:rPr>
                <w:w w:val="100"/>
                <w:sz w:val="22"/>
              </w:rPr>
              <w:t>4</w:t>
            </w:r>
          </w:p>
        </w:tc>
      </w:tr>
      <w:tr>
        <w:trPr>
          <w:trHeight w:val="1044" w:hRule="atLeast"/>
        </w:trPr>
        <w:tc>
          <w:tcPr>
            <w:tcW w:w="1896" w:type="dxa"/>
            <w:tcBorders>
              <w:top w:val="single" w:sz="4" w:space="0" w:color="000000"/>
              <w:bottom w:val="single" w:sz="4" w:space="0" w:color="000000"/>
              <w:right w:val="single" w:sz="4" w:space="0" w:color="000000"/>
            </w:tcBorders>
          </w:tcPr>
          <w:p>
            <w:pPr>
              <w:pStyle w:val="TableParagraph"/>
              <w:ind w:left="57" w:right="21"/>
              <w:rPr>
                <w:sz w:val="22"/>
              </w:rPr>
            </w:pPr>
            <w:r>
              <w:rPr>
                <w:sz w:val="22"/>
              </w:rPr>
              <w:t>Executive committee meetings held</w:t>
            </w:r>
          </w:p>
        </w:tc>
        <w:tc>
          <w:tcPr>
            <w:tcW w:w="1954" w:type="dxa"/>
            <w:tcBorders>
              <w:top w:val="single" w:sz="4" w:space="0" w:color="000000"/>
              <w:left w:val="single" w:sz="4" w:space="0" w:color="000000"/>
              <w:bottom w:val="single" w:sz="4" w:space="0" w:color="000000"/>
              <w:right w:val="single" w:sz="4" w:space="0" w:color="000000"/>
            </w:tcBorders>
          </w:tcPr>
          <w:p>
            <w:pPr>
              <w:pStyle w:val="TableParagraph"/>
              <w:spacing w:line="242" w:lineRule="auto"/>
              <w:ind w:left="66" w:right="110"/>
              <w:rPr>
                <w:sz w:val="22"/>
              </w:rPr>
            </w:pPr>
            <w:r>
              <w:rPr>
                <w:sz w:val="22"/>
              </w:rPr>
              <w:t>Number of EXECO meetings held</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3</w:t>
            </w:r>
          </w:p>
        </w:tc>
        <w:tc>
          <w:tcPr>
            <w:tcW w:w="72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right="283"/>
              <w:jc w:val="right"/>
              <w:rPr>
                <w:sz w:val="22"/>
              </w:rPr>
            </w:pPr>
            <w:r>
              <w:rPr>
                <w:w w:val="100"/>
                <w:sz w:val="22"/>
              </w:rPr>
              <w:t>3</w:t>
            </w:r>
          </w:p>
        </w:tc>
        <w:tc>
          <w:tcPr>
            <w:tcW w:w="99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7"/>
              <w:jc w:val="center"/>
              <w:rPr>
                <w:sz w:val="22"/>
              </w:rPr>
            </w:pPr>
            <w:r>
              <w:rPr>
                <w:w w:val="100"/>
                <w:sz w:val="22"/>
              </w:rPr>
              <w:t>3</w:t>
            </w:r>
          </w:p>
        </w:tc>
        <w:tc>
          <w:tcPr>
            <w:tcW w:w="809"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2</w:t>
            </w:r>
          </w:p>
        </w:tc>
        <w:tc>
          <w:tcPr>
            <w:tcW w:w="108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3</w:t>
            </w:r>
          </w:p>
        </w:tc>
        <w:tc>
          <w:tcPr>
            <w:tcW w:w="108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9"/>
              <w:jc w:val="center"/>
              <w:rPr>
                <w:sz w:val="22"/>
              </w:rPr>
            </w:pPr>
            <w:r>
              <w:rPr>
                <w:w w:val="100"/>
                <w:sz w:val="22"/>
              </w:rPr>
              <w:t>3</w:t>
            </w:r>
          </w:p>
        </w:tc>
        <w:tc>
          <w:tcPr>
            <w:tcW w:w="1148"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38"/>
              <w:jc w:val="center"/>
              <w:rPr>
                <w:sz w:val="22"/>
              </w:rPr>
            </w:pPr>
            <w:r>
              <w:rPr>
                <w:w w:val="100"/>
                <w:sz w:val="22"/>
              </w:rPr>
              <w:t>3</w:t>
            </w:r>
          </w:p>
        </w:tc>
      </w:tr>
    </w:tbl>
    <w:p>
      <w:pPr>
        <w:spacing w:after="0"/>
        <w:jc w:val="center"/>
        <w:rPr>
          <w:sz w:val="22"/>
        </w:rPr>
        <w:sectPr>
          <w:pgSz w:w="12240" w:h="15840"/>
          <w:pgMar w:header="0" w:footer="1588" w:top="820" w:bottom="1780" w:left="320" w:right="80"/>
        </w:sectPr>
      </w:pPr>
    </w:p>
    <w:p>
      <w:pPr>
        <w:pStyle w:val="Heading5"/>
        <w:numPr>
          <w:ilvl w:val="0"/>
          <w:numId w:val="9"/>
        </w:numPr>
        <w:tabs>
          <w:tab w:pos="1840" w:val="left" w:leader="none"/>
          <w:tab w:pos="1841" w:val="left" w:leader="none"/>
        </w:tabs>
        <w:spacing w:line="250" w:lineRule="exact" w:before="78" w:after="0"/>
        <w:ind w:left="1840" w:right="0" w:hanging="721"/>
        <w:jc w:val="left"/>
      </w:pPr>
      <w:r>
        <w:rPr/>
        <w:t>Budget Sub-Programme Operations and</w:t>
      </w:r>
      <w:r>
        <w:rPr>
          <w:spacing w:val="-6"/>
        </w:rPr>
        <w:t> </w:t>
      </w:r>
      <w:r>
        <w:rPr/>
        <w:t>Projects</w:t>
      </w:r>
    </w:p>
    <w:p>
      <w:pPr>
        <w:pStyle w:val="BodyText"/>
        <w:spacing w:line="250" w:lineRule="exact"/>
        <w:ind w:left="1840"/>
      </w:pPr>
      <w:r>
        <w:rPr/>
        <w:t>The table lists the main Operations and projects to be undertaken by the sub-programme</w:t>
      </w:r>
    </w:p>
    <w:p>
      <w:pPr>
        <w:pStyle w:val="BodyText"/>
        <w:rPr>
          <w:sz w:val="20"/>
        </w:rPr>
      </w:pPr>
    </w:p>
    <w:p>
      <w:pPr>
        <w:pStyle w:val="BodyText"/>
        <w:spacing w:before="9"/>
        <w:rPr>
          <w:sz w:val="24"/>
        </w:rPr>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86"/>
        <w:gridCol w:w="293"/>
        <w:gridCol w:w="4273"/>
      </w:tblGrid>
      <w:tr>
        <w:trPr>
          <w:trHeight w:val="386" w:hRule="atLeast"/>
        </w:trPr>
        <w:tc>
          <w:tcPr>
            <w:tcW w:w="4486" w:type="dxa"/>
          </w:tcPr>
          <w:p>
            <w:pPr>
              <w:pStyle w:val="TableParagraph"/>
              <w:spacing w:line="251" w:lineRule="exact"/>
              <w:ind w:left="1696" w:right="168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273" w:type="dxa"/>
          </w:tcPr>
          <w:p>
            <w:pPr>
              <w:pStyle w:val="TableParagraph"/>
              <w:spacing w:line="251" w:lineRule="exact"/>
              <w:ind w:left="1730" w:right="1722"/>
              <w:jc w:val="center"/>
              <w:rPr>
                <w:b/>
                <w:sz w:val="22"/>
              </w:rPr>
            </w:pPr>
            <w:r>
              <w:rPr>
                <w:b/>
                <w:sz w:val="22"/>
              </w:rPr>
              <w:t>Projects</w:t>
            </w:r>
          </w:p>
        </w:tc>
      </w:tr>
      <w:tr>
        <w:trPr>
          <w:trHeight w:val="383" w:hRule="atLeast"/>
        </w:trPr>
        <w:tc>
          <w:tcPr>
            <w:tcW w:w="4486" w:type="dxa"/>
          </w:tcPr>
          <w:p>
            <w:pPr>
              <w:pStyle w:val="TableParagraph"/>
              <w:spacing w:line="247" w:lineRule="exact"/>
              <w:ind w:left="107"/>
              <w:rPr>
                <w:sz w:val="22"/>
              </w:rPr>
            </w:pPr>
            <w:r>
              <w:rPr>
                <w:sz w:val="22"/>
              </w:rPr>
              <w:t>Internal Management of Organization</w:t>
            </w:r>
          </w:p>
        </w:tc>
        <w:tc>
          <w:tcPr>
            <w:tcW w:w="293" w:type="dxa"/>
            <w:vMerge/>
            <w:tcBorders>
              <w:top w:val="nil"/>
              <w:bottom w:val="nil"/>
            </w:tcBorders>
          </w:tcPr>
          <w:p>
            <w:pPr>
              <w:rPr>
                <w:sz w:val="2"/>
                <w:szCs w:val="2"/>
              </w:rPr>
            </w:pPr>
          </w:p>
        </w:tc>
        <w:tc>
          <w:tcPr>
            <w:tcW w:w="4273" w:type="dxa"/>
          </w:tcPr>
          <w:p>
            <w:pPr>
              <w:pStyle w:val="TableParagraph"/>
              <w:spacing w:line="238" w:lineRule="exact" w:before="125"/>
              <w:ind w:left="107"/>
              <w:rPr>
                <w:sz w:val="22"/>
              </w:rPr>
            </w:pPr>
            <w:r>
              <w:rPr>
                <w:sz w:val="22"/>
              </w:rPr>
              <w:t>Procurement of Building materials</w:t>
            </w:r>
          </w:p>
        </w:tc>
      </w:tr>
      <w:tr>
        <w:trPr>
          <w:trHeight w:val="760" w:hRule="atLeast"/>
        </w:trPr>
        <w:tc>
          <w:tcPr>
            <w:tcW w:w="4486" w:type="dxa"/>
          </w:tcPr>
          <w:p>
            <w:pPr>
              <w:pStyle w:val="TableParagraph"/>
              <w:spacing w:line="242" w:lineRule="auto"/>
              <w:ind w:left="107" w:right="1184"/>
              <w:rPr>
                <w:sz w:val="22"/>
              </w:rPr>
            </w:pPr>
            <w:r>
              <w:rPr>
                <w:sz w:val="22"/>
              </w:rPr>
              <w:t>Procurement of Office Supplies and Consumables</w:t>
            </w:r>
          </w:p>
        </w:tc>
        <w:tc>
          <w:tcPr>
            <w:tcW w:w="293" w:type="dxa"/>
            <w:vMerge/>
            <w:tcBorders>
              <w:top w:val="nil"/>
              <w:bottom w:val="nil"/>
            </w:tcBorders>
          </w:tcPr>
          <w:p>
            <w:pPr>
              <w:rPr>
                <w:sz w:val="2"/>
                <w:szCs w:val="2"/>
              </w:rPr>
            </w:pPr>
          </w:p>
        </w:tc>
        <w:tc>
          <w:tcPr>
            <w:tcW w:w="4273" w:type="dxa"/>
          </w:tcPr>
          <w:p>
            <w:pPr>
              <w:pStyle w:val="TableParagraph"/>
              <w:spacing w:line="247" w:lineRule="exact"/>
              <w:ind w:left="107"/>
              <w:rPr>
                <w:sz w:val="22"/>
              </w:rPr>
            </w:pPr>
            <w:r>
              <w:rPr>
                <w:sz w:val="22"/>
              </w:rPr>
              <w:t>Renovation of Ayensudo Zonal Council office</w:t>
            </w:r>
          </w:p>
          <w:p>
            <w:pPr>
              <w:pStyle w:val="TableParagraph"/>
              <w:spacing w:line="252" w:lineRule="exact" w:before="5"/>
              <w:ind w:left="107" w:right="64"/>
              <w:rPr>
                <w:sz w:val="22"/>
              </w:rPr>
            </w:pPr>
            <w:r>
              <w:rPr>
                <w:sz w:val="22"/>
              </w:rPr>
              <w:t>and minor maintenance of other council offices</w:t>
            </w:r>
          </w:p>
        </w:tc>
      </w:tr>
      <w:tr>
        <w:trPr>
          <w:trHeight w:val="506" w:hRule="atLeast"/>
        </w:trPr>
        <w:tc>
          <w:tcPr>
            <w:tcW w:w="4486" w:type="dxa"/>
          </w:tcPr>
          <w:p>
            <w:pPr>
              <w:pStyle w:val="TableParagraph"/>
              <w:spacing w:line="247" w:lineRule="exact"/>
              <w:ind w:left="107"/>
              <w:rPr>
                <w:sz w:val="22"/>
              </w:rPr>
            </w:pPr>
            <w:r>
              <w:rPr>
                <w:sz w:val="22"/>
              </w:rPr>
              <w:t>Support to traditional authority</w:t>
            </w:r>
          </w:p>
        </w:tc>
        <w:tc>
          <w:tcPr>
            <w:tcW w:w="293" w:type="dxa"/>
            <w:vMerge/>
            <w:tcBorders>
              <w:top w:val="nil"/>
              <w:bottom w:val="nil"/>
            </w:tcBorders>
          </w:tcPr>
          <w:p>
            <w:pPr>
              <w:rPr>
                <w:sz w:val="2"/>
                <w:szCs w:val="2"/>
              </w:rPr>
            </w:pPr>
          </w:p>
        </w:tc>
        <w:tc>
          <w:tcPr>
            <w:tcW w:w="4273" w:type="dxa"/>
          </w:tcPr>
          <w:p>
            <w:pPr>
              <w:pStyle w:val="TableParagraph"/>
              <w:spacing w:line="246" w:lineRule="exact"/>
              <w:ind w:left="107"/>
              <w:rPr>
                <w:sz w:val="22"/>
              </w:rPr>
            </w:pPr>
            <w:r>
              <w:rPr>
                <w:sz w:val="22"/>
              </w:rPr>
              <w:t>Pavement and Fencing of Komenda</w:t>
            </w:r>
            <w:r>
              <w:rPr>
                <w:spacing w:val="52"/>
                <w:sz w:val="22"/>
              </w:rPr>
              <w:t> </w:t>
            </w:r>
            <w:r>
              <w:rPr>
                <w:sz w:val="22"/>
              </w:rPr>
              <w:t>Zonal</w:t>
            </w:r>
          </w:p>
          <w:p>
            <w:pPr>
              <w:pStyle w:val="TableParagraph"/>
              <w:spacing w:line="240" w:lineRule="exact"/>
              <w:ind w:left="107"/>
              <w:rPr>
                <w:sz w:val="22"/>
              </w:rPr>
            </w:pPr>
            <w:r>
              <w:rPr>
                <w:sz w:val="22"/>
              </w:rPr>
              <w:t>Council</w:t>
            </w:r>
          </w:p>
        </w:tc>
      </w:tr>
      <w:tr>
        <w:trPr>
          <w:trHeight w:val="383" w:hRule="atLeast"/>
        </w:trPr>
        <w:tc>
          <w:tcPr>
            <w:tcW w:w="4486" w:type="dxa"/>
          </w:tcPr>
          <w:p>
            <w:pPr>
              <w:pStyle w:val="TableParagraph"/>
              <w:spacing w:line="247" w:lineRule="exact"/>
              <w:ind w:left="107"/>
              <w:rPr>
                <w:sz w:val="22"/>
              </w:rPr>
            </w:pPr>
            <w:r>
              <w:rPr>
                <w:sz w:val="22"/>
              </w:rPr>
              <w:t>Protocol Services</w:t>
            </w:r>
          </w:p>
        </w:tc>
        <w:tc>
          <w:tcPr>
            <w:tcW w:w="293" w:type="dxa"/>
            <w:vMerge/>
            <w:tcBorders>
              <w:top w:val="nil"/>
              <w:bottom w:val="nil"/>
            </w:tcBorders>
          </w:tcPr>
          <w:p>
            <w:pPr>
              <w:rPr>
                <w:sz w:val="2"/>
                <w:szCs w:val="2"/>
              </w:rPr>
            </w:pPr>
          </w:p>
        </w:tc>
        <w:tc>
          <w:tcPr>
            <w:tcW w:w="4273" w:type="dxa"/>
          </w:tcPr>
          <w:p>
            <w:pPr>
              <w:pStyle w:val="TableParagraph"/>
              <w:spacing w:before="58"/>
              <w:ind w:left="107"/>
              <w:rPr>
                <w:sz w:val="22"/>
              </w:rPr>
            </w:pPr>
            <w:r>
              <w:rPr>
                <w:sz w:val="22"/>
              </w:rPr>
              <w:t>Tilling and Furnishing of the Assembly hall</w:t>
            </w:r>
          </w:p>
        </w:tc>
      </w:tr>
      <w:tr>
        <w:trPr>
          <w:trHeight w:val="386" w:hRule="atLeast"/>
        </w:trPr>
        <w:tc>
          <w:tcPr>
            <w:tcW w:w="4486" w:type="dxa"/>
          </w:tcPr>
          <w:p>
            <w:pPr>
              <w:pStyle w:val="TableParagraph"/>
              <w:spacing w:line="247" w:lineRule="exact"/>
              <w:ind w:left="107"/>
              <w:rPr>
                <w:sz w:val="22"/>
              </w:rPr>
            </w:pPr>
            <w:r>
              <w:rPr>
                <w:sz w:val="22"/>
              </w:rPr>
              <w:t>Administrative and Technical Meetings</w:t>
            </w:r>
          </w:p>
        </w:tc>
        <w:tc>
          <w:tcPr>
            <w:tcW w:w="293" w:type="dxa"/>
            <w:vMerge/>
            <w:tcBorders>
              <w:top w:val="nil"/>
              <w:bottom w:val="nil"/>
            </w:tcBorders>
          </w:tcPr>
          <w:p>
            <w:pPr>
              <w:rPr>
                <w:sz w:val="2"/>
                <w:szCs w:val="2"/>
              </w:rPr>
            </w:pPr>
          </w:p>
        </w:tc>
        <w:tc>
          <w:tcPr>
            <w:tcW w:w="4273" w:type="dxa"/>
          </w:tcPr>
          <w:p>
            <w:pPr>
              <w:pStyle w:val="TableParagraph"/>
              <w:spacing w:line="240" w:lineRule="exact" w:before="125"/>
              <w:ind w:left="107"/>
              <w:rPr>
                <w:sz w:val="22"/>
              </w:rPr>
            </w:pPr>
            <w:r>
              <w:rPr>
                <w:sz w:val="22"/>
              </w:rPr>
              <w:t>Renovation of MCE's Residence</w:t>
            </w:r>
          </w:p>
        </w:tc>
      </w:tr>
      <w:tr>
        <w:trPr>
          <w:trHeight w:val="384" w:hRule="atLeast"/>
        </w:trPr>
        <w:tc>
          <w:tcPr>
            <w:tcW w:w="4486" w:type="dxa"/>
          </w:tcPr>
          <w:p>
            <w:pPr>
              <w:pStyle w:val="TableParagraph"/>
              <w:spacing w:line="247" w:lineRule="exact"/>
              <w:ind w:left="107"/>
              <w:rPr>
                <w:sz w:val="22"/>
              </w:rPr>
            </w:pPr>
            <w:r>
              <w:rPr>
                <w:sz w:val="22"/>
              </w:rPr>
              <w:t>Procurement Management</w:t>
            </w:r>
          </w:p>
        </w:tc>
        <w:tc>
          <w:tcPr>
            <w:tcW w:w="293" w:type="dxa"/>
            <w:vMerge/>
            <w:tcBorders>
              <w:top w:val="nil"/>
              <w:bottom w:val="nil"/>
            </w:tcBorders>
          </w:tcPr>
          <w:p>
            <w:pPr>
              <w:rPr>
                <w:sz w:val="2"/>
                <w:szCs w:val="2"/>
              </w:rPr>
            </w:pPr>
          </w:p>
        </w:tc>
        <w:tc>
          <w:tcPr>
            <w:tcW w:w="4273" w:type="dxa"/>
          </w:tcPr>
          <w:p>
            <w:pPr>
              <w:pStyle w:val="TableParagraph"/>
              <w:rPr>
                <w:sz w:val="22"/>
              </w:rPr>
            </w:pPr>
          </w:p>
        </w:tc>
      </w:tr>
      <w:tr>
        <w:trPr>
          <w:trHeight w:val="385" w:hRule="atLeast"/>
        </w:trPr>
        <w:tc>
          <w:tcPr>
            <w:tcW w:w="4486" w:type="dxa"/>
          </w:tcPr>
          <w:p>
            <w:pPr>
              <w:pStyle w:val="TableParagraph"/>
              <w:spacing w:line="249" w:lineRule="exact"/>
              <w:ind w:left="107"/>
              <w:rPr>
                <w:sz w:val="22"/>
              </w:rPr>
            </w:pPr>
            <w:r>
              <w:rPr>
                <w:sz w:val="22"/>
              </w:rPr>
              <w:t>Citizens Participation in Local Governance</w:t>
            </w:r>
          </w:p>
        </w:tc>
        <w:tc>
          <w:tcPr>
            <w:tcW w:w="293" w:type="dxa"/>
            <w:vMerge/>
            <w:tcBorders>
              <w:top w:val="nil"/>
              <w:bottom w:val="nil"/>
            </w:tcBorders>
          </w:tcPr>
          <w:p>
            <w:pPr>
              <w:rPr>
                <w:sz w:val="2"/>
                <w:szCs w:val="2"/>
              </w:rPr>
            </w:pPr>
          </w:p>
        </w:tc>
        <w:tc>
          <w:tcPr>
            <w:tcW w:w="4273" w:type="dxa"/>
          </w:tcPr>
          <w:p>
            <w:pPr>
              <w:pStyle w:val="TableParagraph"/>
              <w:rPr>
                <w:sz w:val="22"/>
              </w:rPr>
            </w:pPr>
          </w:p>
        </w:tc>
      </w:tr>
      <w:tr>
        <w:trPr>
          <w:trHeight w:val="386" w:hRule="atLeast"/>
        </w:trPr>
        <w:tc>
          <w:tcPr>
            <w:tcW w:w="4486" w:type="dxa"/>
          </w:tcPr>
          <w:p>
            <w:pPr>
              <w:pStyle w:val="TableParagraph"/>
              <w:spacing w:line="247" w:lineRule="exact"/>
              <w:ind w:left="107"/>
              <w:rPr>
                <w:sz w:val="22"/>
              </w:rPr>
            </w:pPr>
            <w:r>
              <w:rPr>
                <w:sz w:val="22"/>
              </w:rPr>
              <w:t>Official/National Celebrations</w:t>
            </w:r>
          </w:p>
        </w:tc>
        <w:tc>
          <w:tcPr>
            <w:tcW w:w="293" w:type="dxa"/>
            <w:vMerge/>
            <w:tcBorders>
              <w:top w:val="nil"/>
              <w:bottom w:val="nil"/>
            </w:tcBorders>
          </w:tcPr>
          <w:p>
            <w:pPr>
              <w:rPr>
                <w:sz w:val="2"/>
                <w:szCs w:val="2"/>
              </w:rPr>
            </w:pPr>
          </w:p>
        </w:tc>
        <w:tc>
          <w:tcPr>
            <w:tcW w:w="4273" w:type="dxa"/>
          </w:tcPr>
          <w:p>
            <w:pPr>
              <w:pStyle w:val="TableParagraph"/>
              <w:rPr>
                <w:sz w:val="22"/>
              </w:rPr>
            </w:pPr>
          </w:p>
        </w:tc>
      </w:tr>
      <w:tr>
        <w:trPr>
          <w:trHeight w:val="383" w:hRule="atLeast"/>
        </w:trPr>
        <w:tc>
          <w:tcPr>
            <w:tcW w:w="4486" w:type="dxa"/>
          </w:tcPr>
          <w:p>
            <w:pPr>
              <w:pStyle w:val="TableParagraph"/>
              <w:spacing w:line="247" w:lineRule="exact"/>
              <w:ind w:left="107"/>
              <w:rPr>
                <w:sz w:val="22"/>
              </w:rPr>
            </w:pPr>
            <w:r>
              <w:rPr>
                <w:sz w:val="22"/>
              </w:rPr>
              <w:t>Procurement of Office Equipment and logistics</w:t>
            </w:r>
          </w:p>
        </w:tc>
        <w:tc>
          <w:tcPr>
            <w:tcW w:w="293" w:type="dxa"/>
            <w:vMerge/>
            <w:tcBorders>
              <w:top w:val="nil"/>
              <w:bottom w:val="nil"/>
            </w:tcBorders>
          </w:tcPr>
          <w:p>
            <w:pPr>
              <w:rPr>
                <w:sz w:val="2"/>
                <w:szCs w:val="2"/>
              </w:rPr>
            </w:pPr>
          </w:p>
        </w:tc>
        <w:tc>
          <w:tcPr>
            <w:tcW w:w="4273" w:type="dxa"/>
          </w:tcPr>
          <w:p>
            <w:pPr>
              <w:pStyle w:val="TableParagraph"/>
              <w:rPr>
                <w:sz w:val="22"/>
              </w:rPr>
            </w:pPr>
          </w:p>
        </w:tc>
      </w:tr>
    </w:tbl>
    <w:p>
      <w:pPr>
        <w:spacing w:after="0"/>
        <w:rPr>
          <w:sz w:val="22"/>
        </w:rPr>
        <w:sectPr>
          <w:pgSz w:w="12240" w:h="15840"/>
          <w:pgMar w:header="0" w:footer="1588" w:top="820" w:bottom="1780" w:left="320" w:right="80"/>
        </w:sectPr>
      </w:pPr>
    </w:p>
    <w:p>
      <w:pPr>
        <w:pStyle w:val="Heading1"/>
      </w:pPr>
      <w:r>
        <w:rPr/>
        <w:t>BUDGET SUB-PROGRAMME SUMMARY</w:t>
      </w:r>
    </w:p>
    <w:p>
      <w:pPr>
        <w:pStyle w:val="BodyText"/>
        <w:spacing w:before="9"/>
        <w:rPr>
          <w:b/>
          <w:sz w:val="26"/>
        </w:rPr>
      </w:pPr>
    </w:p>
    <w:p>
      <w:pPr>
        <w:pStyle w:val="Heading2"/>
      </w:pPr>
      <w:r>
        <w:rPr>
          <w:spacing w:val="25"/>
        </w:rPr>
        <w:t>PROGRAMME</w:t>
      </w:r>
      <w:r>
        <w:rPr>
          <w:spacing w:val="-43"/>
        </w:rPr>
        <w:t> </w:t>
      </w:r>
      <w:r>
        <w:rPr/>
        <w:t>1: Management and Administration</w:t>
      </w:r>
    </w:p>
    <w:p>
      <w:pPr>
        <w:pStyle w:val="BodyText"/>
        <w:spacing w:before="8"/>
        <w:rPr>
          <w:b/>
          <w:sz w:val="42"/>
        </w:rPr>
      </w:pPr>
    </w:p>
    <w:p>
      <w:pPr>
        <w:pStyle w:val="Heading2"/>
      </w:pPr>
      <w:bookmarkStart w:name="_bookmark18" w:id="33"/>
      <w:bookmarkEnd w:id="33"/>
      <w:r>
        <w:rPr>
          <w:b w:val="0"/>
        </w:rPr>
      </w:r>
      <w:r>
        <w:rPr/>
        <w:t>SUB- PROGRAMME 1 . 2 Finance and Revenue Mobilization</w:t>
      </w:r>
    </w:p>
    <w:p>
      <w:pPr>
        <w:pStyle w:val="BodyText"/>
        <w:spacing w:before="5"/>
        <w:rPr>
          <w:b/>
          <w:sz w:val="32"/>
        </w:rPr>
      </w:pPr>
    </w:p>
    <w:p>
      <w:pPr>
        <w:pStyle w:val="Heading5"/>
        <w:numPr>
          <w:ilvl w:val="0"/>
          <w:numId w:val="10"/>
        </w:numPr>
        <w:tabs>
          <w:tab w:pos="1840" w:val="left" w:leader="none"/>
          <w:tab w:pos="1841" w:val="left" w:leader="none"/>
        </w:tabs>
        <w:spacing w:line="249" w:lineRule="exact" w:before="0" w:after="0"/>
        <w:ind w:left="1840" w:right="0" w:hanging="721"/>
        <w:jc w:val="left"/>
      </w:pPr>
      <w:r>
        <w:rPr/>
        <w:t>Budget Sub-Programme</w:t>
      </w:r>
      <w:r>
        <w:rPr>
          <w:spacing w:val="-3"/>
        </w:rPr>
        <w:t> </w:t>
      </w:r>
      <w:r>
        <w:rPr/>
        <w:t>Objective</w:t>
      </w:r>
    </w:p>
    <w:p>
      <w:pPr>
        <w:pStyle w:val="ListParagraph"/>
        <w:numPr>
          <w:ilvl w:val="1"/>
          <w:numId w:val="10"/>
        </w:numPr>
        <w:tabs>
          <w:tab w:pos="2200" w:val="left" w:leader="none"/>
          <w:tab w:pos="2201" w:val="left" w:leader="none"/>
        </w:tabs>
        <w:spacing w:line="266" w:lineRule="exact" w:before="0" w:after="0"/>
        <w:ind w:left="2200" w:right="0" w:hanging="361"/>
        <w:jc w:val="left"/>
        <w:rPr>
          <w:sz w:val="22"/>
        </w:rPr>
      </w:pPr>
      <w:r>
        <w:rPr>
          <w:sz w:val="22"/>
        </w:rPr>
        <w:t>To insure sound financial management of the Assembly's</w:t>
      </w:r>
      <w:r>
        <w:rPr>
          <w:spacing w:val="-11"/>
          <w:sz w:val="22"/>
        </w:rPr>
        <w:t> </w:t>
      </w:r>
      <w:r>
        <w:rPr>
          <w:sz w:val="22"/>
        </w:rPr>
        <w:t>resources.</w:t>
      </w:r>
    </w:p>
    <w:p>
      <w:pPr>
        <w:pStyle w:val="ListParagraph"/>
        <w:numPr>
          <w:ilvl w:val="1"/>
          <w:numId w:val="10"/>
        </w:numPr>
        <w:tabs>
          <w:tab w:pos="2200" w:val="left" w:leader="none"/>
          <w:tab w:pos="2201" w:val="left" w:leader="none"/>
        </w:tabs>
        <w:spacing w:line="240" w:lineRule="auto" w:before="126" w:after="0"/>
        <w:ind w:left="2200" w:right="0" w:hanging="361"/>
        <w:jc w:val="left"/>
        <w:rPr>
          <w:sz w:val="22"/>
        </w:rPr>
      </w:pPr>
      <w:r>
        <w:rPr>
          <w:sz w:val="22"/>
        </w:rPr>
        <w:t>To ensure timely disbursement of funds and submission of financial</w:t>
      </w:r>
      <w:r>
        <w:rPr>
          <w:spacing w:val="-12"/>
          <w:sz w:val="22"/>
        </w:rPr>
        <w:t> </w:t>
      </w:r>
      <w:r>
        <w:rPr>
          <w:sz w:val="22"/>
        </w:rPr>
        <w:t>reports.</w:t>
      </w:r>
    </w:p>
    <w:p>
      <w:pPr>
        <w:pStyle w:val="ListParagraph"/>
        <w:numPr>
          <w:ilvl w:val="1"/>
          <w:numId w:val="10"/>
        </w:numPr>
        <w:tabs>
          <w:tab w:pos="2200" w:val="left" w:leader="none"/>
          <w:tab w:pos="2201" w:val="left" w:leader="none"/>
        </w:tabs>
        <w:spacing w:line="240" w:lineRule="auto" w:before="127" w:after="0"/>
        <w:ind w:left="2200" w:right="0" w:hanging="361"/>
        <w:jc w:val="left"/>
        <w:rPr>
          <w:sz w:val="22"/>
        </w:rPr>
      </w:pPr>
      <w:r>
        <w:rPr>
          <w:sz w:val="22"/>
        </w:rPr>
        <w:t>To ensure the mobilization of all available revenues for effective service</w:t>
      </w:r>
      <w:r>
        <w:rPr>
          <w:spacing w:val="-14"/>
          <w:sz w:val="22"/>
        </w:rPr>
        <w:t> </w:t>
      </w:r>
      <w:r>
        <w:rPr>
          <w:sz w:val="22"/>
        </w:rPr>
        <w:t>delivery.</w:t>
      </w:r>
    </w:p>
    <w:p>
      <w:pPr>
        <w:pStyle w:val="Heading5"/>
        <w:numPr>
          <w:ilvl w:val="0"/>
          <w:numId w:val="10"/>
        </w:numPr>
        <w:tabs>
          <w:tab w:pos="1840" w:val="left" w:leader="none"/>
          <w:tab w:pos="1841" w:val="left" w:leader="none"/>
        </w:tabs>
        <w:spacing w:line="240" w:lineRule="auto" w:before="130" w:after="0"/>
        <w:ind w:left="1840" w:right="0" w:hanging="721"/>
        <w:jc w:val="left"/>
      </w:pPr>
      <w:r>
        <w:rPr/>
        <w:t>Budget Sub-Programme</w:t>
      </w:r>
      <w:r>
        <w:rPr>
          <w:spacing w:val="-3"/>
        </w:rPr>
        <w:t> </w:t>
      </w:r>
      <w:r>
        <w:rPr/>
        <w:t>Description</w:t>
      </w:r>
    </w:p>
    <w:p>
      <w:pPr>
        <w:pStyle w:val="BodyText"/>
        <w:spacing w:before="8"/>
        <w:rPr>
          <w:b/>
          <w:sz w:val="21"/>
        </w:rPr>
      </w:pPr>
    </w:p>
    <w:p>
      <w:pPr>
        <w:pStyle w:val="BodyText"/>
        <w:spacing w:line="360" w:lineRule="auto"/>
        <w:ind w:left="1840" w:right="1353"/>
        <w:jc w:val="both"/>
      </w:pPr>
      <w:r>
        <w:rPr/>
        <w:t>This</w:t>
      </w:r>
      <w:r>
        <w:rPr>
          <w:spacing w:val="-15"/>
        </w:rPr>
        <w:t> </w:t>
      </w:r>
      <w:r>
        <w:rPr/>
        <w:t>sub-programme</w:t>
      </w:r>
      <w:r>
        <w:rPr>
          <w:spacing w:val="-11"/>
        </w:rPr>
        <w:t> </w:t>
      </w:r>
      <w:r>
        <w:rPr/>
        <w:t>provides</w:t>
      </w:r>
      <w:r>
        <w:rPr>
          <w:spacing w:val="-11"/>
        </w:rPr>
        <w:t> </w:t>
      </w:r>
      <w:r>
        <w:rPr/>
        <w:t>effective</w:t>
      </w:r>
      <w:r>
        <w:rPr>
          <w:spacing w:val="-13"/>
        </w:rPr>
        <w:t> </w:t>
      </w:r>
      <w:r>
        <w:rPr/>
        <w:t>and</w:t>
      </w:r>
      <w:r>
        <w:rPr>
          <w:spacing w:val="-14"/>
        </w:rPr>
        <w:t> </w:t>
      </w:r>
      <w:r>
        <w:rPr/>
        <w:t>efficient</w:t>
      </w:r>
      <w:r>
        <w:rPr>
          <w:spacing w:val="-14"/>
        </w:rPr>
        <w:t> </w:t>
      </w:r>
      <w:r>
        <w:rPr/>
        <w:t>management</w:t>
      </w:r>
      <w:r>
        <w:rPr>
          <w:spacing w:val="-11"/>
        </w:rPr>
        <w:t> </w:t>
      </w:r>
      <w:r>
        <w:rPr/>
        <w:t>of</w:t>
      </w:r>
      <w:r>
        <w:rPr>
          <w:spacing w:val="-14"/>
        </w:rPr>
        <w:t> </w:t>
      </w:r>
      <w:r>
        <w:rPr/>
        <w:t>financial</w:t>
      </w:r>
      <w:r>
        <w:rPr>
          <w:spacing w:val="-14"/>
        </w:rPr>
        <w:t> </w:t>
      </w:r>
      <w:r>
        <w:rPr/>
        <w:t>resources</w:t>
      </w:r>
      <w:r>
        <w:rPr>
          <w:spacing w:val="-14"/>
        </w:rPr>
        <w:t> </w:t>
      </w:r>
      <w:r>
        <w:rPr/>
        <w:t>and</w:t>
      </w:r>
      <w:r>
        <w:rPr>
          <w:spacing w:val="-15"/>
        </w:rPr>
        <w:t> </w:t>
      </w:r>
      <w:r>
        <w:rPr/>
        <w:t>timely reporting of the Assembly finances as contained in the Public Financial Management Act, 2016 (Act 921). It also ensures that financial transactions and controls are consistent with prevailing financial and accounting policies, rules, regulations, and best</w:t>
      </w:r>
      <w:r>
        <w:rPr>
          <w:spacing w:val="-9"/>
        </w:rPr>
        <w:t> </w:t>
      </w:r>
      <w:r>
        <w:rPr/>
        <w:t>practices.</w:t>
      </w:r>
    </w:p>
    <w:p>
      <w:pPr>
        <w:pStyle w:val="BodyText"/>
      </w:pPr>
    </w:p>
    <w:p>
      <w:pPr>
        <w:pStyle w:val="BodyText"/>
        <w:spacing w:line="360" w:lineRule="auto"/>
        <w:ind w:left="1840" w:right="1353"/>
        <w:jc w:val="both"/>
      </w:pPr>
      <w:r>
        <w:rPr/>
        <w:t>The sub-program operations and major services delivered include: undertaking revenue mobilization activities of the Assembly; keep, render and publish statements on Public Accounts; keep receipts and custody of all public and trust monies payable into the Assembly’s Fund; and facilitates the disbursement of legitimate and authorized funds.</w:t>
      </w:r>
    </w:p>
    <w:p>
      <w:pPr>
        <w:pStyle w:val="BodyText"/>
        <w:spacing w:before="1"/>
      </w:pPr>
    </w:p>
    <w:p>
      <w:pPr>
        <w:pStyle w:val="BodyText"/>
        <w:spacing w:line="360" w:lineRule="auto"/>
        <w:ind w:left="1751" w:right="1353"/>
        <w:jc w:val="both"/>
      </w:pPr>
      <w:r>
        <w:rPr/>
        <w:t>The sub-programme is manned by twenty nine (29) officers comprising of Accountants, eleven permanent Revenue Officers and fourteen Commission collectors with funding from GoG transfers and Internally Generated Fund (IGF).</w:t>
      </w:r>
    </w:p>
    <w:p>
      <w:pPr>
        <w:pStyle w:val="BodyText"/>
        <w:spacing w:line="360" w:lineRule="auto" w:before="198"/>
        <w:ind w:left="1751" w:right="1355"/>
        <w:jc w:val="both"/>
      </w:pPr>
      <w:r>
        <w:rPr/>
        <w:t>The</w:t>
      </w:r>
      <w:r>
        <w:rPr>
          <w:spacing w:val="-16"/>
        </w:rPr>
        <w:t> </w:t>
      </w:r>
      <w:r>
        <w:rPr/>
        <w:t>beneficiaries’</w:t>
      </w:r>
      <w:r>
        <w:rPr>
          <w:spacing w:val="-15"/>
        </w:rPr>
        <w:t> </w:t>
      </w:r>
      <w:r>
        <w:rPr/>
        <w:t>of</w:t>
      </w:r>
      <w:r>
        <w:rPr>
          <w:spacing w:val="-15"/>
        </w:rPr>
        <w:t> </w:t>
      </w:r>
      <w:r>
        <w:rPr/>
        <w:t>this</w:t>
      </w:r>
      <w:r>
        <w:rPr>
          <w:spacing w:val="-15"/>
        </w:rPr>
        <w:t> </w:t>
      </w:r>
      <w:r>
        <w:rPr/>
        <w:t>sub-</w:t>
      </w:r>
      <w:r>
        <w:rPr>
          <w:spacing w:val="-18"/>
        </w:rPr>
        <w:t> </w:t>
      </w:r>
      <w:r>
        <w:rPr/>
        <w:t>program</w:t>
      </w:r>
      <w:r>
        <w:rPr>
          <w:spacing w:val="-17"/>
        </w:rPr>
        <w:t> </w:t>
      </w:r>
      <w:r>
        <w:rPr/>
        <w:t>are</w:t>
      </w:r>
      <w:r>
        <w:rPr>
          <w:spacing w:val="-15"/>
        </w:rPr>
        <w:t> </w:t>
      </w:r>
      <w:r>
        <w:rPr/>
        <w:t>the</w:t>
      </w:r>
      <w:r>
        <w:rPr>
          <w:spacing w:val="-14"/>
        </w:rPr>
        <w:t> </w:t>
      </w:r>
      <w:r>
        <w:rPr/>
        <w:t>departments,</w:t>
      </w:r>
      <w:r>
        <w:rPr>
          <w:spacing w:val="-16"/>
        </w:rPr>
        <w:t> </w:t>
      </w:r>
      <w:r>
        <w:rPr/>
        <w:t>allied</w:t>
      </w:r>
      <w:r>
        <w:rPr>
          <w:spacing w:val="-15"/>
        </w:rPr>
        <w:t> </w:t>
      </w:r>
      <w:r>
        <w:rPr/>
        <w:t>institutions</w:t>
      </w:r>
      <w:r>
        <w:rPr>
          <w:spacing w:val="-13"/>
        </w:rPr>
        <w:t> </w:t>
      </w:r>
      <w:r>
        <w:rPr/>
        <w:t>and</w:t>
      </w:r>
      <w:r>
        <w:rPr>
          <w:spacing w:val="-16"/>
        </w:rPr>
        <w:t> </w:t>
      </w:r>
      <w:r>
        <w:rPr/>
        <w:t>the</w:t>
      </w:r>
      <w:r>
        <w:rPr>
          <w:spacing w:val="-14"/>
        </w:rPr>
        <w:t> </w:t>
      </w:r>
      <w:r>
        <w:rPr/>
        <w:t>general</w:t>
      </w:r>
      <w:r>
        <w:rPr>
          <w:spacing w:val="-12"/>
        </w:rPr>
        <w:t> </w:t>
      </w:r>
      <w:r>
        <w:rPr/>
        <w:t>public. This sub-programme in delivering its objectives is confronted by inadequate office space for accounts</w:t>
      </w:r>
      <w:r>
        <w:rPr>
          <w:spacing w:val="-11"/>
        </w:rPr>
        <w:t> </w:t>
      </w:r>
      <w:r>
        <w:rPr/>
        <w:t>officers,</w:t>
      </w:r>
      <w:r>
        <w:rPr>
          <w:spacing w:val="-14"/>
        </w:rPr>
        <w:t> </w:t>
      </w:r>
      <w:r>
        <w:rPr/>
        <w:t>inadequate</w:t>
      </w:r>
      <w:r>
        <w:rPr>
          <w:spacing w:val="-12"/>
        </w:rPr>
        <w:t> </w:t>
      </w:r>
      <w:r>
        <w:rPr/>
        <w:t>data</w:t>
      </w:r>
      <w:r>
        <w:rPr>
          <w:spacing w:val="-12"/>
        </w:rPr>
        <w:t> </w:t>
      </w:r>
      <w:r>
        <w:rPr/>
        <w:t>on</w:t>
      </w:r>
      <w:r>
        <w:rPr>
          <w:spacing w:val="-12"/>
        </w:rPr>
        <w:t> </w:t>
      </w:r>
      <w:r>
        <w:rPr/>
        <w:t>ratable</w:t>
      </w:r>
      <w:r>
        <w:rPr>
          <w:spacing w:val="-14"/>
        </w:rPr>
        <w:t> </w:t>
      </w:r>
      <w:r>
        <w:rPr/>
        <w:t>items</w:t>
      </w:r>
      <w:r>
        <w:rPr>
          <w:spacing w:val="-11"/>
        </w:rPr>
        <w:t> </w:t>
      </w:r>
      <w:r>
        <w:rPr/>
        <w:t>and</w:t>
      </w:r>
      <w:r>
        <w:rPr>
          <w:spacing w:val="-12"/>
        </w:rPr>
        <w:t> </w:t>
      </w:r>
      <w:r>
        <w:rPr/>
        <w:t>inadequate</w:t>
      </w:r>
      <w:r>
        <w:rPr>
          <w:spacing w:val="-13"/>
        </w:rPr>
        <w:t> </w:t>
      </w:r>
      <w:r>
        <w:rPr/>
        <w:t>logistics</w:t>
      </w:r>
      <w:r>
        <w:rPr>
          <w:spacing w:val="-11"/>
        </w:rPr>
        <w:t> </w:t>
      </w:r>
      <w:r>
        <w:rPr/>
        <w:t>for</w:t>
      </w:r>
      <w:r>
        <w:rPr>
          <w:spacing w:val="-11"/>
        </w:rPr>
        <w:t> </w:t>
      </w:r>
      <w:r>
        <w:rPr/>
        <w:t>revenue</w:t>
      </w:r>
      <w:r>
        <w:rPr>
          <w:spacing w:val="-12"/>
        </w:rPr>
        <w:t> </w:t>
      </w:r>
      <w:r>
        <w:rPr/>
        <w:t>mobilization and public</w:t>
      </w:r>
      <w:r>
        <w:rPr>
          <w:spacing w:val="-1"/>
        </w:rPr>
        <w:t> </w:t>
      </w:r>
      <w:r>
        <w:rPr/>
        <w:t>sensitization.</w:t>
      </w:r>
    </w:p>
    <w:p>
      <w:pPr>
        <w:spacing w:after="0" w:line="360" w:lineRule="auto"/>
        <w:jc w:val="both"/>
        <w:sectPr>
          <w:pgSz w:w="12240" w:h="15840"/>
          <w:pgMar w:header="0" w:footer="1588" w:top="840" w:bottom="1780" w:left="320" w:right="80"/>
        </w:sectPr>
      </w:pPr>
    </w:p>
    <w:p>
      <w:pPr>
        <w:pStyle w:val="Heading5"/>
        <w:numPr>
          <w:ilvl w:val="0"/>
          <w:numId w:val="10"/>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ind w:left="1840" w:right="1356"/>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 and</w:t>
      </w:r>
      <w:r>
        <w:rPr>
          <w:spacing w:val="-6"/>
        </w:rPr>
        <w:t> </w:t>
      </w:r>
      <w:r>
        <w:rPr/>
        <w:t>projections</w:t>
      </w:r>
      <w:r>
        <w:rPr>
          <w:spacing w:val="-4"/>
        </w:rPr>
        <w:t> </w:t>
      </w:r>
      <w:r>
        <w:rPr/>
        <w:t>by</w:t>
      </w:r>
      <w:r>
        <w:rPr>
          <w:spacing w:val="-6"/>
        </w:rPr>
        <w:t> </w:t>
      </w:r>
      <w:r>
        <w:rPr/>
        <w:t>which</w:t>
      </w:r>
      <w:r>
        <w:rPr>
          <w:spacing w:val="-4"/>
        </w:rPr>
        <w:t> </w:t>
      </w:r>
      <w:r>
        <w:rPr/>
        <w:t>the</w:t>
      </w:r>
      <w:r>
        <w:rPr>
          <w:spacing w:val="-3"/>
        </w:rPr>
        <w:t> </w:t>
      </w:r>
      <w:r>
        <w:rPr/>
        <w:t>District</w:t>
      </w:r>
      <w:r>
        <w:rPr>
          <w:spacing w:val="-2"/>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5"/>
        </w:rPr>
        <w:t> </w:t>
      </w:r>
      <w:r>
        <w:rPr/>
        <w:t>performance.</w:t>
      </w:r>
    </w:p>
    <w:p>
      <w:pPr>
        <w:pStyle w:val="BodyText"/>
        <w:spacing w:before="4" w:after="1"/>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1020"/>
        <w:gridCol w:w="1073"/>
        <w:gridCol w:w="1044"/>
        <w:gridCol w:w="1133"/>
        <w:gridCol w:w="1250"/>
      </w:tblGrid>
      <w:tr>
        <w:trPr>
          <w:trHeight w:val="339"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3"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102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35" w:right="3"/>
              <w:jc w:val="center"/>
              <w:rPr>
                <w:b/>
                <w:sz w:val="22"/>
              </w:rPr>
            </w:pPr>
            <w:r>
              <w:rPr>
                <w:b/>
                <w:sz w:val="22"/>
              </w:rPr>
              <w:t>2019</w:t>
            </w:r>
          </w:p>
        </w:tc>
        <w:tc>
          <w:tcPr>
            <w:tcW w:w="107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326"/>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0"/>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0"/>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0"/>
              <w:ind w:left="404" w:right="104" w:hanging="240"/>
              <w:rPr>
                <w:b/>
                <w:sz w:val="22"/>
              </w:rPr>
            </w:pPr>
            <w:r>
              <w:rPr>
                <w:b/>
                <w:sz w:val="22"/>
              </w:rPr>
              <w:t>Indicative Year 2023</w:t>
            </w:r>
          </w:p>
        </w:tc>
      </w:tr>
      <w:tr>
        <w:trPr>
          <w:trHeight w:val="820" w:hRule="atLeast"/>
        </w:trPr>
        <w:tc>
          <w:tcPr>
            <w:tcW w:w="1742" w:type="dxa"/>
            <w:vMerge w:val="restart"/>
            <w:tcBorders>
              <w:bottom w:val="single" w:sz="4" w:space="0" w:color="000000"/>
              <w:right w:val="single" w:sz="4" w:space="0" w:color="000000"/>
            </w:tcBorders>
          </w:tcPr>
          <w:p>
            <w:pPr>
              <w:pStyle w:val="TableParagraph"/>
              <w:ind w:left="57" w:right="526"/>
              <w:rPr>
                <w:sz w:val="22"/>
              </w:rPr>
            </w:pPr>
            <w:r>
              <w:rPr>
                <w:sz w:val="22"/>
              </w:rPr>
              <w:t>Annual and Monthly Financial Statement of Accounts submitted.</w:t>
            </w:r>
          </w:p>
        </w:tc>
        <w:tc>
          <w:tcPr>
            <w:tcW w:w="1829" w:type="dxa"/>
            <w:tcBorders>
              <w:left w:val="single" w:sz="4" w:space="0" w:color="000000"/>
              <w:bottom w:val="single" w:sz="4" w:space="0" w:color="000000"/>
              <w:right w:val="single" w:sz="4" w:space="0" w:color="000000"/>
            </w:tcBorders>
          </w:tcPr>
          <w:p>
            <w:pPr>
              <w:pStyle w:val="TableParagraph"/>
              <w:spacing w:before="24"/>
              <w:ind w:left="67" w:right="149"/>
              <w:rPr>
                <w:sz w:val="22"/>
              </w:rPr>
            </w:pPr>
            <w:r>
              <w:rPr>
                <w:sz w:val="22"/>
              </w:rPr>
              <w:t>Annual Statement of Accounts submitted by</w:t>
            </w:r>
          </w:p>
        </w:tc>
        <w:tc>
          <w:tcPr>
            <w:tcW w:w="1020"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37" w:right="3"/>
              <w:jc w:val="center"/>
              <w:rPr>
                <w:sz w:val="22"/>
              </w:rPr>
            </w:pPr>
            <w:r>
              <w:rPr>
                <w:sz w:val="22"/>
              </w:rPr>
              <w:t>31</w:t>
            </w:r>
            <w:r>
              <w:rPr>
                <w:sz w:val="22"/>
                <w:vertAlign w:val="superscript"/>
              </w:rPr>
              <w:t>st</w:t>
            </w:r>
            <w:r>
              <w:rPr>
                <w:spacing w:val="10"/>
                <w:sz w:val="22"/>
                <w:vertAlign w:val="baseline"/>
              </w:rPr>
              <w:t> </w:t>
            </w:r>
            <w:r>
              <w:rPr>
                <w:spacing w:val="-5"/>
                <w:sz w:val="22"/>
                <w:vertAlign w:val="baseline"/>
              </w:rPr>
              <w:t>March</w:t>
            </w:r>
          </w:p>
        </w:tc>
        <w:tc>
          <w:tcPr>
            <w:tcW w:w="107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43"/>
              <w:rPr>
                <w:sz w:val="22"/>
              </w:rPr>
            </w:pPr>
            <w:r>
              <w:rPr>
                <w:sz w:val="22"/>
              </w:rPr>
              <w:t>31</w:t>
            </w:r>
            <w:r>
              <w:rPr>
                <w:sz w:val="22"/>
                <w:vertAlign w:val="superscript"/>
              </w:rPr>
              <w:t>st</w:t>
            </w:r>
            <w:r>
              <w:rPr>
                <w:sz w:val="22"/>
                <w:vertAlign w:val="baseline"/>
              </w:rPr>
              <w:t> March</w:t>
            </w:r>
          </w:p>
        </w:tc>
        <w:tc>
          <w:tcPr>
            <w:tcW w:w="1044"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31"/>
              <w:rPr>
                <w:sz w:val="22"/>
              </w:rPr>
            </w:pPr>
            <w:r>
              <w:rPr>
                <w:sz w:val="22"/>
              </w:rPr>
              <w:t>31</w:t>
            </w:r>
            <w:r>
              <w:rPr>
                <w:sz w:val="22"/>
                <w:vertAlign w:val="superscript"/>
              </w:rPr>
              <w:t>st</w:t>
            </w:r>
            <w:r>
              <w:rPr>
                <w:sz w:val="22"/>
                <w:vertAlign w:val="baseline"/>
              </w:rPr>
              <w:t> March</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48"/>
              <w:rPr>
                <w:sz w:val="22"/>
              </w:rPr>
            </w:pPr>
            <w:r>
              <w:rPr>
                <w:sz w:val="22"/>
              </w:rPr>
              <w:t>31</w:t>
            </w:r>
            <w:r>
              <w:rPr>
                <w:sz w:val="22"/>
                <w:vertAlign w:val="superscript"/>
              </w:rPr>
              <w:t>st</w:t>
            </w:r>
            <w:r>
              <w:rPr>
                <w:sz w:val="22"/>
                <w:vertAlign w:val="baseline"/>
              </w:rPr>
              <w:t> March</w:t>
            </w:r>
          </w:p>
        </w:tc>
        <w:tc>
          <w:tcPr>
            <w:tcW w:w="1250" w:type="dxa"/>
            <w:tcBorders>
              <w:left w:val="single" w:sz="4" w:space="0" w:color="000000"/>
              <w:bottom w:val="single" w:sz="4" w:space="0" w:color="000000"/>
            </w:tcBorders>
          </w:tcPr>
          <w:p>
            <w:pPr>
              <w:pStyle w:val="TableParagraph"/>
              <w:spacing w:before="6"/>
              <w:rPr>
                <w:sz w:val="21"/>
              </w:rPr>
            </w:pPr>
          </w:p>
          <w:p>
            <w:pPr>
              <w:pStyle w:val="TableParagraph"/>
              <w:tabs>
                <w:tab w:pos="641" w:val="left" w:leader="none"/>
              </w:tabs>
              <w:ind w:left="51"/>
              <w:rPr>
                <w:sz w:val="22"/>
              </w:rPr>
            </w:pPr>
            <w:r>
              <w:rPr>
                <w:sz w:val="22"/>
              </w:rPr>
              <w:t>31</w:t>
            </w:r>
            <w:r>
              <w:rPr>
                <w:sz w:val="22"/>
                <w:vertAlign w:val="superscript"/>
              </w:rPr>
              <w:t>st</w:t>
            </w:r>
            <w:r>
              <w:rPr>
                <w:sz w:val="22"/>
                <w:vertAlign w:val="baseline"/>
              </w:rPr>
              <w:tab/>
              <w:t>March</w:t>
            </w:r>
          </w:p>
        </w:tc>
      </w:tr>
      <w:tr>
        <w:trPr>
          <w:trHeight w:val="818" w:hRule="atLeast"/>
        </w:trPr>
        <w:tc>
          <w:tcPr>
            <w:tcW w:w="1742" w:type="dxa"/>
            <w:vMerge/>
            <w:tcBorders>
              <w:top w:val="nil"/>
              <w:bottom w:val="single" w:sz="4" w:space="0" w:color="000000"/>
              <w:right w:val="single" w:sz="4" w:space="0" w:color="000000"/>
            </w:tcBorders>
          </w:tcPr>
          <w:p>
            <w:pPr>
              <w:rPr>
                <w:sz w:val="2"/>
                <w:szCs w:val="2"/>
              </w:rPr>
            </w:pP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before="22"/>
              <w:ind w:left="67" w:right="88"/>
              <w:rPr>
                <w:sz w:val="22"/>
              </w:rPr>
            </w:pPr>
            <w:r>
              <w:rPr>
                <w:sz w:val="22"/>
              </w:rPr>
              <w:t>Number of monthly Financial Reports submitted</w:t>
            </w:r>
          </w:p>
        </w:tc>
        <w:tc>
          <w:tcPr>
            <w:tcW w:w="1020" w:type="dxa"/>
            <w:tcBorders>
              <w:top w:val="single" w:sz="4" w:space="0" w:color="000000"/>
              <w:left w:val="single" w:sz="4" w:space="0" w:color="000000"/>
              <w:bottom w:val="single" w:sz="4" w:space="0" w:color="000000"/>
              <w:right w:val="single" w:sz="4" w:space="0" w:color="000000"/>
            </w:tcBorders>
          </w:tcPr>
          <w:p>
            <w:pPr>
              <w:pStyle w:val="TableParagraph"/>
              <w:spacing w:before="1"/>
              <w:rPr>
                <w:sz w:val="24"/>
              </w:rPr>
            </w:pPr>
          </w:p>
          <w:p>
            <w:pPr>
              <w:pStyle w:val="TableParagraph"/>
              <w:ind w:left="30" w:right="3"/>
              <w:jc w:val="center"/>
              <w:rPr>
                <w:sz w:val="22"/>
              </w:rPr>
            </w:pPr>
            <w:r>
              <w:rPr>
                <w:sz w:val="22"/>
              </w:rPr>
              <w:t>12</w:t>
            </w:r>
          </w:p>
        </w:tc>
        <w:tc>
          <w:tcPr>
            <w:tcW w:w="1073" w:type="dxa"/>
            <w:tcBorders>
              <w:top w:val="single" w:sz="4" w:space="0" w:color="000000"/>
              <w:left w:val="single" w:sz="4" w:space="0" w:color="000000"/>
              <w:bottom w:val="single" w:sz="4" w:space="0" w:color="000000"/>
              <w:right w:val="single" w:sz="4" w:space="0" w:color="000000"/>
            </w:tcBorders>
          </w:tcPr>
          <w:p>
            <w:pPr>
              <w:pStyle w:val="TableParagraph"/>
              <w:spacing w:before="1"/>
              <w:rPr>
                <w:sz w:val="24"/>
              </w:rPr>
            </w:pPr>
          </w:p>
          <w:p>
            <w:pPr>
              <w:pStyle w:val="TableParagraph"/>
              <w:ind w:left="23"/>
              <w:jc w:val="center"/>
              <w:rPr>
                <w:sz w:val="22"/>
              </w:rPr>
            </w:pPr>
            <w:r>
              <w:rPr>
                <w:w w:val="100"/>
                <w:sz w:val="22"/>
              </w:rPr>
              <w:t>9</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1"/>
              <w:rPr>
                <w:sz w:val="24"/>
              </w:rPr>
            </w:pPr>
          </w:p>
          <w:p>
            <w:pPr>
              <w:pStyle w:val="TableParagraph"/>
              <w:ind w:left="94" w:right="66"/>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1"/>
              <w:rPr>
                <w:sz w:val="24"/>
              </w:rPr>
            </w:pPr>
          </w:p>
          <w:p>
            <w:pPr>
              <w:pStyle w:val="TableParagraph"/>
              <w:ind w:left="100" w:right="70"/>
              <w:jc w:val="center"/>
              <w:rPr>
                <w:sz w:val="22"/>
              </w:rPr>
            </w:pPr>
            <w:r>
              <w:rPr>
                <w:sz w:val="22"/>
              </w:rPr>
              <w:t>12</w:t>
            </w:r>
          </w:p>
        </w:tc>
        <w:tc>
          <w:tcPr>
            <w:tcW w:w="1250" w:type="dxa"/>
            <w:tcBorders>
              <w:top w:val="single" w:sz="4" w:space="0" w:color="000000"/>
              <w:left w:val="single" w:sz="4" w:space="0" w:color="000000"/>
              <w:bottom w:val="single" w:sz="4" w:space="0" w:color="000000"/>
            </w:tcBorders>
          </w:tcPr>
          <w:p>
            <w:pPr>
              <w:pStyle w:val="TableParagraph"/>
              <w:spacing w:before="1"/>
              <w:rPr>
                <w:sz w:val="24"/>
              </w:rPr>
            </w:pPr>
          </w:p>
          <w:p>
            <w:pPr>
              <w:pStyle w:val="TableParagraph"/>
              <w:ind w:left="195" w:right="161"/>
              <w:jc w:val="center"/>
              <w:rPr>
                <w:sz w:val="22"/>
              </w:rPr>
            </w:pPr>
            <w:r>
              <w:rPr>
                <w:sz w:val="22"/>
              </w:rPr>
              <w:t>12</w:t>
            </w:r>
          </w:p>
        </w:tc>
      </w:tr>
      <w:tr>
        <w:trPr>
          <w:trHeight w:val="1010" w:hRule="atLeast"/>
        </w:trPr>
        <w:tc>
          <w:tcPr>
            <w:tcW w:w="1742" w:type="dxa"/>
            <w:tcBorders>
              <w:top w:val="single" w:sz="4" w:space="0" w:color="000000"/>
              <w:bottom w:val="single" w:sz="4" w:space="0" w:color="000000"/>
              <w:right w:val="single" w:sz="4" w:space="0" w:color="000000"/>
            </w:tcBorders>
          </w:tcPr>
          <w:p>
            <w:pPr>
              <w:pStyle w:val="TableParagraph"/>
              <w:ind w:left="57" w:right="159"/>
              <w:jc w:val="both"/>
              <w:rPr>
                <w:sz w:val="22"/>
              </w:rPr>
            </w:pPr>
            <w:r>
              <w:rPr>
                <w:sz w:val="22"/>
              </w:rPr>
              <w:t>Achieve average annual growth of IGF by at least</w:t>
            </w:r>
          </w:p>
          <w:p>
            <w:pPr>
              <w:pStyle w:val="TableParagraph"/>
              <w:spacing w:line="237" w:lineRule="exact"/>
              <w:ind w:left="57"/>
              <w:rPr>
                <w:sz w:val="22"/>
              </w:rPr>
            </w:pPr>
            <w:r>
              <w:rPr>
                <w:sz w:val="22"/>
              </w:rPr>
              <w:t>10%</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76"/>
              <w:rPr>
                <w:sz w:val="22"/>
              </w:rPr>
            </w:pPr>
            <w:r>
              <w:rPr>
                <w:sz w:val="22"/>
              </w:rPr>
              <w:t>Annual percentage growth</w:t>
            </w:r>
          </w:p>
        </w:tc>
        <w:tc>
          <w:tcPr>
            <w:tcW w:w="102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24"/>
              <w:jc w:val="center"/>
              <w:rPr>
                <w:sz w:val="22"/>
              </w:rPr>
            </w:pPr>
            <w:r>
              <w:rPr>
                <w:w w:val="100"/>
                <w:sz w:val="22"/>
              </w:rPr>
              <w:t>-</w:t>
            </w:r>
          </w:p>
        </w:tc>
        <w:tc>
          <w:tcPr>
            <w:tcW w:w="1073"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25"/>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329"/>
              <w:rPr>
                <w:sz w:val="22"/>
              </w:rPr>
            </w:pPr>
            <w:r>
              <w:rPr>
                <w:sz w:val="22"/>
              </w:rPr>
              <w:t>10%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375"/>
              <w:rPr>
                <w:sz w:val="22"/>
              </w:rPr>
            </w:pPr>
            <w:r>
              <w:rPr>
                <w:sz w:val="22"/>
              </w:rPr>
              <w:t>15%</w:t>
            </w:r>
          </w:p>
        </w:tc>
        <w:tc>
          <w:tcPr>
            <w:tcW w:w="1250" w:type="dxa"/>
            <w:tcBorders>
              <w:top w:val="single" w:sz="4" w:space="0" w:color="000000"/>
              <w:left w:val="single" w:sz="4" w:space="0" w:color="000000"/>
              <w:bottom w:val="single" w:sz="4" w:space="0" w:color="000000"/>
            </w:tcBorders>
          </w:tcPr>
          <w:p>
            <w:pPr>
              <w:pStyle w:val="TableParagraph"/>
              <w:spacing w:before="4"/>
              <w:rPr>
                <w:sz w:val="32"/>
              </w:rPr>
            </w:pPr>
          </w:p>
          <w:p>
            <w:pPr>
              <w:pStyle w:val="TableParagraph"/>
              <w:spacing w:before="1"/>
              <w:ind w:left="430"/>
              <w:rPr>
                <w:sz w:val="22"/>
              </w:rPr>
            </w:pPr>
            <w:r>
              <w:rPr>
                <w:sz w:val="22"/>
              </w:rPr>
              <w:t>17%</w:t>
            </w:r>
          </w:p>
        </w:tc>
      </w:tr>
      <w:tr>
        <w:trPr>
          <w:trHeight w:val="817" w:hRule="atLeast"/>
        </w:trPr>
        <w:tc>
          <w:tcPr>
            <w:tcW w:w="1742" w:type="dxa"/>
            <w:tcBorders>
              <w:top w:val="single" w:sz="4" w:space="0" w:color="000000"/>
              <w:bottom w:val="single" w:sz="4" w:space="0" w:color="000000"/>
              <w:right w:val="single" w:sz="4" w:space="0" w:color="000000"/>
            </w:tcBorders>
          </w:tcPr>
          <w:p>
            <w:pPr>
              <w:pStyle w:val="TableParagraph"/>
              <w:ind w:left="57" w:right="453"/>
              <w:rPr>
                <w:sz w:val="22"/>
              </w:rPr>
            </w:pPr>
            <w:r>
              <w:rPr>
                <w:sz w:val="22"/>
              </w:rPr>
              <w:t>Audit queries responded on</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45"/>
              <w:rPr>
                <w:sz w:val="22"/>
              </w:rPr>
            </w:pPr>
            <w:r>
              <w:rPr>
                <w:sz w:val="22"/>
              </w:rPr>
              <w:t>Timely response to audit queries</w:t>
            </w:r>
          </w:p>
        </w:tc>
        <w:tc>
          <w:tcPr>
            <w:tcW w:w="1020" w:type="dxa"/>
            <w:tcBorders>
              <w:top w:val="single" w:sz="4" w:space="0" w:color="000000"/>
              <w:left w:val="single" w:sz="4" w:space="0" w:color="000000"/>
              <w:bottom w:val="single" w:sz="4" w:space="0" w:color="000000"/>
              <w:right w:val="single" w:sz="4" w:space="0" w:color="000000"/>
            </w:tcBorders>
          </w:tcPr>
          <w:p>
            <w:pPr>
              <w:pStyle w:val="TableParagraph"/>
              <w:spacing w:before="149"/>
              <w:ind w:left="317" w:right="29" w:hanging="243"/>
              <w:rPr>
                <w:sz w:val="22"/>
              </w:rPr>
            </w:pPr>
            <w:r>
              <w:rPr>
                <w:sz w:val="22"/>
              </w:rPr>
              <w:t>Within 21 days</w:t>
            </w:r>
          </w:p>
        </w:tc>
        <w:tc>
          <w:tcPr>
            <w:tcW w:w="1073" w:type="dxa"/>
            <w:tcBorders>
              <w:top w:val="single" w:sz="4" w:space="0" w:color="000000"/>
              <w:left w:val="single" w:sz="4" w:space="0" w:color="000000"/>
              <w:bottom w:val="single" w:sz="4" w:space="0" w:color="000000"/>
              <w:right w:val="single" w:sz="4" w:space="0" w:color="000000"/>
            </w:tcBorders>
          </w:tcPr>
          <w:p>
            <w:pPr>
              <w:pStyle w:val="TableParagraph"/>
              <w:spacing w:line="276" w:lineRule="auto"/>
              <w:ind w:left="65" w:right="91"/>
              <w:rPr>
                <w:sz w:val="22"/>
              </w:rPr>
            </w:pPr>
            <w:r>
              <w:rPr>
                <w:sz w:val="22"/>
              </w:rPr>
              <w:t>Within 21 days</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line="276" w:lineRule="auto"/>
              <w:ind w:left="65" w:right="62"/>
              <w:rPr>
                <w:sz w:val="22"/>
              </w:rPr>
            </w:pPr>
            <w:r>
              <w:rPr>
                <w:sz w:val="22"/>
              </w:rPr>
              <w:t>Within 21 days</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line="276" w:lineRule="auto"/>
              <w:ind w:left="67" w:right="149"/>
              <w:rPr>
                <w:sz w:val="22"/>
              </w:rPr>
            </w:pPr>
            <w:r>
              <w:rPr>
                <w:sz w:val="22"/>
              </w:rPr>
              <w:t>Within 21 days</w:t>
            </w:r>
          </w:p>
        </w:tc>
        <w:tc>
          <w:tcPr>
            <w:tcW w:w="1250" w:type="dxa"/>
            <w:tcBorders>
              <w:top w:val="single" w:sz="4" w:space="0" w:color="000000"/>
              <w:left w:val="single" w:sz="4" w:space="0" w:color="000000"/>
              <w:bottom w:val="single" w:sz="4" w:space="0" w:color="000000"/>
            </w:tcBorders>
          </w:tcPr>
          <w:p>
            <w:pPr>
              <w:pStyle w:val="TableParagraph"/>
              <w:spacing w:line="276" w:lineRule="auto"/>
              <w:ind w:left="65" w:right="258"/>
              <w:rPr>
                <w:sz w:val="22"/>
              </w:rPr>
            </w:pPr>
            <w:r>
              <w:rPr>
                <w:sz w:val="22"/>
              </w:rPr>
              <w:t>Within 21 days</w:t>
            </w:r>
          </w:p>
        </w:tc>
      </w:tr>
      <w:tr>
        <w:trPr>
          <w:trHeight w:val="815" w:hRule="atLeast"/>
        </w:trPr>
        <w:tc>
          <w:tcPr>
            <w:tcW w:w="1742" w:type="dxa"/>
            <w:tcBorders>
              <w:top w:val="single" w:sz="4" w:space="0" w:color="000000"/>
              <w:bottom w:val="single" w:sz="4" w:space="0" w:color="000000"/>
              <w:right w:val="single" w:sz="4" w:space="0" w:color="000000"/>
            </w:tcBorders>
          </w:tcPr>
          <w:p>
            <w:pPr>
              <w:pStyle w:val="TableParagraph"/>
              <w:ind w:left="57" w:right="75"/>
              <w:rPr>
                <w:sz w:val="22"/>
              </w:rPr>
            </w:pPr>
            <w:r>
              <w:rPr>
                <w:sz w:val="22"/>
              </w:rPr>
              <w:t>Quarterly internal audit reports prepared</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7"/>
              <w:rPr>
                <w:sz w:val="22"/>
              </w:rPr>
            </w:pPr>
            <w:r>
              <w:rPr>
                <w:sz w:val="22"/>
              </w:rPr>
              <w:t>Number of reports</w:t>
            </w:r>
          </w:p>
        </w:tc>
        <w:tc>
          <w:tcPr>
            <w:tcW w:w="1020" w:type="dxa"/>
            <w:tcBorders>
              <w:top w:val="single" w:sz="4" w:space="0" w:color="000000"/>
              <w:left w:val="single" w:sz="4" w:space="0" w:color="000000"/>
              <w:bottom w:val="single" w:sz="4" w:space="0" w:color="000000"/>
              <w:right w:val="single" w:sz="4" w:space="0" w:color="000000"/>
            </w:tcBorders>
          </w:tcPr>
          <w:p>
            <w:pPr>
              <w:pStyle w:val="TableParagraph"/>
              <w:spacing w:before="9"/>
              <w:rPr>
                <w:sz w:val="23"/>
              </w:rPr>
            </w:pPr>
          </w:p>
          <w:p>
            <w:pPr>
              <w:pStyle w:val="TableParagraph"/>
              <w:spacing w:before="1"/>
              <w:ind w:left="27"/>
              <w:jc w:val="center"/>
              <w:rPr>
                <w:sz w:val="22"/>
              </w:rPr>
            </w:pPr>
            <w:r>
              <w:rPr>
                <w:w w:val="100"/>
                <w:sz w:val="22"/>
              </w:rPr>
              <w:t>4</w:t>
            </w:r>
          </w:p>
        </w:tc>
        <w:tc>
          <w:tcPr>
            <w:tcW w:w="1073"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5"/>
              <w:rPr>
                <w:sz w:val="22"/>
              </w:rPr>
            </w:pPr>
            <w:r>
              <w:rPr>
                <w:w w:val="100"/>
                <w:sz w:val="22"/>
              </w:rPr>
              <w:t>4</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5"/>
              <w:rPr>
                <w:sz w:val="22"/>
              </w:rPr>
            </w:pPr>
            <w:r>
              <w:rPr>
                <w:w w:val="100"/>
                <w:sz w:val="22"/>
              </w:rPr>
              <w:t>4</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7"/>
              <w:rPr>
                <w:sz w:val="22"/>
              </w:rPr>
            </w:pPr>
            <w:r>
              <w:rPr>
                <w:w w:val="100"/>
                <w:sz w:val="22"/>
              </w:rPr>
              <w:t>4</w:t>
            </w:r>
          </w:p>
        </w:tc>
        <w:tc>
          <w:tcPr>
            <w:tcW w:w="1250" w:type="dxa"/>
            <w:tcBorders>
              <w:top w:val="single" w:sz="4" w:space="0" w:color="000000"/>
              <w:left w:val="single" w:sz="4" w:space="0" w:color="000000"/>
              <w:bottom w:val="single" w:sz="4" w:space="0" w:color="000000"/>
            </w:tcBorders>
          </w:tcPr>
          <w:p>
            <w:pPr>
              <w:pStyle w:val="TableParagraph"/>
              <w:spacing w:line="247" w:lineRule="exact"/>
              <w:ind w:left="65"/>
              <w:rPr>
                <w:sz w:val="22"/>
              </w:rPr>
            </w:pPr>
            <w:r>
              <w:rPr>
                <w:w w:val="100"/>
                <w:sz w:val="22"/>
              </w:rPr>
              <w:t>4</w:t>
            </w:r>
          </w:p>
        </w:tc>
      </w:tr>
    </w:tbl>
    <w:p>
      <w:pPr>
        <w:pStyle w:val="BodyText"/>
        <w:rPr>
          <w:sz w:val="24"/>
        </w:rPr>
      </w:pPr>
    </w:p>
    <w:p>
      <w:pPr>
        <w:pStyle w:val="BodyText"/>
        <w:spacing w:before="10"/>
        <w:rPr>
          <w:sz w:val="19"/>
        </w:rPr>
      </w:pPr>
    </w:p>
    <w:p>
      <w:pPr>
        <w:pStyle w:val="Heading5"/>
        <w:numPr>
          <w:ilvl w:val="0"/>
          <w:numId w:val="10"/>
        </w:numPr>
        <w:tabs>
          <w:tab w:pos="1841" w:val="left" w:leader="none"/>
        </w:tabs>
        <w:spacing w:line="250" w:lineRule="exact" w:before="1" w:after="0"/>
        <w:ind w:left="1840" w:right="0" w:hanging="721"/>
        <w:jc w:val="both"/>
      </w:pPr>
      <w:r>
        <w:rPr/>
        <w:t>Budget Sub-Programme Operations and</w:t>
      </w:r>
      <w:r>
        <w:rPr>
          <w:spacing w:val="-6"/>
        </w:rPr>
        <w:t> </w:t>
      </w:r>
      <w:r>
        <w:rPr/>
        <w:t>Projects</w:t>
      </w:r>
    </w:p>
    <w:p>
      <w:pPr>
        <w:pStyle w:val="BodyText"/>
        <w:spacing w:line="250" w:lineRule="exact"/>
        <w:ind w:left="1840"/>
        <w:jc w:val="both"/>
      </w:pPr>
      <w:r>
        <w:rPr/>
        <w:t>The table lists the main Operations and projects to be undertaken by the sub-programme</w:t>
      </w:r>
    </w:p>
    <w:p>
      <w:pPr>
        <w:pStyle w:val="BodyText"/>
        <w:rPr>
          <w:sz w:val="20"/>
        </w:rPr>
      </w:pPr>
    </w:p>
    <w:p>
      <w:pPr>
        <w:pStyle w:val="BodyText"/>
        <w:spacing w:before="8"/>
        <w:rPr>
          <w:sz w:val="24"/>
        </w:rPr>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8"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tcBorders>
          </w:tcPr>
          <w:p>
            <w:pPr>
              <w:pStyle w:val="TableParagraph"/>
              <w:rPr>
                <w:sz w:val="20"/>
              </w:rPr>
            </w:pPr>
          </w:p>
        </w:tc>
        <w:tc>
          <w:tcPr>
            <w:tcW w:w="4309" w:type="dxa"/>
          </w:tcPr>
          <w:p>
            <w:pPr>
              <w:pStyle w:val="TableParagraph"/>
              <w:spacing w:line="251" w:lineRule="exact"/>
              <w:ind w:left="88" w:right="84"/>
              <w:jc w:val="center"/>
              <w:rPr>
                <w:b/>
                <w:sz w:val="22"/>
              </w:rPr>
            </w:pPr>
            <w:r>
              <w:rPr>
                <w:b/>
                <w:sz w:val="22"/>
              </w:rPr>
              <w:t>Projects</w:t>
            </w:r>
          </w:p>
        </w:tc>
      </w:tr>
      <w:tr>
        <w:trPr>
          <w:trHeight w:val="505" w:hRule="atLeast"/>
        </w:trPr>
        <w:tc>
          <w:tcPr>
            <w:tcW w:w="4525" w:type="dxa"/>
          </w:tcPr>
          <w:p>
            <w:pPr>
              <w:pStyle w:val="TableParagraph"/>
              <w:spacing w:before="4"/>
              <w:rPr>
                <w:sz w:val="21"/>
              </w:rPr>
            </w:pPr>
          </w:p>
          <w:p>
            <w:pPr>
              <w:pStyle w:val="TableParagraph"/>
              <w:spacing w:line="240" w:lineRule="exact"/>
              <w:ind w:left="107"/>
              <w:rPr>
                <w:sz w:val="22"/>
              </w:rPr>
            </w:pPr>
            <w:r>
              <w:rPr>
                <w:sz w:val="22"/>
              </w:rPr>
              <w:t>Treasury and Accounting Activities</w:t>
            </w:r>
          </w:p>
        </w:tc>
        <w:tc>
          <w:tcPr>
            <w:tcW w:w="293" w:type="dxa"/>
            <w:vMerge/>
            <w:tcBorders>
              <w:top w:val="nil"/>
            </w:tcBorders>
          </w:tcPr>
          <w:p>
            <w:pPr>
              <w:rPr>
                <w:sz w:val="2"/>
                <w:szCs w:val="2"/>
              </w:rPr>
            </w:pPr>
          </w:p>
        </w:tc>
        <w:tc>
          <w:tcPr>
            <w:tcW w:w="4309" w:type="dxa"/>
          </w:tcPr>
          <w:p>
            <w:pPr>
              <w:pStyle w:val="TableParagraph"/>
              <w:spacing w:line="246" w:lineRule="exact"/>
              <w:ind w:left="107"/>
              <w:rPr>
                <w:sz w:val="22"/>
              </w:rPr>
            </w:pPr>
            <w:r>
              <w:rPr>
                <w:sz w:val="22"/>
              </w:rPr>
              <w:t>Purchase of revenue pick-up for revenue</w:t>
            </w:r>
          </w:p>
          <w:p>
            <w:pPr>
              <w:pStyle w:val="TableParagraph"/>
              <w:spacing w:line="240" w:lineRule="exact"/>
              <w:ind w:left="107"/>
              <w:rPr>
                <w:sz w:val="22"/>
              </w:rPr>
            </w:pPr>
            <w:r>
              <w:rPr>
                <w:sz w:val="22"/>
              </w:rPr>
              <w:t>collection</w:t>
            </w:r>
          </w:p>
        </w:tc>
      </w:tr>
      <w:tr>
        <w:trPr>
          <w:trHeight w:val="398" w:hRule="atLeast"/>
        </w:trPr>
        <w:tc>
          <w:tcPr>
            <w:tcW w:w="4525" w:type="dxa"/>
          </w:tcPr>
          <w:p>
            <w:pPr>
              <w:pStyle w:val="TableParagraph"/>
              <w:spacing w:line="240" w:lineRule="exact" w:before="137"/>
              <w:ind w:left="107"/>
              <w:rPr>
                <w:sz w:val="22"/>
              </w:rPr>
            </w:pPr>
            <w:r>
              <w:rPr>
                <w:sz w:val="22"/>
              </w:rPr>
              <w:t>Internal audit operations</w:t>
            </w:r>
          </w:p>
        </w:tc>
        <w:tc>
          <w:tcPr>
            <w:tcW w:w="293" w:type="dxa"/>
            <w:vMerge/>
            <w:tcBorders>
              <w:top w:val="nil"/>
            </w:tcBorders>
          </w:tcPr>
          <w:p>
            <w:pPr>
              <w:rPr>
                <w:sz w:val="2"/>
                <w:szCs w:val="2"/>
              </w:rPr>
            </w:pPr>
          </w:p>
        </w:tc>
        <w:tc>
          <w:tcPr>
            <w:tcW w:w="4309" w:type="dxa"/>
          </w:tcPr>
          <w:p>
            <w:pPr>
              <w:pStyle w:val="TableParagraph"/>
              <w:rPr>
                <w:sz w:val="20"/>
              </w:rPr>
            </w:pPr>
          </w:p>
        </w:tc>
      </w:tr>
      <w:tr>
        <w:trPr>
          <w:trHeight w:val="397" w:hRule="atLeast"/>
        </w:trPr>
        <w:tc>
          <w:tcPr>
            <w:tcW w:w="4525" w:type="dxa"/>
          </w:tcPr>
          <w:p>
            <w:pPr>
              <w:pStyle w:val="TableParagraph"/>
              <w:spacing w:line="240" w:lineRule="exact" w:before="137"/>
              <w:ind w:left="107"/>
              <w:rPr>
                <w:sz w:val="22"/>
              </w:rPr>
            </w:pPr>
            <w:r>
              <w:rPr>
                <w:sz w:val="22"/>
              </w:rPr>
              <w:t>Revenue collection and management</w:t>
            </w:r>
          </w:p>
        </w:tc>
        <w:tc>
          <w:tcPr>
            <w:tcW w:w="293" w:type="dxa"/>
          </w:tcPr>
          <w:p>
            <w:pPr>
              <w:pStyle w:val="TableParagraph"/>
              <w:rPr>
                <w:sz w:val="20"/>
              </w:rPr>
            </w:pPr>
          </w:p>
        </w:tc>
        <w:tc>
          <w:tcPr>
            <w:tcW w:w="4309" w:type="dxa"/>
          </w:tcPr>
          <w:p>
            <w:pPr>
              <w:pStyle w:val="TableParagraph"/>
              <w:rPr>
                <w:sz w:val="20"/>
              </w:rPr>
            </w:pPr>
          </w:p>
        </w:tc>
      </w:tr>
      <w:tr>
        <w:trPr>
          <w:trHeight w:val="398" w:hRule="atLeast"/>
        </w:trPr>
        <w:tc>
          <w:tcPr>
            <w:tcW w:w="4525" w:type="dxa"/>
          </w:tcPr>
          <w:p>
            <w:pPr>
              <w:pStyle w:val="TableParagraph"/>
              <w:spacing w:line="241" w:lineRule="exact" w:before="137"/>
              <w:ind w:left="107"/>
              <w:rPr>
                <w:sz w:val="22"/>
              </w:rPr>
            </w:pPr>
            <w:r>
              <w:rPr>
                <w:sz w:val="22"/>
              </w:rPr>
              <w:t>Administrative and technical meetings</w:t>
            </w:r>
          </w:p>
        </w:tc>
        <w:tc>
          <w:tcPr>
            <w:tcW w:w="293" w:type="dxa"/>
          </w:tcPr>
          <w:p>
            <w:pPr>
              <w:pStyle w:val="TableParagraph"/>
              <w:rPr>
                <w:sz w:val="20"/>
              </w:rPr>
            </w:pPr>
          </w:p>
        </w:tc>
        <w:tc>
          <w:tcPr>
            <w:tcW w:w="4309" w:type="dxa"/>
          </w:tcPr>
          <w:p>
            <w:pPr>
              <w:pStyle w:val="TableParagraph"/>
              <w:rPr>
                <w:sz w:val="20"/>
              </w:rPr>
            </w:pPr>
          </w:p>
        </w:tc>
      </w:tr>
    </w:tbl>
    <w:p>
      <w:pPr>
        <w:spacing w:after="0"/>
        <w:rPr>
          <w:sz w:val="20"/>
        </w:rPr>
        <w:sectPr>
          <w:pgSz w:w="12240" w:h="15840"/>
          <w:pgMar w:header="0" w:footer="1588" w:top="820" w:bottom="1780" w:left="320" w:right="80"/>
        </w:sectPr>
      </w:pPr>
    </w:p>
    <w:p>
      <w:pPr>
        <w:pStyle w:val="Heading1"/>
      </w:pPr>
      <w:r>
        <w:rPr/>
        <w:t>BUDGET SUB-PROGRAMME SUMMARY</w:t>
      </w:r>
    </w:p>
    <w:p>
      <w:pPr>
        <w:pStyle w:val="Heading2"/>
        <w:spacing w:before="253"/>
      </w:pPr>
      <w:r>
        <w:rPr>
          <w:spacing w:val="25"/>
        </w:rPr>
        <w:t>PROGRAMME</w:t>
      </w:r>
      <w:r>
        <w:rPr>
          <w:spacing w:val="-43"/>
        </w:rPr>
        <w:t> </w:t>
      </w:r>
      <w:r>
        <w:rPr/>
        <w:t>1: Management and Administration</w:t>
      </w:r>
    </w:p>
    <w:p>
      <w:pPr>
        <w:pStyle w:val="BodyText"/>
        <w:spacing w:before="8"/>
        <w:rPr>
          <w:b/>
          <w:sz w:val="42"/>
        </w:rPr>
      </w:pPr>
    </w:p>
    <w:p>
      <w:pPr>
        <w:pStyle w:val="Heading2"/>
      </w:pPr>
      <w:bookmarkStart w:name="_bookmark19" w:id="34"/>
      <w:bookmarkEnd w:id="34"/>
      <w:r>
        <w:rPr>
          <w:b w:val="0"/>
        </w:rPr>
      </w:r>
      <w:r>
        <w:rPr/>
        <w:t>SUB- PROGRAMME 1 . 3 Planning, Budgeting and Coordination</w:t>
      </w:r>
    </w:p>
    <w:p>
      <w:pPr>
        <w:pStyle w:val="BodyText"/>
        <w:spacing w:before="4"/>
        <w:rPr>
          <w:b/>
          <w:sz w:val="32"/>
        </w:rPr>
      </w:pPr>
    </w:p>
    <w:p>
      <w:pPr>
        <w:pStyle w:val="Heading5"/>
        <w:numPr>
          <w:ilvl w:val="0"/>
          <w:numId w:val="11"/>
        </w:numPr>
        <w:tabs>
          <w:tab w:pos="1841" w:val="left" w:leader="none"/>
        </w:tabs>
        <w:spacing w:line="250" w:lineRule="exact" w:before="1" w:after="0"/>
        <w:ind w:left="1840" w:right="0" w:hanging="721"/>
        <w:jc w:val="both"/>
      </w:pPr>
      <w:r>
        <w:rPr/>
        <w:t>Budget Sub-Programme</w:t>
      </w:r>
      <w:r>
        <w:rPr>
          <w:spacing w:val="-3"/>
        </w:rPr>
        <w:t> </w:t>
      </w:r>
      <w:r>
        <w:rPr/>
        <w:t>Objective</w:t>
      </w:r>
    </w:p>
    <w:p>
      <w:pPr>
        <w:pStyle w:val="BodyText"/>
        <w:spacing w:line="360" w:lineRule="auto"/>
        <w:ind w:left="1840" w:right="1362"/>
        <w:jc w:val="both"/>
      </w:pPr>
      <w:r>
        <w:rPr/>
        <w:t>To facilitate, formulate and co-ordinate the development planning and budget management functions as well as the monitoring and evaluation systems of the Assembly.</w:t>
      </w:r>
    </w:p>
    <w:p>
      <w:pPr>
        <w:pStyle w:val="BodyText"/>
        <w:spacing w:before="11"/>
        <w:rPr>
          <w:sz w:val="20"/>
        </w:rPr>
      </w:pPr>
    </w:p>
    <w:p>
      <w:pPr>
        <w:pStyle w:val="Heading5"/>
        <w:numPr>
          <w:ilvl w:val="0"/>
          <w:numId w:val="11"/>
        </w:numPr>
        <w:tabs>
          <w:tab w:pos="1841" w:val="left" w:leader="none"/>
        </w:tabs>
        <w:spacing w:line="251" w:lineRule="exact" w:before="0" w:after="0"/>
        <w:ind w:left="1840" w:right="0" w:hanging="721"/>
        <w:jc w:val="both"/>
      </w:pPr>
      <w:r>
        <w:rPr/>
        <w:t>Budget Sub-Programme</w:t>
      </w:r>
      <w:r>
        <w:rPr>
          <w:spacing w:val="-3"/>
        </w:rPr>
        <w:t> </w:t>
      </w:r>
      <w:r>
        <w:rPr/>
        <w:t>Description</w:t>
      </w:r>
    </w:p>
    <w:p>
      <w:pPr>
        <w:pStyle w:val="BodyText"/>
        <w:spacing w:line="360" w:lineRule="auto"/>
        <w:ind w:left="1840" w:right="1354"/>
        <w:jc w:val="both"/>
      </w:pPr>
      <w:r>
        <w:rPr/>
        <w:t>The sub-programmes coordinate policy formulation, preparation and implementation of the Municipal Medium Term Development Plan, Monitoring and Evaluation Plan as well as the Composite</w:t>
      </w:r>
      <w:r>
        <w:rPr>
          <w:spacing w:val="-4"/>
        </w:rPr>
        <w:t> </w:t>
      </w:r>
      <w:r>
        <w:rPr/>
        <w:t>Budget</w:t>
      </w:r>
      <w:r>
        <w:rPr>
          <w:spacing w:val="-3"/>
        </w:rPr>
        <w:t> </w:t>
      </w:r>
      <w:r>
        <w:rPr/>
        <w:t>of</w:t>
      </w:r>
      <w:r>
        <w:rPr>
          <w:spacing w:val="-5"/>
        </w:rPr>
        <w:t> </w:t>
      </w:r>
      <w:r>
        <w:rPr/>
        <w:t>the</w:t>
      </w:r>
      <w:r>
        <w:rPr>
          <w:spacing w:val="-2"/>
        </w:rPr>
        <w:t> </w:t>
      </w:r>
      <w:r>
        <w:rPr/>
        <w:t>District</w:t>
      </w:r>
      <w:r>
        <w:rPr>
          <w:spacing w:val="-2"/>
        </w:rPr>
        <w:t> </w:t>
      </w:r>
      <w:r>
        <w:rPr/>
        <w:t>Assembly.</w:t>
      </w:r>
      <w:r>
        <w:rPr>
          <w:spacing w:val="-4"/>
        </w:rPr>
        <w:t> </w:t>
      </w:r>
      <w:r>
        <w:rPr/>
        <w:t>The</w:t>
      </w:r>
      <w:r>
        <w:rPr>
          <w:spacing w:val="-3"/>
        </w:rPr>
        <w:t> </w:t>
      </w:r>
      <w:r>
        <w:rPr/>
        <w:t>two</w:t>
      </w:r>
      <w:r>
        <w:rPr>
          <w:spacing w:val="-6"/>
        </w:rPr>
        <w:t> </w:t>
      </w:r>
      <w:r>
        <w:rPr/>
        <w:t>(2)</w:t>
      </w:r>
      <w:r>
        <w:rPr>
          <w:spacing w:val="-3"/>
        </w:rPr>
        <w:t> </w:t>
      </w:r>
      <w:r>
        <w:rPr/>
        <w:t>main</w:t>
      </w:r>
      <w:r>
        <w:rPr>
          <w:spacing w:val="-4"/>
        </w:rPr>
        <w:t> </w:t>
      </w:r>
      <w:r>
        <w:rPr/>
        <w:t>unit</w:t>
      </w:r>
      <w:r>
        <w:rPr>
          <w:spacing w:val="-5"/>
        </w:rPr>
        <w:t> </w:t>
      </w:r>
      <w:r>
        <w:rPr/>
        <w:t>for</w:t>
      </w:r>
      <w:r>
        <w:rPr>
          <w:spacing w:val="-5"/>
        </w:rPr>
        <w:t> </w:t>
      </w:r>
      <w:r>
        <w:rPr/>
        <w:t>the</w:t>
      </w:r>
      <w:r>
        <w:rPr>
          <w:spacing w:val="-3"/>
        </w:rPr>
        <w:t> </w:t>
      </w:r>
      <w:r>
        <w:rPr/>
        <w:t>delivery</w:t>
      </w:r>
      <w:r>
        <w:rPr>
          <w:spacing w:val="-6"/>
        </w:rPr>
        <w:t> </w:t>
      </w:r>
      <w:r>
        <w:rPr/>
        <w:t>is</w:t>
      </w:r>
      <w:r>
        <w:rPr>
          <w:spacing w:val="-3"/>
        </w:rPr>
        <w:t> </w:t>
      </w:r>
      <w:r>
        <w:rPr/>
        <w:t>the</w:t>
      </w:r>
      <w:r>
        <w:rPr>
          <w:spacing w:val="-3"/>
        </w:rPr>
        <w:t> </w:t>
      </w:r>
      <w:r>
        <w:rPr/>
        <w:t>Planning and Budget Unit. The main sub-program operations</w:t>
      </w:r>
      <w:r>
        <w:rPr>
          <w:spacing w:val="-10"/>
        </w:rPr>
        <w:t> </w:t>
      </w:r>
      <w:r>
        <w:rPr/>
        <w:t>include;</w:t>
      </w:r>
    </w:p>
    <w:p>
      <w:pPr>
        <w:pStyle w:val="ListParagraph"/>
        <w:numPr>
          <w:ilvl w:val="1"/>
          <w:numId w:val="11"/>
        </w:numPr>
        <w:tabs>
          <w:tab w:pos="2111" w:val="left" w:leader="none"/>
          <w:tab w:pos="2112" w:val="left" w:leader="none"/>
        </w:tabs>
        <w:spacing w:line="352" w:lineRule="auto" w:before="198" w:after="0"/>
        <w:ind w:left="2111" w:right="1354" w:hanging="360"/>
        <w:jc w:val="left"/>
        <w:rPr>
          <w:sz w:val="22"/>
        </w:rPr>
      </w:pPr>
      <w:r>
        <w:rPr>
          <w:sz w:val="22"/>
        </w:rPr>
        <w:t>Preparing and reviewing Municipal Medium Term Development Plans, M&amp; E Plans, and Annual Budgets.</w:t>
      </w:r>
    </w:p>
    <w:p>
      <w:pPr>
        <w:pStyle w:val="ListParagraph"/>
        <w:numPr>
          <w:ilvl w:val="1"/>
          <w:numId w:val="11"/>
        </w:numPr>
        <w:tabs>
          <w:tab w:pos="2111" w:val="left" w:leader="none"/>
          <w:tab w:pos="2112" w:val="left" w:leader="none"/>
        </w:tabs>
        <w:spacing w:line="352" w:lineRule="auto" w:before="5" w:after="0"/>
        <w:ind w:left="2111" w:right="1360" w:hanging="360"/>
        <w:jc w:val="left"/>
        <w:rPr>
          <w:sz w:val="22"/>
        </w:rPr>
      </w:pPr>
      <w:r>
        <w:rPr>
          <w:sz w:val="22"/>
        </w:rPr>
        <w:t>Managing</w:t>
      </w:r>
      <w:r>
        <w:rPr>
          <w:spacing w:val="-18"/>
          <w:sz w:val="22"/>
        </w:rPr>
        <w:t> </w:t>
      </w:r>
      <w:r>
        <w:rPr>
          <w:sz w:val="22"/>
        </w:rPr>
        <w:t>the</w:t>
      </w:r>
      <w:r>
        <w:rPr>
          <w:spacing w:val="-15"/>
          <w:sz w:val="22"/>
        </w:rPr>
        <w:t> </w:t>
      </w:r>
      <w:r>
        <w:rPr>
          <w:sz w:val="22"/>
        </w:rPr>
        <w:t>budget</w:t>
      </w:r>
      <w:r>
        <w:rPr>
          <w:spacing w:val="-15"/>
          <w:sz w:val="22"/>
        </w:rPr>
        <w:t> </w:t>
      </w:r>
      <w:r>
        <w:rPr>
          <w:sz w:val="22"/>
        </w:rPr>
        <w:t>approved</w:t>
      </w:r>
      <w:r>
        <w:rPr>
          <w:spacing w:val="-15"/>
          <w:sz w:val="22"/>
        </w:rPr>
        <w:t> </w:t>
      </w:r>
      <w:r>
        <w:rPr>
          <w:sz w:val="22"/>
        </w:rPr>
        <w:t>by</w:t>
      </w:r>
      <w:r>
        <w:rPr>
          <w:spacing w:val="-16"/>
          <w:sz w:val="22"/>
        </w:rPr>
        <w:t> </w:t>
      </w:r>
      <w:r>
        <w:rPr>
          <w:sz w:val="22"/>
        </w:rPr>
        <w:t>the</w:t>
      </w:r>
      <w:r>
        <w:rPr>
          <w:spacing w:val="-15"/>
          <w:sz w:val="22"/>
        </w:rPr>
        <w:t> </w:t>
      </w:r>
      <w:r>
        <w:rPr>
          <w:sz w:val="22"/>
        </w:rPr>
        <w:t>General</w:t>
      </w:r>
      <w:r>
        <w:rPr>
          <w:spacing w:val="-14"/>
          <w:sz w:val="22"/>
        </w:rPr>
        <w:t> </w:t>
      </w:r>
      <w:r>
        <w:rPr>
          <w:sz w:val="22"/>
        </w:rPr>
        <w:t>Assembly</w:t>
      </w:r>
      <w:r>
        <w:rPr>
          <w:spacing w:val="-18"/>
          <w:sz w:val="22"/>
        </w:rPr>
        <w:t> </w:t>
      </w:r>
      <w:r>
        <w:rPr>
          <w:sz w:val="22"/>
        </w:rPr>
        <w:t>and</w:t>
      </w:r>
      <w:r>
        <w:rPr>
          <w:spacing w:val="-15"/>
          <w:sz w:val="22"/>
        </w:rPr>
        <w:t> </w:t>
      </w:r>
      <w:r>
        <w:rPr>
          <w:sz w:val="22"/>
        </w:rPr>
        <w:t>ensuring</w:t>
      </w:r>
      <w:r>
        <w:rPr>
          <w:spacing w:val="-18"/>
          <w:sz w:val="22"/>
        </w:rPr>
        <w:t> </w:t>
      </w:r>
      <w:r>
        <w:rPr>
          <w:sz w:val="22"/>
        </w:rPr>
        <w:t>that</w:t>
      </w:r>
      <w:r>
        <w:rPr>
          <w:spacing w:val="-15"/>
          <w:sz w:val="22"/>
        </w:rPr>
        <w:t> </w:t>
      </w:r>
      <w:r>
        <w:rPr>
          <w:sz w:val="22"/>
        </w:rPr>
        <w:t>each</w:t>
      </w:r>
      <w:r>
        <w:rPr>
          <w:spacing w:val="-15"/>
          <w:sz w:val="22"/>
        </w:rPr>
        <w:t> </w:t>
      </w:r>
      <w:r>
        <w:rPr>
          <w:sz w:val="22"/>
        </w:rPr>
        <w:t>program/project uses the budget resources allocated in accordance with their</w:t>
      </w:r>
      <w:r>
        <w:rPr>
          <w:spacing w:val="-9"/>
          <w:sz w:val="22"/>
        </w:rPr>
        <w:t> </w:t>
      </w:r>
      <w:r>
        <w:rPr>
          <w:sz w:val="22"/>
        </w:rPr>
        <w:t>mandate.</w:t>
      </w:r>
    </w:p>
    <w:p>
      <w:pPr>
        <w:pStyle w:val="ListParagraph"/>
        <w:numPr>
          <w:ilvl w:val="1"/>
          <w:numId w:val="11"/>
        </w:numPr>
        <w:tabs>
          <w:tab w:pos="2111" w:val="left" w:leader="none"/>
          <w:tab w:pos="2112" w:val="left" w:leader="none"/>
        </w:tabs>
        <w:spacing w:line="240" w:lineRule="auto" w:before="7" w:after="0"/>
        <w:ind w:left="2111" w:right="0" w:hanging="361"/>
        <w:jc w:val="left"/>
        <w:rPr>
          <w:sz w:val="22"/>
        </w:rPr>
      </w:pPr>
      <w:r>
        <w:rPr>
          <w:sz w:val="22"/>
        </w:rPr>
        <w:t>Co-ordinate and develop annual action plans, monitor and evaluate programmes and</w:t>
      </w:r>
      <w:r>
        <w:rPr>
          <w:spacing w:val="-11"/>
          <w:sz w:val="22"/>
        </w:rPr>
        <w:t> </w:t>
      </w:r>
      <w:r>
        <w:rPr>
          <w:sz w:val="22"/>
        </w:rPr>
        <w:t>projects</w:t>
      </w:r>
    </w:p>
    <w:p>
      <w:pPr>
        <w:pStyle w:val="ListParagraph"/>
        <w:numPr>
          <w:ilvl w:val="1"/>
          <w:numId w:val="11"/>
        </w:numPr>
        <w:tabs>
          <w:tab w:pos="2166" w:val="left" w:leader="none"/>
          <w:tab w:pos="2167" w:val="left" w:leader="none"/>
        </w:tabs>
        <w:spacing w:line="355" w:lineRule="auto" w:before="126" w:after="0"/>
        <w:ind w:left="2111" w:right="1359" w:hanging="360"/>
        <w:jc w:val="left"/>
        <w:rPr>
          <w:sz w:val="22"/>
        </w:rPr>
      </w:pPr>
      <w:r>
        <w:rPr/>
        <w:tab/>
      </w:r>
      <w:r>
        <w:rPr>
          <w:sz w:val="22"/>
        </w:rPr>
        <w:t>Periodic</w:t>
      </w:r>
      <w:r>
        <w:rPr>
          <w:spacing w:val="-4"/>
          <w:sz w:val="22"/>
        </w:rPr>
        <w:t> </w:t>
      </w:r>
      <w:r>
        <w:rPr>
          <w:sz w:val="22"/>
        </w:rPr>
        <w:t>monitoring</w:t>
      </w:r>
      <w:r>
        <w:rPr>
          <w:spacing w:val="-6"/>
          <w:sz w:val="22"/>
        </w:rPr>
        <w:t> </w:t>
      </w:r>
      <w:r>
        <w:rPr>
          <w:sz w:val="22"/>
        </w:rPr>
        <w:t>and</w:t>
      </w:r>
      <w:r>
        <w:rPr>
          <w:spacing w:val="-7"/>
          <w:sz w:val="22"/>
        </w:rPr>
        <w:t> </w:t>
      </w:r>
      <w:r>
        <w:rPr>
          <w:sz w:val="22"/>
        </w:rPr>
        <w:t>evaluation</w:t>
      </w:r>
      <w:r>
        <w:rPr>
          <w:spacing w:val="-4"/>
          <w:sz w:val="22"/>
        </w:rPr>
        <w:t> </w:t>
      </w:r>
      <w:r>
        <w:rPr>
          <w:sz w:val="22"/>
        </w:rPr>
        <w:t>of</w:t>
      </w:r>
      <w:r>
        <w:rPr>
          <w:spacing w:val="-4"/>
          <w:sz w:val="22"/>
        </w:rPr>
        <w:t> </w:t>
      </w:r>
      <w:r>
        <w:rPr>
          <w:sz w:val="22"/>
        </w:rPr>
        <w:t>entire</w:t>
      </w:r>
      <w:r>
        <w:rPr>
          <w:spacing w:val="-6"/>
          <w:sz w:val="22"/>
        </w:rPr>
        <w:t> </w:t>
      </w:r>
      <w:r>
        <w:rPr>
          <w:sz w:val="22"/>
        </w:rPr>
        <w:t>operations</w:t>
      </w:r>
      <w:r>
        <w:rPr>
          <w:spacing w:val="-4"/>
          <w:sz w:val="22"/>
        </w:rPr>
        <w:t> </w:t>
      </w:r>
      <w:r>
        <w:rPr>
          <w:sz w:val="22"/>
        </w:rPr>
        <w:t>and</w:t>
      </w:r>
      <w:r>
        <w:rPr>
          <w:spacing w:val="-6"/>
          <w:sz w:val="22"/>
        </w:rPr>
        <w:t> </w:t>
      </w:r>
      <w:r>
        <w:rPr>
          <w:sz w:val="22"/>
        </w:rPr>
        <w:t>projects</w:t>
      </w:r>
      <w:r>
        <w:rPr>
          <w:spacing w:val="-6"/>
          <w:sz w:val="22"/>
        </w:rPr>
        <w:t> </w:t>
      </w:r>
      <w:r>
        <w:rPr>
          <w:sz w:val="22"/>
        </w:rPr>
        <w:t>of</w:t>
      </w:r>
      <w:r>
        <w:rPr>
          <w:spacing w:val="-6"/>
          <w:sz w:val="22"/>
        </w:rPr>
        <w:t> </w:t>
      </w:r>
      <w:r>
        <w:rPr>
          <w:sz w:val="22"/>
        </w:rPr>
        <w:t>the</w:t>
      </w:r>
      <w:r>
        <w:rPr>
          <w:spacing w:val="-6"/>
          <w:sz w:val="22"/>
        </w:rPr>
        <w:t> </w:t>
      </w:r>
      <w:r>
        <w:rPr>
          <w:sz w:val="22"/>
        </w:rPr>
        <w:t>Assembly</w:t>
      </w:r>
      <w:r>
        <w:rPr>
          <w:spacing w:val="-7"/>
          <w:sz w:val="22"/>
        </w:rPr>
        <w:t> </w:t>
      </w:r>
      <w:r>
        <w:rPr>
          <w:sz w:val="22"/>
        </w:rPr>
        <w:t>to</w:t>
      </w:r>
      <w:r>
        <w:rPr>
          <w:spacing w:val="-4"/>
          <w:sz w:val="22"/>
        </w:rPr>
        <w:t> </w:t>
      </w:r>
      <w:r>
        <w:rPr>
          <w:sz w:val="22"/>
        </w:rPr>
        <w:t>ensure compliance of rules, value for money and enhance</w:t>
      </w:r>
      <w:r>
        <w:rPr>
          <w:spacing w:val="-8"/>
          <w:sz w:val="22"/>
        </w:rPr>
        <w:t> </w:t>
      </w:r>
      <w:r>
        <w:rPr>
          <w:sz w:val="22"/>
        </w:rPr>
        <w:t>performance.</w:t>
      </w:r>
    </w:p>
    <w:p>
      <w:pPr>
        <w:pStyle w:val="ListParagraph"/>
        <w:numPr>
          <w:ilvl w:val="1"/>
          <w:numId w:val="11"/>
        </w:numPr>
        <w:tabs>
          <w:tab w:pos="2111" w:val="left" w:leader="none"/>
          <w:tab w:pos="2112" w:val="left" w:leader="none"/>
        </w:tabs>
        <w:spacing w:line="240" w:lineRule="auto" w:before="3" w:after="0"/>
        <w:ind w:left="2111" w:right="0" w:hanging="361"/>
        <w:jc w:val="left"/>
        <w:rPr>
          <w:sz w:val="22"/>
        </w:rPr>
      </w:pPr>
      <w:r>
        <w:rPr>
          <w:sz w:val="22"/>
        </w:rPr>
        <w:t>Organizing stakeholder meetings, public forum and town hall</w:t>
      </w:r>
      <w:r>
        <w:rPr>
          <w:spacing w:val="-9"/>
          <w:sz w:val="22"/>
        </w:rPr>
        <w:t> </w:t>
      </w:r>
      <w:r>
        <w:rPr>
          <w:sz w:val="22"/>
        </w:rPr>
        <w:t>meeting.</w:t>
      </w:r>
    </w:p>
    <w:p>
      <w:pPr>
        <w:pStyle w:val="BodyText"/>
        <w:rPr>
          <w:sz w:val="26"/>
        </w:rPr>
      </w:pPr>
    </w:p>
    <w:p>
      <w:pPr>
        <w:pStyle w:val="BodyText"/>
        <w:spacing w:line="360" w:lineRule="auto" w:before="205"/>
        <w:ind w:left="1751" w:right="1354"/>
        <w:jc w:val="both"/>
      </w:pPr>
      <w:r>
        <w:rPr/>
        <w:t>Eight (8) officers will be responsible for delivering the sub-programme comprising of six Budget Analyst</w:t>
      </w:r>
      <w:r>
        <w:rPr>
          <w:spacing w:val="-10"/>
        </w:rPr>
        <w:t> </w:t>
      </w:r>
      <w:r>
        <w:rPr/>
        <w:t>and</w:t>
      </w:r>
      <w:r>
        <w:rPr>
          <w:spacing w:val="-11"/>
        </w:rPr>
        <w:t> </w:t>
      </w:r>
      <w:r>
        <w:rPr/>
        <w:t>two</w:t>
      </w:r>
      <w:r>
        <w:rPr>
          <w:spacing w:val="-8"/>
        </w:rPr>
        <w:t> </w:t>
      </w:r>
      <w:r>
        <w:rPr/>
        <w:t>Planning</w:t>
      </w:r>
      <w:r>
        <w:rPr>
          <w:spacing w:val="-14"/>
        </w:rPr>
        <w:t> </w:t>
      </w:r>
      <w:r>
        <w:rPr/>
        <w:t>Officers.</w:t>
      </w:r>
      <w:r>
        <w:rPr>
          <w:spacing w:val="-10"/>
        </w:rPr>
        <w:t> </w:t>
      </w:r>
      <w:r>
        <w:rPr/>
        <w:t>The</w:t>
      </w:r>
      <w:r>
        <w:rPr>
          <w:spacing w:val="-7"/>
        </w:rPr>
        <w:t> </w:t>
      </w:r>
      <w:r>
        <w:rPr/>
        <w:t>main</w:t>
      </w:r>
      <w:r>
        <w:rPr>
          <w:spacing w:val="-11"/>
        </w:rPr>
        <w:t> </w:t>
      </w:r>
      <w:r>
        <w:rPr/>
        <w:t>funding</w:t>
      </w:r>
      <w:r>
        <w:rPr>
          <w:spacing w:val="-12"/>
        </w:rPr>
        <w:t> </w:t>
      </w:r>
      <w:r>
        <w:rPr/>
        <w:t>source</w:t>
      </w:r>
      <w:r>
        <w:rPr>
          <w:spacing w:val="-9"/>
        </w:rPr>
        <w:t> </w:t>
      </w:r>
      <w:r>
        <w:rPr/>
        <w:t>of</w:t>
      </w:r>
      <w:r>
        <w:rPr>
          <w:spacing w:val="-10"/>
        </w:rPr>
        <w:t> </w:t>
      </w:r>
      <w:r>
        <w:rPr/>
        <w:t>this</w:t>
      </w:r>
      <w:r>
        <w:rPr>
          <w:spacing w:val="-9"/>
        </w:rPr>
        <w:t> </w:t>
      </w:r>
      <w:r>
        <w:rPr/>
        <w:t>sub-programme</w:t>
      </w:r>
      <w:r>
        <w:rPr>
          <w:spacing w:val="-8"/>
        </w:rPr>
        <w:t> </w:t>
      </w:r>
      <w:r>
        <w:rPr/>
        <w:t>is</w:t>
      </w:r>
      <w:r>
        <w:rPr>
          <w:spacing w:val="-9"/>
        </w:rPr>
        <w:t> </w:t>
      </w:r>
      <w:r>
        <w:rPr/>
        <w:t>GoG</w:t>
      </w:r>
      <w:r>
        <w:rPr>
          <w:spacing w:val="-9"/>
        </w:rPr>
        <w:t> </w:t>
      </w:r>
      <w:r>
        <w:rPr/>
        <w:t>transfer and the Assembly Internally Generated Funds. Beneficiaries of this sub- program are the departments, allied institutions and the general</w:t>
      </w:r>
      <w:r>
        <w:rPr>
          <w:spacing w:val="-6"/>
        </w:rPr>
        <w:t> </w:t>
      </w:r>
      <w:r>
        <w:rPr/>
        <w:t>public.</w:t>
      </w:r>
    </w:p>
    <w:p>
      <w:pPr>
        <w:pStyle w:val="BodyText"/>
        <w:spacing w:line="360" w:lineRule="auto" w:before="201"/>
        <w:ind w:left="1751" w:right="1355"/>
        <w:jc w:val="both"/>
      </w:pPr>
      <w:r>
        <w:rPr/>
        <w:t>Challenges hindering the efforts of this sub-programme include inadequate office space for Budget and</w:t>
      </w:r>
      <w:r>
        <w:rPr>
          <w:spacing w:val="-9"/>
        </w:rPr>
        <w:t> </w:t>
      </w:r>
      <w:r>
        <w:rPr/>
        <w:t>Planning</w:t>
      </w:r>
      <w:r>
        <w:rPr>
          <w:spacing w:val="-11"/>
        </w:rPr>
        <w:t> </w:t>
      </w:r>
      <w:r>
        <w:rPr/>
        <w:t>officers,</w:t>
      </w:r>
      <w:r>
        <w:rPr>
          <w:spacing w:val="-8"/>
        </w:rPr>
        <w:t> </w:t>
      </w:r>
      <w:r>
        <w:rPr/>
        <w:t>inadequate</w:t>
      </w:r>
      <w:r>
        <w:rPr>
          <w:spacing w:val="-11"/>
        </w:rPr>
        <w:t> </w:t>
      </w:r>
      <w:r>
        <w:rPr/>
        <w:t>data</w:t>
      </w:r>
      <w:r>
        <w:rPr>
          <w:spacing w:val="-9"/>
        </w:rPr>
        <w:t> </w:t>
      </w:r>
      <w:r>
        <w:rPr/>
        <w:t>on</w:t>
      </w:r>
      <w:r>
        <w:rPr>
          <w:spacing w:val="-11"/>
        </w:rPr>
        <w:t> </w:t>
      </w:r>
      <w:r>
        <w:rPr/>
        <w:t>ratable</w:t>
      </w:r>
      <w:r>
        <w:rPr>
          <w:spacing w:val="-8"/>
        </w:rPr>
        <w:t> </w:t>
      </w:r>
      <w:r>
        <w:rPr/>
        <w:t>items</w:t>
      </w:r>
      <w:r>
        <w:rPr>
          <w:spacing w:val="-8"/>
        </w:rPr>
        <w:t> </w:t>
      </w:r>
      <w:r>
        <w:rPr/>
        <w:t>and</w:t>
      </w:r>
      <w:r>
        <w:rPr>
          <w:spacing w:val="-8"/>
        </w:rPr>
        <w:t> </w:t>
      </w:r>
      <w:r>
        <w:rPr/>
        <w:t>inadequate</w:t>
      </w:r>
      <w:r>
        <w:rPr>
          <w:spacing w:val="-9"/>
        </w:rPr>
        <w:t> </w:t>
      </w:r>
      <w:r>
        <w:rPr/>
        <w:t>logistics</w:t>
      </w:r>
      <w:r>
        <w:rPr>
          <w:spacing w:val="-10"/>
        </w:rPr>
        <w:t> </w:t>
      </w:r>
      <w:r>
        <w:rPr/>
        <w:t>for</w:t>
      </w:r>
      <w:r>
        <w:rPr>
          <w:spacing w:val="-10"/>
        </w:rPr>
        <w:t> </w:t>
      </w:r>
      <w:r>
        <w:rPr/>
        <w:t>public</w:t>
      </w:r>
      <w:r>
        <w:rPr>
          <w:spacing w:val="-8"/>
        </w:rPr>
        <w:t> </w:t>
      </w:r>
      <w:r>
        <w:rPr/>
        <w:t>education and</w:t>
      </w:r>
      <w:r>
        <w:rPr>
          <w:spacing w:val="-1"/>
        </w:rPr>
        <w:t> </w:t>
      </w:r>
      <w:r>
        <w:rPr/>
        <w:t>sensitization.</w:t>
      </w:r>
    </w:p>
    <w:p>
      <w:pPr>
        <w:pStyle w:val="BodyText"/>
        <w:rPr>
          <w:sz w:val="24"/>
        </w:rPr>
      </w:pPr>
    </w:p>
    <w:p>
      <w:pPr>
        <w:pStyle w:val="BodyText"/>
        <w:rPr>
          <w:sz w:val="24"/>
        </w:rPr>
      </w:pPr>
    </w:p>
    <w:p>
      <w:pPr>
        <w:pStyle w:val="BodyText"/>
        <w:spacing w:before="2"/>
        <w:rPr>
          <w:sz w:val="20"/>
        </w:rPr>
      </w:pPr>
    </w:p>
    <w:p>
      <w:pPr>
        <w:pStyle w:val="Heading5"/>
        <w:numPr>
          <w:ilvl w:val="0"/>
          <w:numId w:val="11"/>
        </w:numPr>
        <w:tabs>
          <w:tab w:pos="1840" w:val="left" w:leader="none"/>
          <w:tab w:pos="1841" w:val="left" w:leader="none"/>
        </w:tabs>
        <w:spacing w:line="240" w:lineRule="auto" w:before="1" w:after="0"/>
        <w:ind w:left="1840" w:right="0" w:hanging="721"/>
        <w:jc w:val="left"/>
      </w:pPr>
      <w:r>
        <w:rPr/>
        <w:t>Budget Sub-Programme Results</w:t>
      </w:r>
      <w:r>
        <w:rPr>
          <w:spacing w:val="-3"/>
        </w:rPr>
        <w:t> </w:t>
      </w:r>
      <w:r>
        <w:rPr/>
        <w:t>Statement</w:t>
      </w:r>
    </w:p>
    <w:p>
      <w:pPr>
        <w:spacing w:after="0" w:line="240" w:lineRule="auto"/>
        <w:jc w:val="left"/>
        <w:sectPr>
          <w:pgSz w:w="12240" w:h="15840"/>
          <w:pgMar w:header="0" w:footer="1588" w:top="840" w:bottom="1780" w:left="320" w:right="80"/>
        </w:sectPr>
      </w:pPr>
    </w:p>
    <w:p>
      <w:pPr>
        <w:pStyle w:val="BodyText"/>
        <w:spacing w:line="360" w:lineRule="auto" w:before="74"/>
        <w:ind w:left="1840" w:right="1356"/>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w:t>
      </w:r>
      <w:r>
        <w:rPr>
          <w:spacing w:val="-4"/>
        </w:rPr>
        <w:t> </w:t>
      </w:r>
      <w:r>
        <w:rPr/>
        <w:t>and</w:t>
      </w:r>
      <w:r>
        <w:rPr>
          <w:spacing w:val="-6"/>
        </w:rPr>
        <w:t> </w:t>
      </w:r>
      <w:r>
        <w:rPr/>
        <w:t>projections</w:t>
      </w:r>
      <w:r>
        <w:rPr>
          <w:spacing w:val="-4"/>
        </w:rPr>
        <w:t> </w:t>
      </w:r>
      <w:r>
        <w:rPr/>
        <w:t>by</w:t>
      </w:r>
      <w:r>
        <w:rPr>
          <w:spacing w:val="-2"/>
        </w:rPr>
        <w:t> </w:t>
      </w:r>
      <w:r>
        <w:rPr/>
        <w:t>which</w:t>
      </w:r>
      <w:r>
        <w:rPr>
          <w:spacing w:val="-4"/>
        </w:rPr>
        <w:t> </w:t>
      </w:r>
      <w:r>
        <w:rPr/>
        <w:t>the</w:t>
      </w:r>
      <w:r>
        <w:rPr>
          <w:spacing w:val="-3"/>
        </w:rPr>
        <w:t> </w:t>
      </w:r>
      <w:r>
        <w:rPr/>
        <w:t>District</w:t>
      </w:r>
      <w:r>
        <w:rPr>
          <w:spacing w:val="-2"/>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6"/>
        </w:rPr>
        <w:t> </w:t>
      </w:r>
      <w:r>
        <w:rPr/>
        <w:t>performance.</w:t>
      </w:r>
    </w:p>
    <w:p>
      <w:pPr>
        <w:pStyle w:val="BodyText"/>
        <w:spacing w:before="5"/>
        <w:rPr>
          <w:sz w:val="24"/>
        </w:rPr>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51"/>
        <w:gridCol w:w="2048"/>
        <w:gridCol w:w="1241"/>
        <w:gridCol w:w="1101"/>
        <w:gridCol w:w="1216"/>
        <w:gridCol w:w="1310"/>
        <w:gridCol w:w="1309"/>
      </w:tblGrid>
      <w:tr>
        <w:trPr>
          <w:trHeight w:val="390" w:hRule="atLeast"/>
        </w:trPr>
        <w:tc>
          <w:tcPr>
            <w:tcW w:w="1951" w:type="dxa"/>
            <w:vMerge w:val="restart"/>
            <w:tcBorders>
              <w:bottom w:val="single" w:sz="4" w:space="0" w:color="000000"/>
              <w:right w:val="single" w:sz="4" w:space="0" w:color="000000"/>
            </w:tcBorders>
          </w:tcPr>
          <w:p>
            <w:pPr>
              <w:pStyle w:val="TableParagraph"/>
              <w:rPr>
                <w:sz w:val="24"/>
              </w:rPr>
            </w:pPr>
          </w:p>
          <w:p>
            <w:pPr>
              <w:pStyle w:val="TableParagraph"/>
              <w:spacing w:before="1"/>
              <w:rPr>
                <w:sz w:val="35"/>
              </w:rPr>
            </w:pPr>
          </w:p>
          <w:p>
            <w:pPr>
              <w:pStyle w:val="TableParagraph"/>
              <w:ind w:left="311"/>
              <w:rPr>
                <w:b/>
                <w:sz w:val="22"/>
              </w:rPr>
            </w:pPr>
            <w:r>
              <w:rPr>
                <w:b/>
                <w:sz w:val="22"/>
              </w:rPr>
              <w:t>Main Outputs</w:t>
            </w:r>
          </w:p>
        </w:tc>
        <w:tc>
          <w:tcPr>
            <w:tcW w:w="2048" w:type="dxa"/>
            <w:vMerge w:val="restart"/>
            <w:tcBorders>
              <w:left w:val="single" w:sz="4" w:space="0" w:color="000000"/>
              <w:right w:val="single" w:sz="4" w:space="0" w:color="000000"/>
            </w:tcBorders>
          </w:tcPr>
          <w:p>
            <w:pPr>
              <w:pStyle w:val="TableParagraph"/>
              <w:rPr>
                <w:sz w:val="24"/>
              </w:rPr>
            </w:pPr>
          </w:p>
          <w:p>
            <w:pPr>
              <w:pStyle w:val="TableParagraph"/>
              <w:spacing w:before="1"/>
              <w:rPr>
                <w:sz w:val="35"/>
              </w:rPr>
            </w:pPr>
          </w:p>
          <w:p>
            <w:pPr>
              <w:pStyle w:val="TableParagraph"/>
              <w:ind w:left="220"/>
              <w:rPr>
                <w:b/>
                <w:sz w:val="22"/>
              </w:rPr>
            </w:pPr>
            <w:r>
              <w:rPr>
                <w:b/>
                <w:sz w:val="22"/>
              </w:rPr>
              <w:t>Output Indicator</w:t>
            </w:r>
          </w:p>
        </w:tc>
        <w:tc>
          <w:tcPr>
            <w:tcW w:w="2342" w:type="dxa"/>
            <w:gridSpan w:val="2"/>
            <w:tcBorders>
              <w:left w:val="single" w:sz="4" w:space="0" w:color="000000"/>
              <w:bottom w:val="single" w:sz="4" w:space="0" w:color="000000"/>
              <w:right w:val="single" w:sz="4" w:space="0" w:color="000000"/>
            </w:tcBorders>
          </w:tcPr>
          <w:p>
            <w:pPr>
              <w:pStyle w:val="TableParagraph"/>
              <w:spacing w:before="72"/>
              <w:ind w:left="676"/>
              <w:rPr>
                <w:b/>
                <w:sz w:val="22"/>
              </w:rPr>
            </w:pPr>
            <w:r>
              <w:rPr>
                <w:b/>
                <w:sz w:val="22"/>
              </w:rPr>
              <w:t>Past Years</w:t>
            </w:r>
          </w:p>
        </w:tc>
        <w:tc>
          <w:tcPr>
            <w:tcW w:w="3835" w:type="dxa"/>
            <w:gridSpan w:val="3"/>
            <w:tcBorders>
              <w:left w:val="single" w:sz="4" w:space="0" w:color="000000"/>
              <w:bottom w:val="single" w:sz="4" w:space="0" w:color="000000"/>
            </w:tcBorders>
          </w:tcPr>
          <w:p>
            <w:pPr>
              <w:pStyle w:val="TableParagraph"/>
              <w:spacing w:before="72"/>
              <w:ind w:left="1378" w:right="1333"/>
              <w:jc w:val="center"/>
              <w:rPr>
                <w:b/>
                <w:sz w:val="22"/>
              </w:rPr>
            </w:pPr>
            <w:r>
              <w:rPr>
                <w:b/>
                <w:sz w:val="22"/>
              </w:rPr>
              <w:t>Projections</w:t>
            </w:r>
          </w:p>
        </w:tc>
      </w:tr>
      <w:tr>
        <w:trPr>
          <w:trHeight w:val="1191" w:hRule="atLeast"/>
        </w:trPr>
        <w:tc>
          <w:tcPr>
            <w:tcW w:w="1951" w:type="dxa"/>
            <w:vMerge/>
            <w:tcBorders>
              <w:top w:val="nil"/>
              <w:bottom w:val="single" w:sz="4" w:space="0" w:color="000000"/>
              <w:right w:val="single" w:sz="4" w:space="0" w:color="000000"/>
            </w:tcBorders>
          </w:tcPr>
          <w:p>
            <w:pPr>
              <w:rPr>
                <w:sz w:val="2"/>
                <w:szCs w:val="2"/>
              </w:rPr>
            </w:pPr>
          </w:p>
        </w:tc>
        <w:tc>
          <w:tcPr>
            <w:tcW w:w="2048" w:type="dxa"/>
            <w:vMerge/>
            <w:tcBorders>
              <w:top w:val="nil"/>
              <w:left w:val="single" w:sz="4" w:space="0" w:color="000000"/>
              <w:right w:val="single" w:sz="4" w:space="0" w:color="000000"/>
            </w:tcBorders>
          </w:tcPr>
          <w:p>
            <w:pPr>
              <w:rPr>
                <w:sz w:val="2"/>
                <w:szCs w:val="2"/>
              </w:rPr>
            </w:pPr>
          </w:p>
        </w:tc>
        <w:tc>
          <w:tcPr>
            <w:tcW w:w="1241" w:type="dxa"/>
            <w:tcBorders>
              <w:top w:val="single" w:sz="4" w:space="0" w:color="000000"/>
              <w:left w:val="single" w:sz="4" w:space="0" w:color="000000"/>
              <w:right w:val="single" w:sz="4" w:space="0" w:color="000000"/>
            </w:tcBorders>
          </w:tcPr>
          <w:p>
            <w:pPr>
              <w:pStyle w:val="TableParagraph"/>
              <w:rPr>
                <w:sz w:val="24"/>
              </w:rPr>
            </w:pPr>
          </w:p>
          <w:p>
            <w:pPr>
              <w:pStyle w:val="TableParagraph"/>
              <w:spacing w:before="187"/>
              <w:ind w:left="138" w:right="108"/>
              <w:jc w:val="center"/>
              <w:rPr>
                <w:b/>
                <w:sz w:val="22"/>
              </w:rPr>
            </w:pPr>
            <w:r>
              <w:rPr>
                <w:b/>
                <w:sz w:val="22"/>
              </w:rPr>
              <w:t>2019</w:t>
            </w:r>
          </w:p>
        </w:tc>
        <w:tc>
          <w:tcPr>
            <w:tcW w:w="1101" w:type="dxa"/>
            <w:tcBorders>
              <w:top w:val="single" w:sz="4" w:space="0" w:color="000000"/>
              <w:left w:val="single" w:sz="4" w:space="0" w:color="000000"/>
              <w:right w:val="single" w:sz="4" w:space="0" w:color="000000"/>
            </w:tcBorders>
          </w:tcPr>
          <w:p>
            <w:pPr>
              <w:pStyle w:val="TableParagraph"/>
              <w:rPr>
                <w:sz w:val="24"/>
              </w:rPr>
            </w:pPr>
          </w:p>
          <w:p>
            <w:pPr>
              <w:pStyle w:val="TableParagraph"/>
              <w:spacing w:before="187"/>
              <w:ind w:left="69" w:right="37"/>
              <w:jc w:val="center"/>
              <w:rPr>
                <w:b/>
                <w:sz w:val="22"/>
              </w:rPr>
            </w:pPr>
            <w:r>
              <w:rPr>
                <w:b/>
                <w:sz w:val="22"/>
              </w:rPr>
              <w:t>2020</w:t>
            </w:r>
          </w:p>
        </w:tc>
        <w:tc>
          <w:tcPr>
            <w:tcW w:w="1216" w:type="dxa"/>
            <w:tcBorders>
              <w:top w:val="single" w:sz="4" w:space="0" w:color="000000"/>
              <w:left w:val="single" w:sz="4" w:space="0" w:color="000000"/>
              <w:right w:val="single" w:sz="4" w:space="0" w:color="000000"/>
            </w:tcBorders>
          </w:tcPr>
          <w:p>
            <w:pPr>
              <w:pStyle w:val="TableParagraph"/>
              <w:spacing w:before="209"/>
              <w:ind w:left="386" w:right="233" w:hanging="106"/>
              <w:rPr>
                <w:b/>
                <w:sz w:val="22"/>
              </w:rPr>
            </w:pPr>
            <w:r>
              <w:rPr>
                <w:b/>
                <w:sz w:val="22"/>
              </w:rPr>
              <w:t>Budget Year 2021</w:t>
            </w:r>
          </w:p>
        </w:tc>
        <w:tc>
          <w:tcPr>
            <w:tcW w:w="1310" w:type="dxa"/>
            <w:tcBorders>
              <w:top w:val="single" w:sz="4" w:space="0" w:color="000000"/>
              <w:left w:val="single" w:sz="4" w:space="0" w:color="000000"/>
              <w:right w:val="single" w:sz="4" w:space="0" w:color="000000"/>
            </w:tcBorders>
          </w:tcPr>
          <w:p>
            <w:pPr>
              <w:pStyle w:val="TableParagraph"/>
              <w:spacing w:before="209"/>
              <w:ind w:left="433" w:right="145" w:hanging="240"/>
              <w:rPr>
                <w:b/>
                <w:sz w:val="22"/>
              </w:rPr>
            </w:pPr>
            <w:r>
              <w:rPr>
                <w:b/>
                <w:sz w:val="22"/>
              </w:rPr>
              <w:t>Indicative Year 2022</w:t>
            </w:r>
          </w:p>
        </w:tc>
        <w:tc>
          <w:tcPr>
            <w:tcW w:w="1309" w:type="dxa"/>
            <w:tcBorders>
              <w:top w:val="single" w:sz="4" w:space="0" w:color="000000"/>
              <w:left w:val="single" w:sz="4" w:space="0" w:color="000000"/>
            </w:tcBorders>
          </w:tcPr>
          <w:p>
            <w:pPr>
              <w:pStyle w:val="TableParagraph"/>
              <w:spacing w:before="209"/>
              <w:ind w:left="436" w:right="131" w:hanging="240"/>
              <w:rPr>
                <w:b/>
                <w:sz w:val="22"/>
              </w:rPr>
            </w:pPr>
            <w:r>
              <w:rPr>
                <w:b/>
                <w:sz w:val="22"/>
              </w:rPr>
              <w:t>Indicative Year 2023</w:t>
            </w:r>
          </w:p>
        </w:tc>
      </w:tr>
      <w:tr>
        <w:trPr>
          <w:trHeight w:val="504" w:hRule="atLeast"/>
        </w:trPr>
        <w:tc>
          <w:tcPr>
            <w:tcW w:w="1951" w:type="dxa"/>
            <w:tcBorders>
              <w:top w:val="single" w:sz="4" w:space="0" w:color="000000"/>
              <w:left w:val="single" w:sz="4" w:space="0" w:color="000000"/>
              <w:bottom w:val="nil"/>
              <w:right w:val="single" w:sz="4" w:space="0" w:color="000000"/>
            </w:tcBorders>
          </w:tcPr>
          <w:p>
            <w:pPr>
              <w:pStyle w:val="TableParagraph"/>
              <w:spacing w:line="246" w:lineRule="exact"/>
              <w:ind w:left="67"/>
              <w:rPr>
                <w:sz w:val="22"/>
              </w:rPr>
            </w:pPr>
            <w:r>
              <w:rPr>
                <w:sz w:val="22"/>
              </w:rPr>
              <w:t>Composite Budget</w:t>
            </w:r>
          </w:p>
          <w:p>
            <w:pPr>
              <w:pStyle w:val="TableParagraph"/>
              <w:spacing w:line="237" w:lineRule="exact" w:before="1"/>
              <w:ind w:left="67"/>
              <w:rPr>
                <w:sz w:val="22"/>
              </w:rPr>
            </w:pPr>
            <w:r>
              <w:rPr>
                <w:sz w:val="22"/>
              </w:rPr>
              <w:t>prepared based on</w:t>
            </w:r>
          </w:p>
        </w:tc>
        <w:tc>
          <w:tcPr>
            <w:tcW w:w="2048" w:type="dxa"/>
            <w:tcBorders>
              <w:left w:val="single" w:sz="4" w:space="0" w:color="000000"/>
              <w:bottom w:val="nil"/>
              <w:right w:val="single" w:sz="4" w:space="0" w:color="000000"/>
            </w:tcBorders>
          </w:tcPr>
          <w:p>
            <w:pPr>
              <w:pStyle w:val="TableParagraph"/>
              <w:spacing w:line="246" w:lineRule="exact"/>
              <w:ind w:left="64"/>
              <w:rPr>
                <w:sz w:val="22"/>
              </w:rPr>
            </w:pPr>
            <w:r>
              <w:rPr>
                <w:sz w:val="22"/>
              </w:rPr>
              <w:t>Composite Action</w:t>
            </w:r>
          </w:p>
          <w:p>
            <w:pPr>
              <w:pStyle w:val="TableParagraph"/>
              <w:spacing w:line="237" w:lineRule="exact" w:before="1"/>
              <w:ind w:left="64"/>
              <w:rPr>
                <w:sz w:val="22"/>
              </w:rPr>
            </w:pPr>
            <w:r>
              <w:rPr>
                <w:sz w:val="22"/>
              </w:rPr>
              <w:t>Plan and Budget</w:t>
            </w:r>
          </w:p>
        </w:tc>
        <w:tc>
          <w:tcPr>
            <w:tcW w:w="1241" w:type="dxa"/>
            <w:tcBorders>
              <w:left w:val="single" w:sz="4" w:space="0" w:color="000000"/>
              <w:bottom w:val="nil"/>
              <w:right w:val="single" w:sz="4" w:space="0" w:color="000000"/>
            </w:tcBorders>
          </w:tcPr>
          <w:p>
            <w:pPr>
              <w:pStyle w:val="TableParagraph"/>
              <w:rPr>
                <w:sz w:val="25"/>
              </w:rPr>
            </w:pPr>
          </w:p>
          <w:p>
            <w:pPr>
              <w:pStyle w:val="TableParagraph"/>
              <w:spacing w:line="151" w:lineRule="auto"/>
              <w:ind w:left="138" w:right="110"/>
              <w:jc w:val="center"/>
              <w:rPr>
                <w:sz w:val="14"/>
              </w:rPr>
            </w:pPr>
            <w:r>
              <w:rPr>
                <w:position w:val="-7"/>
                <w:sz w:val="22"/>
              </w:rPr>
              <w:t>30</w:t>
            </w:r>
            <w:r>
              <w:rPr>
                <w:sz w:val="14"/>
              </w:rPr>
              <w:t>th</w:t>
            </w:r>
          </w:p>
        </w:tc>
        <w:tc>
          <w:tcPr>
            <w:tcW w:w="1101" w:type="dxa"/>
            <w:tcBorders>
              <w:left w:val="single" w:sz="4" w:space="0" w:color="000000"/>
              <w:bottom w:val="nil"/>
              <w:right w:val="single" w:sz="4" w:space="0" w:color="000000"/>
            </w:tcBorders>
          </w:tcPr>
          <w:p>
            <w:pPr>
              <w:pStyle w:val="TableParagraph"/>
              <w:rPr>
                <w:sz w:val="25"/>
              </w:rPr>
            </w:pPr>
          </w:p>
          <w:p>
            <w:pPr>
              <w:pStyle w:val="TableParagraph"/>
              <w:spacing w:line="151" w:lineRule="auto"/>
              <w:ind w:left="69" w:right="40"/>
              <w:jc w:val="center"/>
              <w:rPr>
                <w:sz w:val="14"/>
              </w:rPr>
            </w:pPr>
            <w:r>
              <w:rPr>
                <w:position w:val="-7"/>
                <w:sz w:val="22"/>
              </w:rPr>
              <w:t>30</w:t>
            </w:r>
            <w:r>
              <w:rPr>
                <w:sz w:val="14"/>
              </w:rPr>
              <w:t>th</w:t>
            </w:r>
          </w:p>
        </w:tc>
        <w:tc>
          <w:tcPr>
            <w:tcW w:w="1216" w:type="dxa"/>
            <w:tcBorders>
              <w:left w:val="single" w:sz="4" w:space="0" w:color="000000"/>
              <w:bottom w:val="nil"/>
              <w:right w:val="single" w:sz="4" w:space="0" w:color="000000"/>
            </w:tcBorders>
          </w:tcPr>
          <w:p>
            <w:pPr>
              <w:pStyle w:val="TableParagraph"/>
              <w:rPr>
                <w:sz w:val="25"/>
              </w:rPr>
            </w:pPr>
          </w:p>
          <w:p>
            <w:pPr>
              <w:pStyle w:val="TableParagraph"/>
              <w:spacing w:line="151" w:lineRule="auto"/>
              <w:ind w:left="433" w:right="403"/>
              <w:jc w:val="center"/>
              <w:rPr>
                <w:sz w:val="14"/>
              </w:rPr>
            </w:pPr>
            <w:r>
              <w:rPr>
                <w:position w:val="-7"/>
                <w:sz w:val="22"/>
              </w:rPr>
              <w:t>30</w:t>
            </w:r>
            <w:r>
              <w:rPr>
                <w:sz w:val="14"/>
              </w:rPr>
              <w:t>th</w:t>
            </w:r>
          </w:p>
        </w:tc>
        <w:tc>
          <w:tcPr>
            <w:tcW w:w="1310" w:type="dxa"/>
            <w:tcBorders>
              <w:left w:val="single" w:sz="4" w:space="0" w:color="000000"/>
              <w:bottom w:val="nil"/>
              <w:right w:val="single" w:sz="4" w:space="0" w:color="000000"/>
            </w:tcBorders>
          </w:tcPr>
          <w:p>
            <w:pPr>
              <w:pStyle w:val="TableParagraph"/>
              <w:rPr>
                <w:sz w:val="25"/>
              </w:rPr>
            </w:pPr>
          </w:p>
          <w:p>
            <w:pPr>
              <w:pStyle w:val="TableParagraph"/>
              <w:spacing w:line="151" w:lineRule="auto"/>
              <w:ind w:left="483" w:right="448"/>
              <w:jc w:val="center"/>
              <w:rPr>
                <w:sz w:val="14"/>
              </w:rPr>
            </w:pPr>
            <w:r>
              <w:rPr>
                <w:position w:val="-7"/>
                <w:sz w:val="22"/>
              </w:rPr>
              <w:t>30</w:t>
            </w:r>
            <w:r>
              <w:rPr>
                <w:sz w:val="14"/>
              </w:rPr>
              <w:t>th</w:t>
            </w:r>
          </w:p>
        </w:tc>
        <w:tc>
          <w:tcPr>
            <w:tcW w:w="1309" w:type="dxa"/>
            <w:tcBorders>
              <w:left w:val="single" w:sz="4" w:space="0" w:color="000000"/>
              <w:bottom w:val="nil"/>
            </w:tcBorders>
          </w:tcPr>
          <w:p>
            <w:pPr>
              <w:pStyle w:val="TableParagraph"/>
              <w:rPr>
                <w:sz w:val="25"/>
              </w:rPr>
            </w:pPr>
          </w:p>
          <w:p>
            <w:pPr>
              <w:pStyle w:val="TableParagraph"/>
              <w:spacing w:line="151" w:lineRule="auto"/>
              <w:ind w:left="481" w:right="439"/>
              <w:jc w:val="center"/>
              <w:rPr>
                <w:sz w:val="14"/>
              </w:rPr>
            </w:pPr>
            <w:r>
              <w:rPr>
                <w:position w:val="-7"/>
                <w:sz w:val="22"/>
              </w:rPr>
              <w:t>30</w:t>
            </w:r>
            <w:r>
              <w:rPr>
                <w:sz w:val="14"/>
              </w:rPr>
              <w:t>th</w:t>
            </w:r>
          </w:p>
        </w:tc>
      </w:tr>
      <w:tr>
        <w:trPr>
          <w:trHeight w:val="252" w:hRule="atLeast"/>
        </w:trPr>
        <w:tc>
          <w:tcPr>
            <w:tcW w:w="1951" w:type="dxa"/>
            <w:tcBorders>
              <w:top w:val="nil"/>
              <w:left w:val="single" w:sz="4" w:space="0" w:color="000000"/>
              <w:bottom w:val="nil"/>
              <w:right w:val="single" w:sz="4" w:space="0" w:color="000000"/>
            </w:tcBorders>
          </w:tcPr>
          <w:p>
            <w:pPr>
              <w:pStyle w:val="TableParagraph"/>
              <w:spacing w:line="232" w:lineRule="exact"/>
              <w:ind w:left="67"/>
              <w:rPr>
                <w:sz w:val="22"/>
              </w:rPr>
            </w:pPr>
            <w:r>
              <w:rPr>
                <w:sz w:val="22"/>
              </w:rPr>
              <w:t>Composite Annual</w:t>
            </w:r>
          </w:p>
        </w:tc>
        <w:tc>
          <w:tcPr>
            <w:tcW w:w="2048" w:type="dxa"/>
            <w:tcBorders>
              <w:top w:val="nil"/>
              <w:left w:val="single" w:sz="4" w:space="0" w:color="000000"/>
              <w:bottom w:val="nil"/>
              <w:right w:val="single" w:sz="4" w:space="0" w:color="000000"/>
            </w:tcBorders>
          </w:tcPr>
          <w:p>
            <w:pPr>
              <w:pStyle w:val="TableParagraph"/>
              <w:spacing w:line="232" w:lineRule="exact"/>
              <w:ind w:left="64"/>
              <w:rPr>
                <w:sz w:val="22"/>
              </w:rPr>
            </w:pPr>
            <w:r>
              <w:rPr>
                <w:sz w:val="22"/>
              </w:rPr>
              <w:t>approved by General</w:t>
            </w:r>
          </w:p>
        </w:tc>
        <w:tc>
          <w:tcPr>
            <w:tcW w:w="1241" w:type="dxa"/>
            <w:tcBorders>
              <w:top w:val="nil"/>
              <w:left w:val="single" w:sz="4" w:space="0" w:color="000000"/>
              <w:bottom w:val="nil"/>
              <w:right w:val="single" w:sz="4" w:space="0" w:color="000000"/>
            </w:tcBorders>
          </w:tcPr>
          <w:p>
            <w:pPr>
              <w:pStyle w:val="TableParagraph"/>
              <w:spacing w:line="232" w:lineRule="exact"/>
              <w:ind w:left="138" w:right="111"/>
              <w:jc w:val="center"/>
              <w:rPr>
                <w:sz w:val="22"/>
              </w:rPr>
            </w:pPr>
            <w:r>
              <w:rPr>
                <w:sz w:val="22"/>
              </w:rPr>
              <w:t>September</w:t>
            </w:r>
          </w:p>
        </w:tc>
        <w:tc>
          <w:tcPr>
            <w:tcW w:w="1101" w:type="dxa"/>
            <w:tcBorders>
              <w:top w:val="nil"/>
              <w:left w:val="single" w:sz="4" w:space="0" w:color="000000"/>
              <w:bottom w:val="nil"/>
              <w:right w:val="single" w:sz="4" w:space="0" w:color="000000"/>
            </w:tcBorders>
          </w:tcPr>
          <w:p>
            <w:pPr>
              <w:pStyle w:val="TableParagraph"/>
              <w:spacing w:line="232" w:lineRule="exact"/>
              <w:ind w:left="69" w:right="41"/>
              <w:jc w:val="center"/>
              <w:rPr>
                <w:sz w:val="22"/>
              </w:rPr>
            </w:pPr>
            <w:r>
              <w:rPr>
                <w:sz w:val="22"/>
              </w:rPr>
              <w:t>September</w:t>
            </w:r>
          </w:p>
        </w:tc>
        <w:tc>
          <w:tcPr>
            <w:tcW w:w="1216" w:type="dxa"/>
            <w:tcBorders>
              <w:top w:val="nil"/>
              <w:left w:val="single" w:sz="4" w:space="0" w:color="000000"/>
              <w:bottom w:val="nil"/>
              <w:right w:val="single" w:sz="4" w:space="0" w:color="000000"/>
            </w:tcBorders>
          </w:tcPr>
          <w:p>
            <w:pPr>
              <w:pStyle w:val="TableParagraph"/>
              <w:spacing w:line="232" w:lineRule="exact"/>
              <w:ind w:left="146"/>
              <w:rPr>
                <w:sz w:val="22"/>
              </w:rPr>
            </w:pPr>
            <w:r>
              <w:rPr>
                <w:sz w:val="22"/>
              </w:rPr>
              <w:t>September</w:t>
            </w:r>
          </w:p>
        </w:tc>
        <w:tc>
          <w:tcPr>
            <w:tcW w:w="1310" w:type="dxa"/>
            <w:tcBorders>
              <w:top w:val="nil"/>
              <w:left w:val="single" w:sz="4" w:space="0" w:color="000000"/>
              <w:bottom w:val="nil"/>
              <w:right w:val="single" w:sz="4" w:space="0" w:color="000000"/>
            </w:tcBorders>
          </w:tcPr>
          <w:p>
            <w:pPr>
              <w:pStyle w:val="TableParagraph"/>
              <w:spacing w:line="232" w:lineRule="exact"/>
              <w:ind w:left="196"/>
              <w:rPr>
                <w:sz w:val="22"/>
              </w:rPr>
            </w:pPr>
            <w:r>
              <w:rPr>
                <w:sz w:val="22"/>
              </w:rPr>
              <w:t>September</w:t>
            </w:r>
          </w:p>
        </w:tc>
        <w:tc>
          <w:tcPr>
            <w:tcW w:w="1309" w:type="dxa"/>
            <w:tcBorders>
              <w:top w:val="nil"/>
              <w:left w:val="single" w:sz="4" w:space="0" w:color="000000"/>
              <w:bottom w:val="nil"/>
            </w:tcBorders>
          </w:tcPr>
          <w:p>
            <w:pPr>
              <w:pStyle w:val="TableParagraph"/>
              <w:spacing w:line="232" w:lineRule="exact"/>
              <w:ind w:left="194"/>
              <w:rPr>
                <w:sz w:val="22"/>
              </w:rPr>
            </w:pPr>
            <w:r>
              <w:rPr>
                <w:sz w:val="22"/>
              </w:rPr>
              <w:t>September</w:t>
            </w:r>
          </w:p>
        </w:tc>
      </w:tr>
      <w:tr>
        <w:trPr>
          <w:trHeight w:val="255" w:hRule="atLeast"/>
        </w:trPr>
        <w:tc>
          <w:tcPr>
            <w:tcW w:w="1951" w:type="dxa"/>
            <w:tcBorders>
              <w:top w:val="nil"/>
              <w:left w:val="single" w:sz="4" w:space="0" w:color="000000"/>
              <w:bottom w:val="single" w:sz="4" w:space="0" w:color="000000"/>
              <w:right w:val="single" w:sz="4" w:space="0" w:color="000000"/>
            </w:tcBorders>
          </w:tcPr>
          <w:p>
            <w:pPr>
              <w:pStyle w:val="TableParagraph"/>
              <w:spacing w:line="235" w:lineRule="exact"/>
              <w:ind w:left="67"/>
              <w:rPr>
                <w:sz w:val="22"/>
              </w:rPr>
            </w:pPr>
            <w:r>
              <w:rPr>
                <w:sz w:val="22"/>
              </w:rPr>
              <w:t>Action Plan</w:t>
            </w:r>
          </w:p>
        </w:tc>
        <w:tc>
          <w:tcPr>
            <w:tcW w:w="2048" w:type="dxa"/>
            <w:tcBorders>
              <w:top w:val="nil"/>
              <w:left w:val="single" w:sz="4" w:space="0" w:color="000000"/>
              <w:bottom w:val="single" w:sz="4" w:space="0" w:color="000000"/>
              <w:right w:val="single" w:sz="4" w:space="0" w:color="000000"/>
            </w:tcBorders>
          </w:tcPr>
          <w:p>
            <w:pPr>
              <w:pStyle w:val="TableParagraph"/>
              <w:spacing w:line="235" w:lineRule="exact"/>
              <w:ind w:left="64"/>
              <w:rPr>
                <w:sz w:val="22"/>
              </w:rPr>
            </w:pPr>
            <w:r>
              <w:rPr>
                <w:sz w:val="22"/>
              </w:rPr>
              <w:t>Assembly</w:t>
            </w:r>
          </w:p>
        </w:tc>
        <w:tc>
          <w:tcPr>
            <w:tcW w:w="1241" w:type="dxa"/>
            <w:tcBorders>
              <w:top w:val="nil"/>
              <w:left w:val="single" w:sz="4" w:space="0" w:color="000000"/>
              <w:bottom w:val="single" w:sz="4" w:space="0" w:color="000000"/>
              <w:right w:val="single" w:sz="4" w:space="0" w:color="000000"/>
            </w:tcBorders>
          </w:tcPr>
          <w:p>
            <w:pPr>
              <w:pStyle w:val="TableParagraph"/>
              <w:rPr>
                <w:sz w:val="18"/>
              </w:rPr>
            </w:pPr>
          </w:p>
        </w:tc>
        <w:tc>
          <w:tcPr>
            <w:tcW w:w="1101" w:type="dxa"/>
            <w:tcBorders>
              <w:top w:val="nil"/>
              <w:left w:val="single" w:sz="4" w:space="0" w:color="000000"/>
              <w:bottom w:val="single" w:sz="4" w:space="0" w:color="000000"/>
              <w:right w:val="single" w:sz="4" w:space="0" w:color="000000"/>
            </w:tcBorders>
          </w:tcPr>
          <w:p>
            <w:pPr>
              <w:pStyle w:val="TableParagraph"/>
              <w:rPr>
                <w:sz w:val="18"/>
              </w:rPr>
            </w:pPr>
          </w:p>
        </w:tc>
        <w:tc>
          <w:tcPr>
            <w:tcW w:w="1216" w:type="dxa"/>
            <w:tcBorders>
              <w:top w:val="nil"/>
              <w:left w:val="single" w:sz="4" w:space="0" w:color="000000"/>
              <w:bottom w:val="single" w:sz="4" w:space="0" w:color="000000"/>
              <w:right w:val="single" w:sz="4" w:space="0" w:color="000000"/>
            </w:tcBorders>
          </w:tcPr>
          <w:p>
            <w:pPr>
              <w:pStyle w:val="TableParagraph"/>
              <w:rPr>
                <w:sz w:val="18"/>
              </w:rPr>
            </w:pPr>
          </w:p>
        </w:tc>
        <w:tc>
          <w:tcPr>
            <w:tcW w:w="1310" w:type="dxa"/>
            <w:tcBorders>
              <w:top w:val="nil"/>
              <w:left w:val="single" w:sz="4" w:space="0" w:color="000000"/>
              <w:bottom w:val="single" w:sz="4" w:space="0" w:color="000000"/>
              <w:right w:val="single" w:sz="4" w:space="0" w:color="000000"/>
            </w:tcBorders>
          </w:tcPr>
          <w:p>
            <w:pPr>
              <w:pStyle w:val="TableParagraph"/>
              <w:rPr>
                <w:sz w:val="18"/>
              </w:rPr>
            </w:pPr>
          </w:p>
        </w:tc>
        <w:tc>
          <w:tcPr>
            <w:tcW w:w="1309" w:type="dxa"/>
            <w:tcBorders>
              <w:top w:val="nil"/>
              <w:left w:val="single" w:sz="4" w:space="0" w:color="000000"/>
              <w:bottom w:val="single" w:sz="4" w:space="0" w:color="000000"/>
            </w:tcBorders>
          </w:tcPr>
          <w:p>
            <w:pPr>
              <w:pStyle w:val="TableParagraph"/>
              <w:rPr>
                <w:sz w:val="18"/>
              </w:rPr>
            </w:pPr>
          </w:p>
        </w:tc>
      </w:tr>
      <w:tr>
        <w:trPr>
          <w:trHeight w:val="936" w:hRule="atLeast"/>
        </w:trPr>
        <w:tc>
          <w:tcPr>
            <w:tcW w:w="1951" w:type="dxa"/>
            <w:tcBorders>
              <w:top w:val="single" w:sz="4" w:space="0" w:color="000000"/>
              <w:left w:val="single" w:sz="4" w:space="0" w:color="000000"/>
              <w:bottom w:val="single" w:sz="4" w:space="0" w:color="000000"/>
              <w:right w:val="single" w:sz="4" w:space="0" w:color="000000"/>
            </w:tcBorders>
          </w:tcPr>
          <w:p>
            <w:pPr>
              <w:pStyle w:val="TableParagraph"/>
              <w:spacing w:before="83"/>
              <w:ind w:left="67" w:right="546"/>
              <w:rPr>
                <w:sz w:val="22"/>
              </w:rPr>
            </w:pPr>
            <w:r>
              <w:rPr>
                <w:sz w:val="22"/>
              </w:rPr>
              <w:t>Social Accountability meetings held</w:t>
            </w:r>
          </w:p>
        </w:tc>
        <w:tc>
          <w:tcPr>
            <w:tcW w:w="2048" w:type="dxa"/>
            <w:tcBorders>
              <w:top w:val="single" w:sz="4" w:space="0" w:color="000000"/>
              <w:left w:val="single" w:sz="4" w:space="0" w:color="000000"/>
              <w:bottom w:val="single" w:sz="4" w:space="0" w:color="000000"/>
              <w:right w:val="single" w:sz="4" w:space="0" w:color="000000"/>
            </w:tcBorders>
          </w:tcPr>
          <w:p>
            <w:pPr>
              <w:pStyle w:val="TableParagraph"/>
              <w:ind w:left="64" w:right="426"/>
              <w:rPr>
                <w:sz w:val="22"/>
              </w:rPr>
            </w:pPr>
            <w:r>
              <w:rPr>
                <w:sz w:val="22"/>
              </w:rPr>
              <w:t>Number of Town Hall meetings organized</w:t>
            </w:r>
          </w:p>
        </w:tc>
        <w:tc>
          <w:tcPr>
            <w:tcW w:w="124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2</w:t>
            </w:r>
          </w:p>
        </w:tc>
        <w:tc>
          <w:tcPr>
            <w:tcW w:w="1101"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7"/>
              <w:jc w:val="center"/>
              <w:rPr>
                <w:sz w:val="22"/>
              </w:rPr>
            </w:pPr>
            <w:r>
              <w:rPr>
                <w:w w:val="100"/>
                <w:sz w:val="22"/>
              </w:rPr>
              <w:t>1</w:t>
            </w:r>
          </w:p>
        </w:tc>
        <w:tc>
          <w:tcPr>
            <w:tcW w:w="1216"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8"/>
              <w:jc w:val="center"/>
              <w:rPr>
                <w:sz w:val="22"/>
              </w:rPr>
            </w:pPr>
            <w:r>
              <w:rPr>
                <w:w w:val="100"/>
                <w:sz w:val="22"/>
              </w:rPr>
              <w:t>2</w:t>
            </w:r>
          </w:p>
        </w:tc>
        <w:tc>
          <w:tcPr>
            <w:tcW w:w="131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33"/>
              <w:jc w:val="center"/>
              <w:rPr>
                <w:sz w:val="22"/>
              </w:rPr>
            </w:pPr>
            <w:r>
              <w:rPr>
                <w:w w:val="100"/>
                <w:sz w:val="22"/>
              </w:rPr>
              <w:t>2</w:t>
            </w:r>
          </w:p>
        </w:tc>
        <w:tc>
          <w:tcPr>
            <w:tcW w:w="1309"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40"/>
              <w:jc w:val="center"/>
              <w:rPr>
                <w:sz w:val="22"/>
              </w:rPr>
            </w:pPr>
            <w:r>
              <w:rPr>
                <w:w w:val="100"/>
                <w:sz w:val="22"/>
              </w:rPr>
              <w:t>2</w:t>
            </w:r>
          </w:p>
        </w:tc>
      </w:tr>
      <w:tr>
        <w:trPr>
          <w:trHeight w:val="938" w:hRule="atLeast"/>
        </w:trPr>
        <w:tc>
          <w:tcPr>
            <w:tcW w:w="1951" w:type="dxa"/>
            <w:vMerge w:val="restart"/>
            <w:tcBorders>
              <w:top w:val="single" w:sz="4" w:space="0" w:color="000000"/>
              <w:bottom w:val="single" w:sz="4" w:space="0" w:color="000000"/>
              <w:right w:val="single" w:sz="4" w:space="0" w:color="000000"/>
            </w:tcBorders>
          </w:tcPr>
          <w:p>
            <w:pPr>
              <w:pStyle w:val="TableParagraph"/>
              <w:ind w:left="57" w:right="625"/>
              <w:rPr>
                <w:sz w:val="22"/>
              </w:rPr>
            </w:pPr>
            <w:r>
              <w:rPr>
                <w:sz w:val="22"/>
              </w:rPr>
              <w:t>Monitoring &amp; Evaluation</w:t>
            </w:r>
          </w:p>
        </w:tc>
        <w:tc>
          <w:tcPr>
            <w:tcW w:w="2048" w:type="dxa"/>
            <w:tcBorders>
              <w:top w:val="single" w:sz="4" w:space="0" w:color="000000"/>
              <w:left w:val="single" w:sz="4" w:space="0" w:color="000000"/>
              <w:bottom w:val="single" w:sz="4" w:space="0" w:color="000000"/>
              <w:right w:val="single" w:sz="4" w:space="0" w:color="000000"/>
            </w:tcBorders>
          </w:tcPr>
          <w:p>
            <w:pPr>
              <w:pStyle w:val="TableParagraph"/>
              <w:ind w:left="64"/>
              <w:rPr>
                <w:sz w:val="22"/>
              </w:rPr>
            </w:pPr>
            <w:r>
              <w:rPr>
                <w:sz w:val="22"/>
              </w:rPr>
              <w:t>Number of quarterly monitoring reports submitted</w:t>
            </w:r>
          </w:p>
        </w:tc>
        <w:tc>
          <w:tcPr>
            <w:tcW w:w="124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7"/>
              <w:jc w:val="center"/>
              <w:rPr>
                <w:sz w:val="22"/>
              </w:rPr>
            </w:pPr>
            <w:r>
              <w:rPr>
                <w:w w:val="100"/>
                <w:sz w:val="22"/>
              </w:rPr>
              <w:t>-</w:t>
            </w:r>
          </w:p>
        </w:tc>
        <w:tc>
          <w:tcPr>
            <w:tcW w:w="110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7"/>
              <w:jc w:val="center"/>
              <w:rPr>
                <w:sz w:val="22"/>
              </w:rPr>
            </w:pPr>
            <w:r>
              <w:rPr>
                <w:w w:val="100"/>
                <w:sz w:val="22"/>
              </w:rPr>
              <w:t>2</w:t>
            </w:r>
          </w:p>
        </w:tc>
        <w:tc>
          <w:tcPr>
            <w:tcW w:w="1216"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4</w:t>
            </w:r>
          </w:p>
        </w:tc>
        <w:tc>
          <w:tcPr>
            <w:tcW w:w="131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33"/>
              <w:jc w:val="center"/>
              <w:rPr>
                <w:sz w:val="22"/>
              </w:rPr>
            </w:pPr>
            <w:r>
              <w:rPr>
                <w:w w:val="100"/>
                <w:sz w:val="22"/>
              </w:rPr>
              <w:t>4</w:t>
            </w:r>
          </w:p>
        </w:tc>
        <w:tc>
          <w:tcPr>
            <w:tcW w:w="1309"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40"/>
              <w:jc w:val="center"/>
              <w:rPr>
                <w:sz w:val="22"/>
              </w:rPr>
            </w:pPr>
            <w:r>
              <w:rPr>
                <w:w w:val="100"/>
                <w:sz w:val="22"/>
              </w:rPr>
              <w:t>4</w:t>
            </w:r>
          </w:p>
        </w:tc>
      </w:tr>
      <w:tr>
        <w:trPr>
          <w:trHeight w:val="938" w:hRule="atLeast"/>
        </w:trPr>
        <w:tc>
          <w:tcPr>
            <w:tcW w:w="1951" w:type="dxa"/>
            <w:vMerge/>
            <w:tcBorders>
              <w:top w:val="nil"/>
              <w:bottom w:val="single" w:sz="4" w:space="0" w:color="000000"/>
              <w:right w:val="single" w:sz="4" w:space="0" w:color="000000"/>
            </w:tcBorders>
          </w:tcPr>
          <w:p>
            <w:pPr>
              <w:rPr>
                <w:sz w:val="2"/>
                <w:szCs w:val="2"/>
              </w:rPr>
            </w:pPr>
          </w:p>
        </w:tc>
        <w:tc>
          <w:tcPr>
            <w:tcW w:w="2048" w:type="dxa"/>
            <w:tcBorders>
              <w:top w:val="single" w:sz="4" w:space="0" w:color="000000"/>
              <w:left w:val="single" w:sz="4" w:space="0" w:color="000000"/>
              <w:bottom w:val="single" w:sz="4" w:space="0" w:color="000000"/>
              <w:right w:val="single" w:sz="4" w:space="0" w:color="000000"/>
            </w:tcBorders>
          </w:tcPr>
          <w:p>
            <w:pPr>
              <w:pStyle w:val="TableParagraph"/>
              <w:ind w:left="64" w:right="120"/>
              <w:rPr>
                <w:sz w:val="22"/>
              </w:rPr>
            </w:pPr>
            <w:r>
              <w:rPr>
                <w:sz w:val="22"/>
              </w:rPr>
              <w:t>Annual Progress Reports submitted to NDPC by</w:t>
            </w:r>
          </w:p>
        </w:tc>
        <w:tc>
          <w:tcPr>
            <w:tcW w:w="124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7"/>
              <w:jc w:val="center"/>
              <w:rPr>
                <w:sz w:val="22"/>
              </w:rPr>
            </w:pPr>
            <w:r>
              <w:rPr>
                <w:w w:val="100"/>
                <w:sz w:val="22"/>
              </w:rPr>
              <w:t>-</w:t>
            </w:r>
          </w:p>
        </w:tc>
        <w:tc>
          <w:tcPr>
            <w:tcW w:w="1101"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w:t>
            </w:r>
          </w:p>
        </w:tc>
        <w:tc>
          <w:tcPr>
            <w:tcW w:w="1216"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
              <w:rPr>
                <w:sz w:val="22"/>
              </w:rPr>
            </w:pPr>
            <w:r>
              <w:rPr>
                <w:sz w:val="22"/>
              </w:rPr>
              <w:t>15</w:t>
            </w:r>
            <w:r>
              <w:rPr>
                <w:sz w:val="22"/>
                <w:vertAlign w:val="superscript"/>
              </w:rPr>
              <w:t>th</w:t>
            </w:r>
            <w:r>
              <w:rPr>
                <w:sz w:val="22"/>
                <w:vertAlign w:val="baseline"/>
              </w:rPr>
              <w:t> March</w:t>
            </w:r>
          </w:p>
        </w:tc>
        <w:tc>
          <w:tcPr>
            <w:tcW w:w="131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
              <w:rPr>
                <w:sz w:val="22"/>
              </w:rPr>
            </w:pPr>
            <w:r>
              <w:rPr>
                <w:sz w:val="22"/>
              </w:rPr>
              <w:t>15</w:t>
            </w:r>
            <w:r>
              <w:rPr>
                <w:sz w:val="22"/>
                <w:vertAlign w:val="superscript"/>
              </w:rPr>
              <w:t>th</w:t>
            </w:r>
            <w:r>
              <w:rPr>
                <w:sz w:val="22"/>
                <w:vertAlign w:val="baseline"/>
              </w:rPr>
              <w:t> March</w:t>
            </w:r>
          </w:p>
        </w:tc>
        <w:tc>
          <w:tcPr>
            <w:tcW w:w="1309"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67"/>
              <w:rPr>
                <w:sz w:val="22"/>
              </w:rPr>
            </w:pPr>
            <w:r>
              <w:rPr>
                <w:sz w:val="22"/>
              </w:rPr>
              <w:t>15</w:t>
            </w:r>
            <w:r>
              <w:rPr>
                <w:sz w:val="22"/>
                <w:vertAlign w:val="superscript"/>
              </w:rPr>
              <w:t>th</w:t>
            </w:r>
            <w:r>
              <w:rPr>
                <w:sz w:val="22"/>
                <w:vertAlign w:val="baseline"/>
              </w:rPr>
              <w:t> March</w:t>
            </w:r>
          </w:p>
        </w:tc>
      </w:tr>
    </w:tbl>
    <w:p>
      <w:pPr>
        <w:pStyle w:val="BodyText"/>
        <w:rPr>
          <w:sz w:val="20"/>
        </w:rPr>
      </w:pPr>
    </w:p>
    <w:p>
      <w:pPr>
        <w:pStyle w:val="BodyText"/>
        <w:rPr>
          <w:sz w:val="16"/>
        </w:rPr>
      </w:pPr>
    </w:p>
    <w:p>
      <w:pPr>
        <w:pStyle w:val="Heading5"/>
        <w:numPr>
          <w:ilvl w:val="0"/>
          <w:numId w:val="11"/>
        </w:numPr>
        <w:tabs>
          <w:tab w:pos="1840" w:val="left" w:leader="none"/>
          <w:tab w:pos="1841" w:val="left" w:leader="none"/>
        </w:tabs>
        <w:spacing w:line="240" w:lineRule="auto" w:before="91" w:after="0"/>
        <w:ind w:left="1840" w:right="0" w:hanging="721"/>
        <w:jc w:val="left"/>
      </w:pPr>
      <w:r>
        <w:rPr/>
        <w:t>Budget Sub-Programme Operations and</w:t>
      </w:r>
      <w:r>
        <w:rPr>
          <w:spacing w:val="-6"/>
        </w:rPr>
        <w:t> </w:t>
      </w:r>
      <w:r>
        <w:rPr/>
        <w:t>Projects</w:t>
      </w:r>
    </w:p>
    <w:p>
      <w:pPr>
        <w:pStyle w:val="BodyText"/>
        <w:spacing w:before="5"/>
        <w:rPr>
          <w:b/>
          <w:sz w:val="21"/>
        </w:rPr>
      </w:pPr>
    </w:p>
    <w:p>
      <w:pPr>
        <w:pStyle w:val="BodyText"/>
        <w:ind w:left="1821" w:right="2214"/>
        <w:jc w:val="center"/>
      </w:pPr>
      <w:r>
        <w:rPr/>
        <w:t>The table lists the main Operations and projects to be undertaken by the sub-programme</w:t>
      </w:r>
    </w:p>
    <w:p>
      <w:pPr>
        <w:pStyle w:val="BodyText"/>
        <w:spacing w:before="9"/>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88"/>
        <w:gridCol w:w="303"/>
        <w:gridCol w:w="4463"/>
      </w:tblGrid>
      <w:tr>
        <w:trPr>
          <w:trHeight w:val="625" w:hRule="atLeast"/>
        </w:trPr>
        <w:tc>
          <w:tcPr>
            <w:tcW w:w="4688" w:type="dxa"/>
          </w:tcPr>
          <w:p>
            <w:pPr>
              <w:pStyle w:val="TableParagraph"/>
              <w:spacing w:line="251" w:lineRule="exact"/>
              <w:ind w:left="1797" w:right="1789"/>
              <w:jc w:val="center"/>
              <w:rPr>
                <w:b/>
                <w:sz w:val="22"/>
              </w:rPr>
            </w:pPr>
            <w:r>
              <w:rPr>
                <w:b/>
                <w:sz w:val="22"/>
              </w:rPr>
              <w:t>Operations</w:t>
            </w:r>
          </w:p>
        </w:tc>
        <w:tc>
          <w:tcPr>
            <w:tcW w:w="303" w:type="dxa"/>
            <w:vMerge w:val="restart"/>
            <w:tcBorders>
              <w:top w:val="nil"/>
              <w:bottom w:val="nil"/>
            </w:tcBorders>
          </w:tcPr>
          <w:p>
            <w:pPr>
              <w:pStyle w:val="TableParagraph"/>
              <w:rPr>
                <w:sz w:val="20"/>
              </w:rPr>
            </w:pPr>
          </w:p>
        </w:tc>
        <w:tc>
          <w:tcPr>
            <w:tcW w:w="4463" w:type="dxa"/>
          </w:tcPr>
          <w:p>
            <w:pPr>
              <w:pStyle w:val="TableParagraph"/>
              <w:spacing w:line="251" w:lineRule="exact"/>
              <w:ind w:left="1823" w:right="1820"/>
              <w:jc w:val="center"/>
              <w:rPr>
                <w:b/>
                <w:sz w:val="22"/>
              </w:rPr>
            </w:pPr>
            <w:r>
              <w:rPr>
                <w:b/>
                <w:sz w:val="22"/>
              </w:rPr>
              <w:t>Projects</w:t>
            </w:r>
          </w:p>
        </w:tc>
      </w:tr>
      <w:tr>
        <w:trPr>
          <w:trHeight w:val="628" w:hRule="atLeast"/>
        </w:trPr>
        <w:tc>
          <w:tcPr>
            <w:tcW w:w="4688" w:type="dxa"/>
          </w:tcPr>
          <w:p>
            <w:pPr>
              <w:pStyle w:val="TableParagraph"/>
              <w:spacing w:before="2"/>
              <w:rPr>
                <w:sz w:val="32"/>
              </w:rPr>
            </w:pPr>
          </w:p>
          <w:p>
            <w:pPr>
              <w:pStyle w:val="TableParagraph"/>
              <w:spacing w:line="238" w:lineRule="exact"/>
              <w:ind w:left="107"/>
              <w:rPr>
                <w:sz w:val="22"/>
              </w:rPr>
            </w:pPr>
            <w:r>
              <w:rPr>
                <w:sz w:val="22"/>
              </w:rPr>
              <w:t>Plan and Budget Preparation</w:t>
            </w:r>
          </w:p>
        </w:tc>
        <w:tc>
          <w:tcPr>
            <w:tcW w:w="303" w:type="dxa"/>
            <w:vMerge/>
            <w:tcBorders>
              <w:top w:val="nil"/>
              <w:bottom w:val="nil"/>
            </w:tcBorders>
          </w:tcPr>
          <w:p>
            <w:pPr>
              <w:rPr>
                <w:sz w:val="2"/>
                <w:szCs w:val="2"/>
              </w:rPr>
            </w:pPr>
          </w:p>
        </w:tc>
        <w:tc>
          <w:tcPr>
            <w:tcW w:w="4463" w:type="dxa"/>
          </w:tcPr>
          <w:p>
            <w:pPr>
              <w:pStyle w:val="TableParagraph"/>
              <w:spacing w:before="2"/>
              <w:rPr>
                <w:sz w:val="32"/>
              </w:rPr>
            </w:pPr>
          </w:p>
          <w:p>
            <w:pPr>
              <w:pStyle w:val="TableParagraph"/>
              <w:spacing w:line="238" w:lineRule="exact"/>
              <w:ind w:left="106"/>
              <w:rPr>
                <w:sz w:val="22"/>
              </w:rPr>
            </w:pPr>
            <w:r>
              <w:rPr>
                <w:sz w:val="22"/>
              </w:rPr>
              <w:t>Renovation of Budget and Planning Flat</w:t>
            </w:r>
          </w:p>
        </w:tc>
      </w:tr>
      <w:tr>
        <w:trPr>
          <w:trHeight w:val="628" w:hRule="atLeast"/>
        </w:trPr>
        <w:tc>
          <w:tcPr>
            <w:tcW w:w="4688" w:type="dxa"/>
          </w:tcPr>
          <w:p>
            <w:pPr>
              <w:pStyle w:val="TableParagraph"/>
              <w:spacing w:line="250" w:lineRule="atLeast" w:before="116"/>
              <w:ind w:left="107"/>
              <w:rPr>
                <w:sz w:val="22"/>
              </w:rPr>
            </w:pPr>
            <w:r>
              <w:rPr>
                <w:sz w:val="22"/>
              </w:rPr>
              <w:t>Monitoring and Evaluation of Programmes and Projects</w:t>
            </w:r>
          </w:p>
        </w:tc>
        <w:tc>
          <w:tcPr>
            <w:tcW w:w="303" w:type="dxa"/>
            <w:vMerge/>
            <w:tcBorders>
              <w:top w:val="nil"/>
              <w:bottom w:val="nil"/>
            </w:tcBorders>
          </w:tcPr>
          <w:p>
            <w:pPr>
              <w:rPr>
                <w:sz w:val="2"/>
                <w:szCs w:val="2"/>
              </w:rPr>
            </w:pPr>
          </w:p>
        </w:tc>
        <w:tc>
          <w:tcPr>
            <w:tcW w:w="4463" w:type="dxa"/>
          </w:tcPr>
          <w:p>
            <w:pPr>
              <w:pStyle w:val="TableParagraph"/>
              <w:rPr>
                <w:sz w:val="20"/>
              </w:rPr>
            </w:pPr>
          </w:p>
        </w:tc>
      </w:tr>
      <w:tr>
        <w:trPr>
          <w:trHeight w:val="628" w:hRule="atLeast"/>
        </w:trPr>
        <w:tc>
          <w:tcPr>
            <w:tcW w:w="4688" w:type="dxa"/>
          </w:tcPr>
          <w:p>
            <w:pPr>
              <w:pStyle w:val="TableParagraph"/>
              <w:rPr>
                <w:sz w:val="32"/>
              </w:rPr>
            </w:pPr>
          </w:p>
          <w:p>
            <w:pPr>
              <w:pStyle w:val="TableParagraph"/>
              <w:spacing w:line="240" w:lineRule="exact"/>
              <w:ind w:left="107"/>
              <w:rPr>
                <w:sz w:val="22"/>
              </w:rPr>
            </w:pPr>
            <w:r>
              <w:rPr>
                <w:sz w:val="22"/>
              </w:rPr>
              <w:t>Data collection</w:t>
            </w:r>
          </w:p>
        </w:tc>
        <w:tc>
          <w:tcPr>
            <w:tcW w:w="303" w:type="dxa"/>
            <w:vMerge/>
            <w:tcBorders>
              <w:top w:val="nil"/>
              <w:bottom w:val="nil"/>
            </w:tcBorders>
          </w:tcPr>
          <w:p>
            <w:pPr>
              <w:rPr>
                <w:sz w:val="2"/>
                <w:szCs w:val="2"/>
              </w:rPr>
            </w:pPr>
          </w:p>
        </w:tc>
        <w:tc>
          <w:tcPr>
            <w:tcW w:w="4463" w:type="dxa"/>
          </w:tcPr>
          <w:p>
            <w:pPr>
              <w:pStyle w:val="TableParagraph"/>
              <w:rPr>
                <w:sz w:val="20"/>
              </w:rPr>
            </w:pPr>
          </w:p>
        </w:tc>
      </w:tr>
      <w:tr>
        <w:trPr>
          <w:trHeight w:val="628" w:hRule="atLeast"/>
        </w:trPr>
        <w:tc>
          <w:tcPr>
            <w:tcW w:w="4688" w:type="dxa"/>
          </w:tcPr>
          <w:p>
            <w:pPr>
              <w:pStyle w:val="TableParagraph"/>
              <w:rPr>
                <w:sz w:val="32"/>
              </w:rPr>
            </w:pPr>
          </w:p>
          <w:p>
            <w:pPr>
              <w:pStyle w:val="TableParagraph"/>
              <w:spacing w:line="240" w:lineRule="exact"/>
              <w:ind w:left="107"/>
              <w:rPr>
                <w:sz w:val="22"/>
              </w:rPr>
            </w:pPr>
            <w:r>
              <w:rPr>
                <w:sz w:val="22"/>
              </w:rPr>
              <w:t>Citizens participation in local governance</w:t>
            </w:r>
          </w:p>
        </w:tc>
        <w:tc>
          <w:tcPr>
            <w:tcW w:w="303" w:type="dxa"/>
            <w:vMerge/>
            <w:tcBorders>
              <w:top w:val="nil"/>
              <w:bottom w:val="nil"/>
            </w:tcBorders>
          </w:tcPr>
          <w:p>
            <w:pPr>
              <w:rPr>
                <w:sz w:val="2"/>
                <w:szCs w:val="2"/>
              </w:rPr>
            </w:pPr>
          </w:p>
        </w:tc>
        <w:tc>
          <w:tcPr>
            <w:tcW w:w="4463" w:type="dxa"/>
          </w:tcPr>
          <w:p>
            <w:pPr>
              <w:pStyle w:val="TableParagraph"/>
              <w:rPr>
                <w:sz w:val="20"/>
              </w:rPr>
            </w:pPr>
          </w:p>
        </w:tc>
      </w:tr>
      <w:tr>
        <w:trPr>
          <w:trHeight w:val="628" w:hRule="atLeast"/>
        </w:trPr>
        <w:tc>
          <w:tcPr>
            <w:tcW w:w="4688" w:type="dxa"/>
          </w:tcPr>
          <w:p>
            <w:pPr>
              <w:pStyle w:val="TableParagraph"/>
              <w:rPr>
                <w:sz w:val="32"/>
              </w:rPr>
            </w:pPr>
          </w:p>
          <w:p>
            <w:pPr>
              <w:pStyle w:val="TableParagraph"/>
              <w:spacing w:line="240" w:lineRule="exact"/>
              <w:ind w:left="107"/>
              <w:rPr>
                <w:sz w:val="22"/>
              </w:rPr>
            </w:pPr>
            <w:r>
              <w:rPr>
                <w:sz w:val="22"/>
              </w:rPr>
              <w:t>Procurement of office equipment and logistics</w:t>
            </w:r>
          </w:p>
        </w:tc>
        <w:tc>
          <w:tcPr>
            <w:tcW w:w="303" w:type="dxa"/>
            <w:vMerge/>
            <w:tcBorders>
              <w:top w:val="nil"/>
              <w:bottom w:val="nil"/>
            </w:tcBorders>
          </w:tcPr>
          <w:p>
            <w:pPr>
              <w:rPr>
                <w:sz w:val="2"/>
                <w:szCs w:val="2"/>
              </w:rPr>
            </w:pPr>
          </w:p>
        </w:tc>
        <w:tc>
          <w:tcPr>
            <w:tcW w:w="4463" w:type="dxa"/>
          </w:tcPr>
          <w:p>
            <w:pPr>
              <w:pStyle w:val="TableParagraph"/>
              <w:rPr>
                <w:sz w:val="20"/>
              </w:rPr>
            </w:pPr>
          </w:p>
        </w:tc>
      </w:tr>
    </w:tbl>
    <w:p>
      <w:pPr>
        <w:spacing w:after="0"/>
        <w:rPr>
          <w:sz w:val="20"/>
        </w:rPr>
        <w:sectPr>
          <w:pgSz w:w="12240" w:h="15840"/>
          <w:pgMar w:header="0" w:footer="1588" w:top="820" w:bottom="1780" w:left="320" w:right="80"/>
        </w:sectPr>
      </w:pPr>
    </w:p>
    <w:p>
      <w:pPr>
        <w:pStyle w:val="Heading1"/>
      </w:pPr>
      <w:r>
        <w:rPr/>
        <w:t>BUDGET SUB-PROGRAMME SUMMARY</w:t>
      </w:r>
    </w:p>
    <w:p>
      <w:pPr>
        <w:pStyle w:val="Heading2"/>
        <w:spacing w:before="255"/>
      </w:pPr>
      <w:r>
        <w:rPr>
          <w:spacing w:val="25"/>
        </w:rPr>
        <w:t>PROGRAMME</w:t>
      </w:r>
      <w:r>
        <w:rPr>
          <w:spacing w:val="-44"/>
        </w:rPr>
        <w:t> </w:t>
      </w:r>
      <w:r>
        <w:rPr/>
        <w:t>1: Management and Administration</w:t>
      </w:r>
    </w:p>
    <w:p>
      <w:pPr>
        <w:pStyle w:val="BodyText"/>
        <w:spacing w:before="8"/>
        <w:rPr>
          <w:b/>
          <w:sz w:val="42"/>
        </w:rPr>
      </w:pPr>
    </w:p>
    <w:p>
      <w:pPr>
        <w:spacing w:before="1"/>
        <w:ind w:left="1120" w:right="0" w:firstLine="0"/>
        <w:jc w:val="left"/>
        <w:rPr>
          <w:b/>
          <w:sz w:val="28"/>
        </w:rPr>
      </w:pPr>
      <w:bookmarkStart w:name="_bookmark20" w:id="35"/>
      <w:bookmarkEnd w:id="35"/>
      <w:r>
        <w:rPr/>
      </w:r>
      <w:r>
        <w:rPr>
          <w:b/>
          <w:spacing w:val="22"/>
          <w:sz w:val="28"/>
        </w:rPr>
        <w:t>SUB-</w:t>
      </w:r>
      <w:r>
        <w:rPr>
          <w:b/>
          <w:spacing w:val="-40"/>
          <w:sz w:val="28"/>
        </w:rPr>
        <w:t> </w:t>
      </w:r>
      <w:r>
        <w:rPr>
          <w:b/>
          <w:sz w:val="28"/>
        </w:rPr>
        <w:t>PROGRAMME 1.4 Human Resource Management</w:t>
      </w:r>
    </w:p>
    <w:p>
      <w:pPr>
        <w:pStyle w:val="BodyText"/>
        <w:spacing w:before="4"/>
        <w:rPr>
          <w:b/>
          <w:sz w:val="32"/>
        </w:rPr>
      </w:pPr>
    </w:p>
    <w:p>
      <w:pPr>
        <w:pStyle w:val="Heading5"/>
        <w:numPr>
          <w:ilvl w:val="0"/>
          <w:numId w:val="12"/>
        </w:numPr>
        <w:tabs>
          <w:tab w:pos="1840" w:val="left" w:leader="none"/>
          <w:tab w:pos="1841" w:val="left" w:leader="none"/>
        </w:tabs>
        <w:spacing w:line="249" w:lineRule="exact" w:before="0" w:after="0"/>
        <w:ind w:left="1840" w:right="0" w:hanging="721"/>
        <w:jc w:val="left"/>
      </w:pPr>
      <w:r>
        <w:rPr/>
        <w:t>Budget Sub-Programme</w:t>
      </w:r>
      <w:r>
        <w:rPr>
          <w:spacing w:val="-3"/>
        </w:rPr>
        <w:t> </w:t>
      </w:r>
      <w:r>
        <w:rPr/>
        <w:t>Objective</w:t>
      </w:r>
    </w:p>
    <w:p>
      <w:pPr>
        <w:pStyle w:val="ListParagraph"/>
        <w:numPr>
          <w:ilvl w:val="1"/>
          <w:numId w:val="12"/>
        </w:numPr>
        <w:tabs>
          <w:tab w:pos="2200" w:val="left" w:leader="none"/>
          <w:tab w:pos="2201" w:val="left" w:leader="none"/>
        </w:tabs>
        <w:spacing w:line="352" w:lineRule="auto" w:before="0" w:after="0"/>
        <w:ind w:left="2200" w:right="1360" w:hanging="360"/>
        <w:jc w:val="left"/>
        <w:rPr>
          <w:sz w:val="22"/>
        </w:rPr>
      </w:pPr>
      <w:r>
        <w:rPr>
          <w:sz w:val="22"/>
        </w:rPr>
        <w:t>To achieve institutional performance goals that are linked to the individual and team performance objectives, as the basis for measuring performance results and</w:t>
      </w:r>
      <w:r>
        <w:rPr>
          <w:spacing w:val="-13"/>
          <w:sz w:val="22"/>
        </w:rPr>
        <w:t> </w:t>
      </w:r>
      <w:r>
        <w:rPr>
          <w:sz w:val="22"/>
        </w:rPr>
        <w:t>merit.</w:t>
      </w:r>
    </w:p>
    <w:p>
      <w:pPr>
        <w:pStyle w:val="ListParagraph"/>
        <w:numPr>
          <w:ilvl w:val="1"/>
          <w:numId w:val="12"/>
        </w:numPr>
        <w:tabs>
          <w:tab w:pos="2200" w:val="left" w:leader="none"/>
          <w:tab w:pos="2201" w:val="left" w:leader="none"/>
        </w:tabs>
        <w:spacing w:line="240" w:lineRule="auto" w:before="4" w:after="0"/>
        <w:ind w:left="2200" w:right="0" w:hanging="361"/>
        <w:jc w:val="left"/>
        <w:rPr>
          <w:sz w:val="22"/>
        </w:rPr>
      </w:pPr>
      <w:r>
        <w:rPr>
          <w:sz w:val="22"/>
        </w:rPr>
        <w:t>To provide Human Resource Planning and Development of the</w:t>
      </w:r>
      <w:r>
        <w:rPr>
          <w:spacing w:val="-6"/>
          <w:sz w:val="22"/>
        </w:rPr>
        <w:t> </w:t>
      </w:r>
      <w:r>
        <w:rPr>
          <w:sz w:val="22"/>
        </w:rPr>
        <w:t>Assembly.</w:t>
      </w:r>
    </w:p>
    <w:p>
      <w:pPr>
        <w:pStyle w:val="ListParagraph"/>
        <w:numPr>
          <w:ilvl w:val="1"/>
          <w:numId w:val="12"/>
        </w:numPr>
        <w:tabs>
          <w:tab w:pos="2200" w:val="left" w:leader="none"/>
          <w:tab w:pos="2201" w:val="left" w:leader="none"/>
        </w:tabs>
        <w:spacing w:line="240" w:lineRule="auto" w:before="126" w:after="0"/>
        <w:ind w:left="2200" w:right="0" w:hanging="361"/>
        <w:jc w:val="left"/>
        <w:rPr>
          <w:sz w:val="22"/>
        </w:rPr>
      </w:pPr>
      <w:r>
        <w:rPr>
          <w:sz w:val="22"/>
        </w:rPr>
        <w:t>To develop capacity of staff to deliver quality</w:t>
      </w:r>
      <w:r>
        <w:rPr>
          <w:spacing w:val="-6"/>
          <w:sz w:val="22"/>
        </w:rPr>
        <w:t> </w:t>
      </w:r>
      <w:r>
        <w:rPr>
          <w:sz w:val="22"/>
        </w:rPr>
        <w:t>services.</w:t>
      </w:r>
    </w:p>
    <w:p>
      <w:pPr>
        <w:pStyle w:val="BodyText"/>
        <w:spacing w:before="6"/>
        <w:rPr>
          <w:sz w:val="33"/>
        </w:rPr>
      </w:pPr>
    </w:p>
    <w:p>
      <w:pPr>
        <w:pStyle w:val="Heading5"/>
        <w:numPr>
          <w:ilvl w:val="0"/>
          <w:numId w:val="12"/>
        </w:numPr>
        <w:tabs>
          <w:tab w:pos="1840" w:val="left" w:leader="none"/>
          <w:tab w:pos="1841" w:val="left" w:leader="none"/>
        </w:tabs>
        <w:spacing w:line="240" w:lineRule="auto" w:before="0" w:after="0"/>
        <w:ind w:left="1840" w:right="0" w:hanging="721"/>
        <w:jc w:val="left"/>
      </w:pPr>
      <w:r>
        <w:rPr/>
        <w:t>Budget Sub-Programme</w:t>
      </w:r>
      <w:r>
        <w:rPr>
          <w:spacing w:val="-3"/>
        </w:rPr>
        <w:t> </w:t>
      </w:r>
      <w:r>
        <w:rPr/>
        <w:t>Description</w:t>
      </w:r>
    </w:p>
    <w:p>
      <w:pPr>
        <w:pStyle w:val="BodyText"/>
        <w:spacing w:before="4"/>
        <w:rPr>
          <w:b/>
          <w:sz w:val="21"/>
        </w:rPr>
      </w:pPr>
    </w:p>
    <w:p>
      <w:pPr>
        <w:pStyle w:val="BodyText"/>
        <w:spacing w:line="360" w:lineRule="auto" w:before="1"/>
        <w:ind w:left="1840" w:right="1356"/>
        <w:jc w:val="both"/>
      </w:pPr>
      <w:r>
        <w:rPr/>
        <w:t>The</w:t>
      </w:r>
      <w:r>
        <w:rPr>
          <w:spacing w:val="-4"/>
        </w:rPr>
        <w:t> </w:t>
      </w:r>
      <w:r>
        <w:rPr/>
        <w:t>Human</w:t>
      </w:r>
      <w:r>
        <w:rPr>
          <w:spacing w:val="-4"/>
        </w:rPr>
        <w:t> </w:t>
      </w:r>
      <w:r>
        <w:rPr/>
        <w:t>Resource</w:t>
      </w:r>
      <w:r>
        <w:rPr>
          <w:spacing w:val="-4"/>
        </w:rPr>
        <w:t> </w:t>
      </w:r>
      <w:r>
        <w:rPr/>
        <w:t>Management</w:t>
      </w:r>
      <w:r>
        <w:rPr>
          <w:spacing w:val="-2"/>
        </w:rPr>
        <w:t> </w:t>
      </w:r>
      <w:r>
        <w:rPr/>
        <w:t>seeks</w:t>
      </w:r>
      <w:r>
        <w:rPr>
          <w:spacing w:val="-3"/>
        </w:rPr>
        <w:t> </w:t>
      </w:r>
      <w:r>
        <w:rPr/>
        <w:t>to</w:t>
      </w:r>
      <w:r>
        <w:rPr>
          <w:spacing w:val="-5"/>
        </w:rPr>
        <w:t> </w:t>
      </w:r>
      <w:r>
        <w:rPr/>
        <w:t>improve</w:t>
      </w:r>
      <w:r>
        <w:rPr>
          <w:spacing w:val="-4"/>
        </w:rPr>
        <w:t> </w:t>
      </w:r>
      <w:r>
        <w:rPr/>
        <w:t>the</w:t>
      </w:r>
      <w:r>
        <w:rPr>
          <w:spacing w:val="-3"/>
        </w:rPr>
        <w:t> </w:t>
      </w:r>
      <w:r>
        <w:rPr/>
        <w:t>departments,</w:t>
      </w:r>
      <w:r>
        <w:rPr>
          <w:spacing w:val="-4"/>
        </w:rPr>
        <w:t> </w:t>
      </w:r>
      <w:r>
        <w:rPr/>
        <w:t>division</w:t>
      </w:r>
      <w:r>
        <w:rPr>
          <w:spacing w:val="-5"/>
        </w:rPr>
        <w:t> </w:t>
      </w:r>
      <w:r>
        <w:rPr/>
        <w:t>and</w:t>
      </w:r>
      <w:r>
        <w:rPr>
          <w:spacing w:val="-5"/>
        </w:rPr>
        <w:t> </w:t>
      </w:r>
      <w:r>
        <w:rPr/>
        <w:t>unit’s</w:t>
      </w:r>
      <w:r>
        <w:rPr>
          <w:spacing w:val="-3"/>
        </w:rPr>
        <w:t> </w:t>
      </w:r>
      <w:r>
        <w:rPr/>
        <w:t>decision making and build capacity of the manpower which will ultimately improve the workforce and organizational effectiveness. In carrying out this sub-programme it is expected that productivity would be enhanced at the Assembly as well as decision making in the management of Human Resource.</w:t>
      </w:r>
    </w:p>
    <w:p>
      <w:pPr>
        <w:pStyle w:val="BodyText"/>
        <w:spacing w:line="360" w:lineRule="auto" w:before="1"/>
        <w:ind w:left="1840" w:right="1354"/>
        <w:jc w:val="both"/>
      </w:pPr>
      <w:r>
        <w:rPr/>
        <w:t>Major services and operations delivered by the sub-program include human resource auditing, performance</w:t>
      </w:r>
      <w:r>
        <w:rPr>
          <w:spacing w:val="-9"/>
        </w:rPr>
        <w:t> </w:t>
      </w:r>
      <w:r>
        <w:rPr/>
        <w:t>management,</w:t>
      </w:r>
      <w:r>
        <w:rPr>
          <w:spacing w:val="-8"/>
        </w:rPr>
        <w:t> </w:t>
      </w:r>
      <w:r>
        <w:rPr/>
        <w:t>service</w:t>
      </w:r>
      <w:r>
        <w:rPr>
          <w:spacing w:val="-8"/>
        </w:rPr>
        <w:t> </w:t>
      </w:r>
      <w:r>
        <w:rPr/>
        <w:t>delivery</w:t>
      </w:r>
      <w:r>
        <w:rPr>
          <w:spacing w:val="-10"/>
        </w:rPr>
        <w:t> </w:t>
      </w:r>
      <w:r>
        <w:rPr/>
        <w:t>improvement,</w:t>
      </w:r>
      <w:r>
        <w:rPr>
          <w:spacing w:val="-8"/>
        </w:rPr>
        <w:t> </w:t>
      </w:r>
      <w:r>
        <w:rPr/>
        <w:t>upgrading</w:t>
      </w:r>
      <w:r>
        <w:rPr>
          <w:spacing w:val="-11"/>
        </w:rPr>
        <w:t> </w:t>
      </w:r>
      <w:r>
        <w:rPr/>
        <w:t>and</w:t>
      </w:r>
      <w:r>
        <w:rPr>
          <w:spacing w:val="-8"/>
        </w:rPr>
        <w:t> </w:t>
      </w:r>
      <w:r>
        <w:rPr/>
        <w:t>promotion</w:t>
      </w:r>
      <w:r>
        <w:rPr>
          <w:spacing w:val="-9"/>
        </w:rPr>
        <w:t> </w:t>
      </w:r>
      <w:r>
        <w:rPr/>
        <w:t>of</w:t>
      </w:r>
      <w:r>
        <w:rPr>
          <w:spacing w:val="-8"/>
        </w:rPr>
        <w:t> </w:t>
      </w:r>
      <w:r>
        <w:rPr/>
        <w:t>staff.</w:t>
      </w:r>
      <w:r>
        <w:rPr>
          <w:spacing w:val="-8"/>
        </w:rPr>
        <w:t> </w:t>
      </w:r>
      <w:r>
        <w:rPr/>
        <w:t>It</w:t>
      </w:r>
      <w:r>
        <w:rPr>
          <w:spacing w:val="-8"/>
        </w:rPr>
        <w:t> </w:t>
      </w:r>
      <w:r>
        <w:rPr/>
        <w:t>also includes</w:t>
      </w:r>
      <w:r>
        <w:rPr>
          <w:spacing w:val="-11"/>
        </w:rPr>
        <w:t> </w:t>
      </w:r>
      <w:r>
        <w:rPr/>
        <w:t>Human</w:t>
      </w:r>
      <w:r>
        <w:rPr>
          <w:spacing w:val="-11"/>
        </w:rPr>
        <w:t> </w:t>
      </w:r>
      <w:r>
        <w:rPr/>
        <w:t>Resource</w:t>
      </w:r>
      <w:r>
        <w:rPr>
          <w:spacing w:val="-14"/>
        </w:rPr>
        <w:t> </w:t>
      </w:r>
      <w:r>
        <w:rPr/>
        <w:t>Management</w:t>
      </w:r>
      <w:r>
        <w:rPr>
          <w:spacing w:val="-10"/>
        </w:rPr>
        <w:t> </w:t>
      </w:r>
      <w:r>
        <w:rPr/>
        <w:t>Information</w:t>
      </w:r>
      <w:r>
        <w:rPr>
          <w:spacing w:val="-11"/>
        </w:rPr>
        <w:t> </w:t>
      </w:r>
      <w:r>
        <w:rPr/>
        <w:t>System</w:t>
      </w:r>
      <w:r>
        <w:rPr>
          <w:spacing w:val="-15"/>
        </w:rPr>
        <w:t> </w:t>
      </w:r>
      <w:r>
        <w:rPr/>
        <w:t>which</w:t>
      </w:r>
      <w:r>
        <w:rPr>
          <w:spacing w:val="-12"/>
        </w:rPr>
        <w:t> </w:t>
      </w:r>
      <w:r>
        <w:rPr/>
        <w:t>ensures</w:t>
      </w:r>
      <w:r>
        <w:rPr>
          <w:spacing w:val="-10"/>
        </w:rPr>
        <w:t> </w:t>
      </w:r>
      <w:r>
        <w:rPr/>
        <w:t>frequent</w:t>
      </w:r>
      <w:r>
        <w:rPr>
          <w:spacing w:val="-11"/>
        </w:rPr>
        <w:t> </w:t>
      </w:r>
      <w:r>
        <w:rPr/>
        <w:t>update</w:t>
      </w:r>
      <w:r>
        <w:rPr>
          <w:spacing w:val="-11"/>
        </w:rPr>
        <w:t> </w:t>
      </w:r>
      <w:r>
        <w:rPr/>
        <w:t>of</w:t>
      </w:r>
      <w:r>
        <w:rPr>
          <w:spacing w:val="-10"/>
        </w:rPr>
        <w:t> </w:t>
      </w:r>
      <w:r>
        <w:rPr/>
        <w:t>staff records through electronic means, guaranteeing efficient and good salary administration, facilitation of recruitment and selection as well as postings of competent staff to fill available vacancies at the district.</w:t>
      </w:r>
    </w:p>
    <w:p>
      <w:pPr>
        <w:pStyle w:val="BodyText"/>
        <w:rPr>
          <w:sz w:val="33"/>
        </w:rPr>
      </w:pPr>
    </w:p>
    <w:p>
      <w:pPr>
        <w:pStyle w:val="BodyText"/>
        <w:spacing w:line="360" w:lineRule="auto" w:before="1"/>
        <w:ind w:left="1840" w:right="1354"/>
        <w:jc w:val="both"/>
      </w:pPr>
      <w:r>
        <w:rPr/>
        <w:t>Under this, only three (3) staff will carry out the implementation of the sub-programme with main funding from GoG transfer and Internally Generated Fund. The work of the human resource management is challenged with inadequate staffing levels, inadequate office space and logistics. The sub-programme would be beneficial to staff of the Departments of the Assembly, Local Government Service Secretariat and the general public.</w:t>
      </w:r>
    </w:p>
    <w:p>
      <w:pPr>
        <w:spacing w:after="0" w:line="360" w:lineRule="auto"/>
        <w:jc w:val="both"/>
        <w:sectPr>
          <w:pgSz w:w="12240" w:h="15840"/>
          <w:pgMar w:header="0" w:footer="1588" w:top="840" w:bottom="1780" w:left="320" w:right="80"/>
        </w:sectPr>
      </w:pPr>
    </w:p>
    <w:p>
      <w:pPr>
        <w:pStyle w:val="Heading5"/>
        <w:numPr>
          <w:ilvl w:val="0"/>
          <w:numId w:val="12"/>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ind w:left="1840" w:right="1354"/>
        <w:jc w:val="both"/>
      </w:pPr>
      <w:r>
        <w:rPr/>
        <w:t>The</w:t>
      </w:r>
      <w:r>
        <w:rPr>
          <w:spacing w:val="-19"/>
        </w:rPr>
        <w:t> </w:t>
      </w:r>
      <w:r>
        <w:rPr/>
        <w:t>table</w:t>
      </w:r>
      <w:r>
        <w:rPr>
          <w:spacing w:val="-15"/>
        </w:rPr>
        <w:t> </w:t>
      </w:r>
      <w:r>
        <w:rPr/>
        <w:t>indicates</w:t>
      </w:r>
      <w:r>
        <w:rPr>
          <w:spacing w:val="-16"/>
        </w:rPr>
        <w:t> </w:t>
      </w:r>
      <w:r>
        <w:rPr/>
        <w:t>the</w:t>
      </w:r>
      <w:r>
        <w:rPr>
          <w:spacing w:val="-15"/>
        </w:rPr>
        <w:t> </w:t>
      </w:r>
      <w:r>
        <w:rPr/>
        <w:t>main</w:t>
      </w:r>
      <w:r>
        <w:rPr>
          <w:spacing w:val="-17"/>
        </w:rPr>
        <w:t> </w:t>
      </w:r>
      <w:r>
        <w:rPr/>
        <w:t>outputs,</w:t>
      </w:r>
      <w:r>
        <w:rPr>
          <w:spacing w:val="-15"/>
        </w:rPr>
        <w:t> </w:t>
      </w:r>
      <w:r>
        <w:rPr/>
        <w:t>its</w:t>
      </w:r>
      <w:r>
        <w:rPr>
          <w:spacing w:val="-16"/>
        </w:rPr>
        <w:t> </w:t>
      </w:r>
      <w:r>
        <w:rPr/>
        <w:t>indicators</w:t>
      </w:r>
      <w:r>
        <w:rPr>
          <w:spacing w:val="-12"/>
        </w:rPr>
        <w:t> </w:t>
      </w:r>
      <w:r>
        <w:rPr/>
        <w:t>and</w:t>
      </w:r>
      <w:r>
        <w:rPr>
          <w:spacing w:val="-16"/>
        </w:rPr>
        <w:t> </w:t>
      </w:r>
      <w:r>
        <w:rPr/>
        <w:t>projections</w:t>
      </w:r>
      <w:r>
        <w:rPr>
          <w:spacing w:val="-15"/>
        </w:rPr>
        <w:t> </w:t>
      </w:r>
      <w:r>
        <w:rPr/>
        <w:t>by</w:t>
      </w:r>
      <w:r>
        <w:rPr>
          <w:spacing w:val="-19"/>
        </w:rPr>
        <w:t> </w:t>
      </w:r>
      <w:r>
        <w:rPr/>
        <w:t>which</w:t>
      </w:r>
      <w:r>
        <w:rPr>
          <w:spacing w:val="-15"/>
        </w:rPr>
        <w:t> </w:t>
      </w:r>
      <w:r>
        <w:rPr/>
        <w:t>the</w:t>
      </w:r>
      <w:r>
        <w:rPr>
          <w:spacing w:val="-16"/>
        </w:rPr>
        <w:t> </w:t>
      </w:r>
      <w:r>
        <w:rPr/>
        <w:t>District</w:t>
      </w:r>
      <w:r>
        <w:rPr>
          <w:spacing w:val="-13"/>
        </w:rPr>
        <w:t> </w:t>
      </w:r>
      <w:r>
        <w:rPr/>
        <w:t>Assembly’s measure</w:t>
      </w:r>
      <w:r>
        <w:rPr>
          <w:spacing w:val="-12"/>
        </w:rPr>
        <w:t> </w:t>
      </w:r>
      <w:r>
        <w:rPr/>
        <w:t>the</w:t>
      </w:r>
      <w:r>
        <w:rPr>
          <w:spacing w:val="-11"/>
        </w:rPr>
        <w:t> </w:t>
      </w:r>
      <w:r>
        <w:rPr/>
        <w:t>performance</w:t>
      </w:r>
      <w:r>
        <w:rPr>
          <w:spacing w:val="-11"/>
        </w:rPr>
        <w:t> </w:t>
      </w:r>
      <w:r>
        <w:rPr/>
        <w:t>of</w:t>
      </w:r>
      <w:r>
        <w:rPr>
          <w:spacing w:val="-12"/>
        </w:rPr>
        <w:t> </w:t>
      </w:r>
      <w:r>
        <w:rPr/>
        <w:t>this</w:t>
      </w:r>
      <w:r>
        <w:rPr>
          <w:spacing w:val="-10"/>
        </w:rPr>
        <w:t> </w:t>
      </w:r>
      <w:r>
        <w:rPr/>
        <w:t>sub-programme.</w:t>
      </w:r>
      <w:r>
        <w:rPr>
          <w:spacing w:val="-11"/>
        </w:rPr>
        <w:t> </w:t>
      </w:r>
      <w:r>
        <w:rPr/>
        <w:t>The</w:t>
      </w:r>
      <w:r>
        <w:rPr>
          <w:spacing w:val="-11"/>
        </w:rPr>
        <w:t> </w:t>
      </w:r>
      <w:r>
        <w:rPr/>
        <w:t>past</w:t>
      </w:r>
      <w:r>
        <w:rPr>
          <w:spacing w:val="-10"/>
        </w:rPr>
        <w:t> </w:t>
      </w:r>
      <w:r>
        <w:rPr/>
        <w:t>data</w:t>
      </w:r>
      <w:r>
        <w:rPr>
          <w:spacing w:val="-11"/>
        </w:rPr>
        <w:t> </w:t>
      </w:r>
      <w:r>
        <w:rPr/>
        <w:t>indicates</w:t>
      </w:r>
      <w:r>
        <w:rPr>
          <w:spacing w:val="-10"/>
        </w:rPr>
        <w:t> </w:t>
      </w:r>
      <w:r>
        <w:rPr/>
        <w:t>actual</w:t>
      </w:r>
      <w:r>
        <w:rPr>
          <w:spacing w:val="-10"/>
        </w:rPr>
        <w:t> </w:t>
      </w:r>
      <w:r>
        <w:rPr/>
        <w:t>performance</w:t>
      </w:r>
      <w:r>
        <w:rPr>
          <w:spacing w:val="-12"/>
        </w:rPr>
        <w:t> </w:t>
      </w:r>
      <w:r>
        <w:rPr/>
        <w:t>whilst the projections are the Assembly’s estimate of future</w:t>
      </w:r>
      <w:r>
        <w:rPr>
          <w:spacing w:val="-4"/>
        </w:rPr>
        <w:t> </w:t>
      </w:r>
      <w:r>
        <w:rPr/>
        <w:t>performance.</w:t>
      </w:r>
    </w:p>
    <w:p>
      <w:pPr>
        <w:pStyle w:val="BodyText"/>
        <w:spacing w:before="5" w:after="1"/>
        <w:rPr>
          <w:sz w:val="24"/>
        </w:rPr>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960"/>
        <w:gridCol w:w="1133"/>
        <w:gridCol w:w="1044"/>
        <w:gridCol w:w="1133"/>
        <w:gridCol w:w="1250"/>
      </w:tblGrid>
      <w:tr>
        <w:trPr>
          <w:trHeight w:val="337"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5"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96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60" w:right="30"/>
              <w:jc w:val="center"/>
              <w:rPr>
                <w:b/>
                <w:sz w:val="22"/>
              </w:rPr>
            </w:pPr>
            <w:r>
              <w:rPr>
                <w:b/>
                <w:sz w:val="22"/>
              </w:rPr>
              <w:t>2019</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right="323"/>
              <w:jc w:val="right"/>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2"/>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2"/>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2"/>
              <w:ind w:left="404" w:right="104" w:hanging="240"/>
              <w:rPr>
                <w:b/>
                <w:sz w:val="22"/>
              </w:rPr>
            </w:pPr>
            <w:r>
              <w:rPr>
                <w:b/>
                <w:sz w:val="22"/>
              </w:rPr>
              <w:t>Indicative Year 2023</w:t>
            </w:r>
          </w:p>
        </w:tc>
      </w:tr>
      <w:tr>
        <w:trPr>
          <w:trHeight w:val="815" w:hRule="atLeast"/>
        </w:trPr>
        <w:tc>
          <w:tcPr>
            <w:tcW w:w="1742" w:type="dxa"/>
            <w:tcBorders>
              <w:bottom w:val="single" w:sz="4" w:space="0" w:color="000000"/>
              <w:right w:val="single" w:sz="4" w:space="0" w:color="000000"/>
            </w:tcBorders>
          </w:tcPr>
          <w:p>
            <w:pPr>
              <w:pStyle w:val="TableParagraph"/>
              <w:spacing w:line="242" w:lineRule="auto"/>
              <w:ind w:left="57" w:right="343"/>
              <w:rPr>
                <w:sz w:val="22"/>
              </w:rPr>
            </w:pPr>
            <w:r>
              <w:rPr>
                <w:sz w:val="22"/>
              </w:rPr>
              <w:t>Appraisal staff annually</w:t>
            </w:r>
          </w:p>
        </w:tc>
        <w:tc>
          <w:tcPr>
            <w:tcW w:w="1829" w:type="dxa"/>
            <w:tcBorders>
              <w:left w:val="single" w:sz="4" w:space="0" w:color="000000"/>
              <w:bottom w:val="single" w:sz="4" w:space="0" w:color="000000"/>
              <w:right w:val="single" w:sz="4" w:space="0" w:color="000000"/>
            </w:tcBorders>
          </w:tcPr>
          <w:p>
            <w:pPr>
              <w:pStyle w:val="TableParagraph"/>
              <w:ind w:left="67" w:right="326"/>
              <w:rPr>
                <w:sz w:val="22"/>
              </w:rPr>
            </w:pPr>
            <w:r>
              <w:rPr>
                <w:sz w:val="22"/>
              </w:rPr>
              <w:t>Number of staff appraisal conducted</w:t>
            </w:r>
          </w:p>
        </w:tc>
        <w:tc>
          <w:tcPr>
            <w:tcW w:w="960"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94" w:right="66"/>
              <w:jc w:val="center"/>
              <w:rPr>
                <w:sz w:val="22"/>
              </w:rPr>
            </w:pPr>
            <w:r>
              <w:rPr>
                <w:sz w:val="22"/>
              </w:rPr>
              <w:t>39</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100" w:right="70"/>
              <w:jc w:val="center"/>
              <w:rPr>
                <w:sz w:val="22"/>
              </w:rPr>
            </w:pPr>
            <w:r>
              <w:rPr>
                <w:sz w:val="22"/>
              </w:rPr>
              <w:t>50</w:t>
            </w:r>
          </w:p>
        </w:tc>
        <w:tc>
          <w:tcPr>
            <w:tcW w:w="1250" w:type="dxa"/>
            <w:tcBorders>
              <w:left w:val="single" w:sz="4" w:space="0" w:color="000000"/>
              <w:bottom w:val="single" w:sz="4" w:space="0" w:color="000000"/>
            </w:tcBorders>
          </w:tcPr>
          <w:p>
            <w:pPr>
              <w:pStyle w:val="TableParagraph"/>
              <w:spacing w:before="6"/>
              <w:rPr>
                <w:sz w:val="21"/>
              </w:rPr>
            </w:pPr>
          </w:p>
          <w:p>
            <w:pPr>
              <w:pStyle w:val="TableParagraph"/>
              <w:ind w:left="195" w:right="161"/>
              <w:jc w:val="center"/>
              <w:rPr>
                <w:sz w:val="22"/>
              </w:rPr>
            </w:pPr>
            <w:r>
              <w:rPr>
                <w:sz w:val="22"/>
              </w:rPr>
              <w:t>60</w:t>
            </w:r>
          </w:p>
        </w:tc>
      </w:tr>
      <w:tr>
        <w:trPr>
          <w:trHeight w:val="1267" w:hRule="atLeast"/>
        </w:trPr>
        <w:tc>
          <w:tcPr>
            <w:tcW w:w="1742" w:type="dxa"/>
            <w:tcBorders>
              <w:top w:val="single" w:sz="4" w:space="0" w:color="000000"/>
              <w:bottom w:val="single" w:sz="4" w:space="0" w:color="000000"/>
              <w:right w:val="single" w:sz="4" w:space="0" w:color="000000"/>
            </w:tcBorders>
          </w:tcPr>
          <w:p>
            <w:pPr>
              <w:pStyle w:val="TableParagraph"/>
              <w:ind w:left="57" w:right="92"/>
              <w:jc w:val="both"/>
              <w:rPr>
                <w:sz w:val="22"/>
              </w:rPr>
            </w:pPr>
            <w:r>
              <w:rPr>
                <w:sz w:val="22"/>
              </w:rPr>
              <w:t>Administration of Human Resource Management</w:t>
            </w:r>
          </w:p>
          <w:p>
            <w:pPr>
              <w:pStyle w:val="TableParagraph"/>
              <w:spacing w:line="252" w:lineRule="exact"/>
              <w:ind w:left="57" w:right="118"/>
              <w:jc w:val="both"/>
              <w:rPr>
                <w:sz w:val="22"/>
              </w:rPr>
            </w:pPr>
            <w:r>
              <w:rPr>
                <w:sz w:val="22"/>
              </w:rPr>
              <w:t>Information System (HRMIS)</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242" w:lineRule="auto"/>
              <w:ind w:left="67" w:right="45"/>
              <w:rPr>
                <w:sz w:val="22"/>
              </w:rPr>
            </w:pPr>
            <w:r>
              <w:rPr>
                <w:sz w:val="22"/>
              </w:rPr>
              <w:t>Number of updates and submissions</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55" w:right="30"/>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26"/>
              <w:jc w:val="center"/>
              <w:rPr>
                <w:sz w:val="22"/>
              </w:rPr>
            </w:pPr>
            <w:r>
              <w:rPr>
                <w:w w:val="100"/>
                <w:sz w:val="22"/>
              </w:rPr>
              <w:t>9</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94" w:right="66"/>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100" w:right="70"/>
              <w:jc w:val="center"/>
              <w:rPr>
                <w:sz w:val="22"/>
              </w:rPr>
            </w:pPr>
            <w:r>
              <w:rPr>
                <w:sz w:val="22"/>
              </w:rPr>
              <w:t>12</w:t>
            </w:r>
          </w:p>
        </w:tc>
        <w:tc>
          <w:tcPr>
            <w:tcW w:w="1250" w:type="dxa"/>
            <w:tcBorders>
              <w:top w:val="single" w:sz="4" w:space="0" w:color="000000"/>
              <w:left w:val="single" w:sz="4" w:space="0" w:color="000000"/>
              <w:bottom w:val="single" w:sz="4" w:space="0" w:color="000000"/>
            </w:tcBorders>
          </w:tcPr>
          <w:p>
            <w:pPr>
              <w:pStyle w:val="TableParagraph"/>
              <w:spacing w:before="7"/>
              <w:rPr>
                <w:sz w:val="21"/>
              </w:rPr>
            </w:pPr>
          </w:p>
          <w:p>
            <w:pPr>
              <w:pStyle w:val="TableParagraph"/>
              <w:ind w:left="195" w:right="161"/>
              <w:jc w:val="center"/>
              <w:rPr>
                <w:sz w:val="22"/>
              </w:rPr>
            </w:pPr>
            <w:r>
              <w:rPr>
                <w:sz w:val="22"/>
              </w:rPr>
              <w:t>12</w:t>
            </w:r>
          </w:p>
        </w:tc>
      </w:tr>
      <w:tr>
        <w:trPr>
          <w:trHeight w:val="815" w:hRule="atLeast"/>
        </w:trPr>
        <w:tc>
          <w:tcPr>
            <w:tcW w:w="1742" w:type="dxa"/>
            <w:vMerge w:val="restart"/>
            <w:tcBorders>
              <w:top w:val="single" w:sz="4" w:space="0" w:color="000000"/>
              <w:left w:val="single" w:sz="4" w:space="0" w:color="000000"/>
              <w:bottom w:val="single" w:sz="4" w:space="0" w:color="000000"/>
              <w:right w:val="single" w:sz="4" w:space="0" w:color="000000"/>
            </w:tcBorders>
          </w:tcPr>
          <w:p>
            <w:pPr>
              <w:pStyle w:val="TableParagraph"/>
              <w:ind w:left="67" w:right="123"/>
              <w:rPr>
                <w:sz w:val="22"/>
              </w:rPr>
            </w:pPr>
            <w:r>
              <w:rPr>
                <w:sz w:val="22"/>
              </w:rPr>
              <w:t>Prepare and implement capacity building plan</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39"/>
              <w:rPr>
                <w:sz w:val="22"/>
              </w:rPr>
            </w:pPr>
            <w:r>
              <w:rPr>
                <w:sz w:val="22"/>
              </w:rPr>
              <w:t>Composite training plan approved by</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0" w:right="30"/>
              <w:jc w:val="center"/>
              <w:rPr>
                <w:sz w:val="22"/>
              </w:rPr>
            </w:pPr>
            <w:r>
              <w:rPr>
                <w:sz w:val="22"/>
              </w:rPr>
              <w:t>31</w:t>
            </w:r>
            <w:r>
              <w:rPr>
                <w:sz w:val="22"/>
                <w:vertAlign w:val="superscript"/>
              </w:rPr>
              <w:t>st</w:t>
            </w:r>
            <w:r>
              <w:rPr>
                <w:sz w:val="22"/>
                <w:vertAlign w:val="baseline"/>
              </w:rPr>
              <w:t> Dec.</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right="278"/>
              <w:jc w:val="right"/>
              <w:rPr>
                <w:sz w:val="22"/>
              </w:rPr>
            </w:pPr>
            <w:r>
              <w:rPr>
                <w:sz w:val="22"/>
              </w:rPr>
              <w:t>31</w:t>
            </w:r>
            <w:r>
              <w:rPr>
                <w:sz w:val="22"/>
                <w:vertAlign w:val="superscript"/>
              </w:rPr>
              <w:t>st</w:t>
            </w:r>
            <w:r>
              <w:rPr>
                <w:sz w:val="22"/>
                <w:vertAlign w:val="baseline"/>
              </w:rPr>
              <w:t> Dec</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7"/>
              <w:rPr>
                <w:sz w:val="22"/>
              </w:rPr>
            </w:pPr>
            <w:r>
              <w:rPr>
                <w:sz w:val="22"/>
              </w:rPr>
              <w:t>31</w:t>
            </w:r>
            <w:r>
              <w:rPr>
                <w:sz w:val="22"/>
                <w:vertAlign w:val="superscript"/>
              </w:rPr>
              <w:t>st</w:t>
            </w:r>
            <w:r>
              <w:rPr>
                <w:sz w:val="22"/>
                <w:vertAlign w:val="baseline"/>
              </w:rPr>
              <w:t> Dec.</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
              <w:rPr>
                <w:sz w:val="22"/>
              </w:rPr>
            </w:pPr>
            <w:r>
              <w:rPr>
                <w:sz w:val="22"/>
              </w:rPr>
              <w:t>31</w:t>
            </w:r>
            <w:r>
              <w:rPr>
                <w:sz w:val="22"/>
                <w:vertAlign w:val="superscript"/>
              </w:rPr>
              <w:t>st</w:t>
            </w:r>
            <w:r>
              <w:rPr>
                <w:sz w:val="22"/>
                <w:vertAlign w:val="baseline"/>
              </w:rPr>
              <w:t> Dec.</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65"/>
              <w:rPr>
                <w:sz w:val="22"/>
              </w:rPr>
            </w:pPr>
            <w:r>
              <w:rPr>
                <w:sz w:val="22"/>
              </w:rPr>
              <w:t>31</w:t>
            </w:r>
            <w:r>
              <w:rPr>
                <w:sz w:val="22"/>
                <w:vertAlign w:val="superscript"/>
              </w:rPr>
              <w:t>st</w:t>
            </w:r>
            <w:r>
              <w:rPr>
                <w:sz w:val="22"/>
                <w:vertAlign w:val="baseline"/>
              </w:rPr>
              <w:t> Dec.</w:t>
            </w:r>
          </w:p>
        </w:tc>
      </w:tr>
      <w:tr>
        <w:trPr>
          <w:trHeight w:val="815" w:hRule="atLeast"/>
        </w:trPr>
        <w:tc>
          <w:tcPr>
            <w:tcW w:w="1742" w:type="dxa"/>
            <w:vMerge/>
            <w:tcBorders>
              <w:top w:val="nil"/>
              <w:left w:val="single" w:sz="4" w:space="0" w:color="000000"/>
              <w:bottom w:val="single" w:sz="4" w:space="0" w:color="000000"/>
              <w:right w:val="single" w:sz="4" w:space="0" w:color="000000"/>
            </w:tcBorders>
          </w:tcPr>
          <w:p>
            <w:pPr>
              <w:rPr>
                <w:sz w:val="2"/>
                <w:szCs w:val="2"/>
              </w:rPr>
            </w:pP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ind w:left="67" w:right="33"/>
              <w:rPr>
                <w:sz w:val="22"/>
              </w:rPr>
            </w:pPr>
            <w:r>
              <w:rPr>
                <w:sz w:val="22"/>
              </w:rPr>
              <w:t>Number of training workshop held</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25"/>
              <w:jc w:val="center"/>
              <w:rPr>
                <w:sz w:val="22"/>
              </w:rPr>
            </w:pPr>
            <w:r>
              <w:rPr>
                <w:w w:val="100"/>
                <w:sz w:val="22"/>
              </w:rPr>
              <w:t>3</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2</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8"/>
              <w:jc w:val="center"/>
              <w:rPr>
                <w:sz w:val="22"/>
              </w:rPr>
            </w:pPr>
            <w:r>
              <w:rPr>
                <w:w w:val="100"/>
                <w:sz w:val="22"/>
              </w:rPr>
              <w:t>3</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30"/>
              <w:jc w:val="center"/>
              <w:rPr>
                <w:sz w:val="22"/>
              </w:rPr>
            </w:pPr>
            <w:r>
              <w:rPr>
                <w:w w:val="100"/>
                <w:sz w:val="22"/>
              </w:rPr>
              <w:t>3</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34"/>
              <w:jc w:val="center"/>
              <w:rPr>
                <w:sz w:val="22"/>
              </w:rPr>
            </w:pPr>
            <w:r>
              <w:rPr>
                <w:w w:val="100"/>
                <w:sz w:val="22"/>
              </w:rPr>
              <w:t>3</w:t>
            </w:r>
          </w:p>
        </w:tc>
      </w:tr>
      <w:tr>
        <w:trPr>
          <w:trHeight w:val="816" w:hRule="atLeast"/>
        </w:trPr>
        <w:tc>
          <w:tcPr>
            <w:tcW w:w="1742" w:type="dxa"/>
            <w:tcBorders>
              <w:top w:val="single" w:sz="4" w:space="0" w:color="000000"/>
              <w:left w:val="single" w:sz="4" w:space="0" w:color="000000"/>
              <w:bottom w:val="single" w:sz="4" w:space="0" w:color="000000"/>
              <w:right w:val="single" w:sz="4" w:space="0" w:color="000000"/>
            </w:tcBorders>
          </w:tcPr>
          <w:p>
            <w:pPr>
              <w:pStyle w:val="TableParagraph"/>
              <w:ind w:left="67" w:right="312"/>
              <w:rPr>
                <w:sz w:val="22"/>
              </w:rPr>
            </w:pPr>
            <w:r>
              <w:rPr>
                <w:sz w:val="22"/>
              </w:rPr>
              <w:t>Salary Administration</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ind w:left="67" w:right="39"/>
              <w:rPr>
                <w:sz w:val="22"/>
              </w:rPr>
            </w:pPr>
            <w:r>
              <w:rPr>
                <w:sz w:val="22"/>
              </w:rPr>
              <w:t>Monthly validation ESPV</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55" w:right="30"/>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9</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94" w:right="66"/>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0" w:right="70"/>
              <w:jc w:val="center"/>
              <w:rPr>
                <w:sz w:val="22"/>
              </w:rPr>
            </w:pPr>
            <w:r>
              <w:rPr>
                <w:sz w:val="22"/>
              </w:rPr>
              <w:t>12</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195" w:right="161"/>
              <w:jc w:val="center"/>
              <w:rPr>
                <w:sz w:val="22"/>
              </w:rPr>
            </w:pPr>
            <w:r>
              <w:rPr>
                <w:sz w:val="22"/>
              </w:rPr>
              <w:t>12</w:t>
            </w:r>
          </w:p>
        </w:tc>
      </w:tr>
    </w:tbl>
    <w:p>
      <w:pPr>
        <w:pStyle w:val="BodyText"/>
        <w:rPr>
          <w:sz w:val="20"/>
        </w:rPr>
      </w:pPr>
    </w:p>
    <w:p>
      <w:pPr>
        <w:pStyle w:val="BodyText"/>
        <w:spacing w:before="11"/>
        <w:rPr>
          <w:sz w:val="15"/>
        </w:rPr>
      </w:pPr>
    </w:p>
    <w:p>
      <w:pPr>
        <w:pStyle w:val="Heading5"/>
        <w:numPr>
          <w:ilvl w:val="0"/>
          <w:numId w:val="12"/>
        </w:numPr>
        <w:tabs>
          <w:tab w:pos="1840" w:val="left" w:leader="none"/>
          <w:tab w:pos="1841" w:val="left" w:leader="none"/>
        </w:tabs>
        <w:spacing w:line="250" w:lineRule="exact" w:before="91" w:after="0"/>
        <w:ind w:left="1840" w:right="0" w:hanging="721"/>
        <w:jc w:val="left"/>
      </w:pPr>
      <w:r>
        <w:rPr/>
        <w:t>Budget Sub-Programme Operations and</w:t>
      </w:r>
      <w:r>
        <w:rPr>
          <w:spacing w:val="-6"/>
        </w:rPr>
        <w:t> </w:t>
      </w:r>
      <w:r>
        <w:rPr/>
        <w:t>Projects</w:t>
      </w:r>
    </w:p>
    <w:p>
      <w:pPr>
        <w:pStyle w:val="BodyText"/>
        <w:spacing w:line="250" w:lineRule="exact"/>
        <w:ind w:left="1840"/>
      </w:pPr>
      <w:r>
        <w:rPr/>
        <w:t>The table lists the main Operations and projects to be undertaken by the sub-programme</w:t>
      </w:r>
    </w:p>
    <w:p>
      <w:pPr>
        <w:pStyle w:val="BodyText"/>
        <w:spacing w:before="9"/>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7"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0"/>
              </w:rPr>
            </w:pPr>
          </w:p>
        </w:tc>
        <w:tc>
          <w:tcPr>
            <w:tcW w:w="4309" w:type="dxa"/>
          </w:tcPr>
          <w:p>
            <w:pPr>
              <w:pStyle w:val="TableParagraph"/>
              <w:spacing w:line="251" w:lineRule="exact"/>
              <w:ind w:left="88" w:right="84"/>
              <w:jc w:val="center"/>
              <w:rPr>
                <w:b/>
                <w:sz w:val="22"/>
              </w:rPr>
            </w:pPr>
            <w:r>
              <w:rPr>
                <w:b/>
                <w:sz w:val="22"/>
              </w:rPr>
              <w:t>Projects</w:t>
            </w:r>
          </w:p>
        </w:tc>
      </w:tr>
      <w:tr>
        <w:trPr>
          <w:trHeight w:val="397" w:hRule="atLeast"/>
        </w:trPr>
        <w:tc>
          <w:tcPr>
            <w:tcW w:w="4525" w:type="dxa"/>
          </w:tcPr>
          <w:p>
            <w:pPr>
              <w:pStyle w:val="TableParagraph"/>
              <w:spacing w:line="240" w:lineRule="exact" w:before="137"/>
              <w:ind w:left="107"/>
              <w:rPr>
                <w:sz w:val="22"/>
              </w:rPr>
            </w:pPr>
            <w:r>
              <w:rPr>
                <w:sz w:val="22"/>
              </w:rPr>
              <w:t>Personnel and Staff Management</w:t>
            </w:r>
          </w:p>
        </w:tc>
        <w:tc>
          <w:tcPr>
            <w:tcW w:w="293" w:type="dxa"/>
            <w:vMerge/>
            <w:tcBorders>
              <w:top w:val="nil"/>
              <w:bottom w:val="nil"/>
            </w:tcBorders>
          </w:tcPr>
          <w:p>
            <w:pPr>
              <w:rPr>
                <w:sz w:val="2"/>
                <w:szCs w:val="2"/>
              </w:rPr>
            </w:pPr>
          </w:p>
        </w:tc>
        <w:tc>
          <w:tcPr>
            <w:tcW w:w="4309" w:type="dxa"/>
          </w:tcPr>
          <w:p>
            <w:pPr>
              <w:pStyle w:val="TableParagraph"/>
              <w:rPr>
                <w:sz w:val="20"/>
              </w:rPr>
            </w:pPr>
          </w:p>
        </w:tc>
      </w:tr>
      <w:tr>
        <w:trPr>
          <w:trHeight w:val="398" w:hRule="atLeast"/>
        </w:trPr>
        <w:tc>
          <w:tcPr>
            <w:tcW w:w="4525" w:type="dxa"/>
          </w:tcPr>
          <w:p>
            <w:pPr>
              <w:pStyle w:val="TableParagraph"/>
              <w:spacing w:line="240" w:lineRule="exact" w:before="137"/>
              <w:ind w:left="107"/>
              <w:rPr>
                <w:sz w:val="22"/>
              </w:rPr>
            </w:pPr>
            <w:r>
              <w:rPr>
                <w:sz w:val="22"/>
              </w:rPr>
              <w:t>Manpower and skills development</w:t>
            </w:r>
          </w:p>
        </w:tc>
        <w:tc>
          <w:tcPr>
            <w:tcW w:w="293" w:type="dxa"/>
            <w:vMerge/>
            <w:tcBorders>
              <w:top w:val="nil"/>
              <w:bottom w:val="nil"/>
            </w:tcBorders>
          </w:tcPr>
          <w:p>
            <w:pPr>
              <w:rPr>
                <w:sz w:val="2"/>
                <w:szCs w:val="2"/>
              </w:rPr>
            </w:pPr>
          </w:p>
        </w:tc>
        <w:tc>
          <w:tcPr>
            <w:tcW w:w="4309" w:type="dxa"/>
          </w:tcPr>
          <w:p>
            <w:pPr>
              <w:pStyle w:val="TableParagraph"/>
              <w:rPr>
                <w:sz w:val="20"/>
              </w:rPr>
            </w:pPr>
          </w:p>
        </w:tc>
      </w:tr>
    </w:tbl>
    <w:p>
      <w:pPr>
        <w:spacing w:after="0"/>
        <w:rPr>
          <w:sz w:val="20"/>
        </w:rPr>
        <w:sectPr>
          <w:pgSz w:w="12240" w:h="15840"/>
          <w:pgMar w:header="0" w:footer="1588" w:top="820" w:bottom="1780" w:left="320" w:right="80"/>
        </w:sectPr>
      </w:pPr>
    </w:p>
    <w:p>
      <w:pPr>
        <w:pStyle w:val="BodyText"/>
        <w:spacing w:before="3"/>
        <w:rPr>
          <w:sz w:val="24"/>
        </w:rPr>
      </w:pPr>
    </w:p>
    <w:p>
      <w:pPr>
        <w:pStyle w:val="Heading2"/>
        <w:spacing w:before="89"/>
      </w:pPr>
      <w:bookmarkStart w:name="_bookmark21" w:id="36"/>
      <w:bookmarkEnd w:id="36"/>
      <w:r>
        <w:rPr>
          <w:b w:val="0"/>
        </w:rPr>
      </w:r>
      <w:r>
        <w:rPr/>
        <w:t>PROGRAMME 2: SOCIAL SERVICES DELIVERY</w:t>
      </w:r>
    </w:p>
    <w:p>
      <w:pPr>
        <w:pStyle w:val="Heading5"/>
        <w:numPr>
          <w:ilvl w:val="0"/>
          <w:numId w:val="13"/>
        </w:numPr>
        <w:tabs>
          <w:tab w:pos="1840" w:val="left" w:leader="none"/>
          <w:tab w:pos="1841" w:val="left" w:leader="none"/>
        </w:tabs>
        <w:spacing w:line="251" w:lineRule="exact" w:before="253" w:after="0"/>
        <w:ind w:left="1840" w:right="0" w:hanging="721"/>
        <w:jc w:val="left"/>
      </w:pPr>
      <w:r>
        <w:rPr/>
        <w:t>Budget Programme</w:t>
      </w:r>
      <w:r>
        <w:rPr>
          <w:spacing w:val="-3"/>
        </w:rPr>
        <w:t> </w:t>
      </w:r>
      <w:r>
        <w:rPr/>
        <w:t>Objectives</w:t>
      </w:r>
    </w:p>
    <w:p>
      <w:pPr>
        <w:pStyle w:val="ListParagraph"/>
        <w:numPr>
          <w:ilvl w:val="1"/>
          <w:numId w:val="13"/>
        </w:numPr>
        <w:tabs>
          <w:tab w:pos="2200" w:val="left" w:leader="none"/>
          <w:tab w:pos="2201" w:val="left" w:leader="none"/>
        </w:tabs>
        <w:spacing w:line="352" w:lineRule="auto" w:before="0" w:after="0"/>
        <w:ind w:left="2200" w:right="1358" w:hanging="360"/>
        <w:jc w:val="left"/>
        <w:rPr>
          <w:sz w:val="22"/>
        </w:rPr>
      </w:pPr>
      <w:r>
        <w:rPr>
          <w:sz w:val="22"/>
        </w:rPr>
        <w:t>To formulate and implement policies on Education in the District within the framework of National Policies and</w:t>
      </w:r>
      <w:r>
        <w:rPr>
          <w:spacing w:val="-2"/>
          <w:sz w:val="22"/>
        </w:rPr>
        <w:t> </w:t>
      </w:r>
      <w:r>
        <w:rPr>
          <w:sz w:val="22"/>
        </w:rPr>
        <w:t>guidelines.</w:t>
      </w:r>
    </w:p>
    <w:p>
      <w:pPr>
        <w:pStyle w:val="ListParagraph"/>
        <w:numPr>
          <w:ilvl w:val="1"/>
          <w:numId w:val="13"/>
        </w:numPr>
        <w:tabs>
          <w:tab w:pos="2200" w:val="left" w:leader="none"/>
          <w:tab w:pos="2201" w:val="left" w:leader="none"/>
        </w:tabs>
        <w:spacing w:line="352" w:lineRule="auto" w:before="2" w:after="0"/>
        <w:ind w:left="2200" w:right="1361" w:hanging="360"/>
        <w:jc w:val="left"/>
        <w:rPr>
          <w:sz w:val="22"/>
        </w:rPr>
      </w:pPr>
      <w:r>
        <w:rPr>
          <w:sz w:val="22"/>
        </w:rPr>
        <w:t>To formulate, plan and implement district health policies within the framework of national health policies and guidelines provided by the Minister of</w:t>
      </w:r>
      <w:r>
        <w:rPr>
          <w:spacing w:val="-9"/>
          <w:sz w:val="22"/>
        </w:rPr>
        <w:t> </w:t>
      </w:r>
      <w:r>
        <w:rPr>
          <w:sz w:val="22"/>
        </w:rPr>
        <w:t>Health.</w:t>
      </w:r>
    </w:p>
    <w:p>
      <w:pPr>
        <w:pStyle w:val="ListParagraph"/>
        <w:numPr>
          <w:ilvl w:val="1"/>
          <w:numId w:val="13"/>
        </w:numPr>
        <w:tabs>
          <w:tab w:pos="2200" w:val="left" w:leader="none"/>
          <w:tab w:pos="2201" w:val="left" w:leader="none"/>
        </w:tabs>
        <w:spacing w:line="240" w:lineRule="auto" w:before="7" w:after="0"/>
        <w:ind w:left="2200" w:right="0" w:hanging="361"/>
        <w:jc w:val="left"/>
        <w:rPr>
          <w:sz w:val="22"/>
        </w:rPr>
      </w:pPr>
      <w:r>
        <w:rPr>
          <w:sz w:val="22"/>
        </w:rPr>
        <w:t>To accelerate the provision of improved environmental sanitation</w:t>
      </w:r>
      <w:r>
        <w:rPr>
          <w:spacing w:val="-11"/>
          <w:sz w:val="22"/>
        </w:rPr>
        <w:t> </w:t>
      </w:r>
      <w:r>
        <w:rPr>
          <w:sz w:val="22"/>
        </w:rPr>
        <w:t>service.</w:t>
      </w:r>
    </w:p>
    <w:p>
      <w:pPr>
        <w:pStyle w:val="ListParagraph"/>
        <w:numPr>
          <w:ilvl w:val="1"/>
          <w:numId w:val="13"/>
        </w:numPr>
        <w:tabs>
          <w:tab w:pos="2200" w:val="left" w:leader="none"/>
          <w:tab w:pos="2201" w:val="left" w:leader="none"/>
        </w:tabs>
        <w:spacing w:line="352" w:lineRule="auto" w:before="126" w:after="0"/>
        <w:ind w:left="2200" w:right="1360" w:hanging="360"/>
        <w:jc w:val="left"/>
        <w:rPr>
          <w:sz w:val="22"/>
        </w:rPr>
      </w:pPr>
      <w:r>
        <w:rPr>
          <w:sz w:val="22"/>
        </w:rPr>
        <w:t>To</w:t>
      </w:r>
      <w:r>
        <w:rPr>
          <w:spacing w:val="-17"/>
          <w:sz w:val="22"/>
        </w:rPr>
        <w:t> </w:t>
      </w:r>
      <w:r>
        <w:rPr>
          <w:sz w:val="22"/>
        </w:rPr>
        <w:t>assist</w:t>
      </w:r>
      <w:r>
        <w:rPr>
          <w:spacing w:val="-16"/>
          <w:sz w:val="22"/>
        </w:rPr>
        <w:t> </w:t>
      </w:r>
      <w:r>
        <w:rPr>
          <w:sz w:val="22"/>
        </w:rPr>
        <w:t>the</w:t>
      </w:r>
      <w:r>
        <w:rPr>
          <w:spacing w:val="-15"/>
          <w:sz w:val="22"/>
        </w:rPr>
        <w:t> </w:t>
      </w:r>
      <w:r>
        <w:rPr>
          <w:sz w:val="22"/>
        </w:rPr>
        <w:t>Assembly</w:t>
      </w:r>
      <w:r>
        <w:rPr>
          <w:spacing w:val="-18"/>
          <w:sz w:val="22"/>
        </w:rPr>
        <w:t> </w:t>
      </w:r>
      <w:r>
        <w:rPr>
          <w:sz w:val="22"/>
        </w:rPr>
        <w:t>to</w:t>
      </w:r>
      <w:r>
        <w:rPr>
          <w:spacing w:val="-16"/>
          <w:sz w:val="22"/>
        </w:rPr>
        <w:t> </w:t>
      </w:r>
      <w:r>
        <w:rPr>
          <w:sz w:val="22"/>
        </w:rPr>
        <w:t>formulate</w:t>
      </w:r>
      <w:r>
        <w:rPr>
          <w:spacing w:val="-15"/>
          <w:sz w:val="22"/>
        </w:rPr>
        <w:t> </w:t>
      </w:r>
      <w:r>
        <w:rPr>
          <w:sz w:val="22"/>
        </w:rPr>
        <w:t>and</w:t>
      </w:r>
      <w:r>
        <w:rPr>
          <w:spacing w:val="-18"/>
          <w:sz w:val="22"/>
        </w:rPr>
        <w:t> </w:t>
      </w:r>
      <w:r>
        <w:rPr>
          <w:sz w:val="22"/>
        </w:rPr>
        <w:t>implement</w:t>
      </w:r>
      <w:r>
        <w:rPr>
          <w:spacing w:val="-15"/>
          <w:sz w:val="22"/>
        </w:rPr>
        <w:t> </w:t>
      </w:r>
      <w:r>
        <w:rPr>
          <w:sz w:val="22"/>
        </w:rPr>
        <w:t>social</w:t>
      </w:r>
      <w:r>
        <w:rPr>
          <w:spacing w:val="-15"/>
          <w:sz w:val="22"/>
        </w:rPr>
        <w:t> </w:t>
      </w:r>
      <w:r>
        <w:rPr>
          <w:sz w:val="22"/>
        </w:rPr>
        <w:t>welfare</w:t>
      </w:r>
      <w:r>
        <w:rPr>
          <w:spacing w:val="-15"/>
          <w:sz w:val="22"/>
        </w:rPr>
        <w:t> </w:t>
      </w:r>
      <w:r>
        <w:rPr>
          <w:sz w:val="22"/>
        </w:rPr>
        <w:t>and</w:t>
      </w:r>
      <w:r>
        <w:rPr>
          <w:spacing w:val="-15"/>
          <w:sz w:val="22"/>
        </w:rPr>
        <w:t> </w:t>
      </w:r>
      <w:r>
        <w:rPr>
          <w:sz w:val="22"/>
        </w:rPr>
        <w:t>community</w:t>
      </w:r>
      <w:r>
        <w:rPr>
          <w:spacing w:val="-18"/>
          <w:sz w:val="22"/>
        </w:rPr>
        <w:t> </w:t>
      </w:r>
      <w:r>
        <w:rPr>
          <w:sz w:val="22"/>
        </w:rPr>
        <w:t>development policies within the framework of national</w:t>
      </w:r>
      <w:r>
        <w:rPr>
          <w:spacing w:val="-6"/>
          <w:sz w:val="22"/>
        </w:rPr>
        <w:t> </w:t>
      </w:r>
      <w:r>
        <w:rPr>
          <w:sz w:val="22"/>
        </w:rPr>
        <w:t>policy.</w:t>
      </w:r>
    </w:p>
    <w:p>
      <w:pPr>
        <w:pStyle w:val="ListParagraph"/>
        <w:numPr>
          <w:ilvl w:val="1"/>
          <w:numId w:val="13"/>
        </w:numPr>
        <w:tabs>
          <w:tab w:pos="2200" w:val="left" w:leader="none"/>
          <w:tab w:pos="2201" w:val="left" w:leader="none"/>
        </w:tabs>
        <w:spacing w:line="240" w:lineRule="auto" w:before="8" w:after="0"/>
        <w:ind w:left="2200" w:right="0" w:hanging="361"/>
        <w:jc w:val="left"/>
        <w:rPr>
          <w:sz w:val="22"/>
        </w:rPr>
      </w:pPr>
      <w:r>
        <w:rPr>
          <w:sz w:val="22"/>
        </w:rPr>
        <w:t>To attain universal births and deaths registration in the</w:t>
      </w:r>
      <w:r>
        <w:rPr>
          <w:spacing w:val="-8"/>
          <w:sz w:val="22"/>
        </w:rPr>
        <w:t> </w:t>
      </w:r>
      <w:r>
        <w:rPr>
          <w:sz w:val="22"/>
        </w:rPr>
        <w:t>District.</w:t>
      </w:r>
    </w:p>
    <w:p>
      <w:pPr>
        <w:pStyle w:val="BodyText"/>
        <w:spacing w:before="4"/>
        <w:rPr>
          <w:sz w:val="31"/>
        </w:rPr>
      </w:pPr>
    </w:p>
    <w:p>
      <w:pPr>
        <w:pStyle w:val="Heading5"/>
        <w:numPr>
          <w:ilvl w:val="0"/>
          <w:numId w:val="13"/>
        </w:numPr>
        <w:tabs>
          <w:tab w:pos="1841" w:val="left" w:leader="none"/>
        </w:tabs>
        <w:spacing w:line="251" w:lineRule="exact" w:before="0" w:after="0"/>
        <w:ind w:left="1840" w:right="0" w:hanging="721"/>
        <w:jc w:val="both"/>
      </w:pPr>
      <w:r>
        <w:rPr/>
        <w:t>Budget Programme</w:t>
      </w:r>
      <w:r>
        <w:rPr>
          <w:spacing w:val="-3"/>
        </w:rPr>
        <w:t> </w:t>
      </w:r>
      <w:r>
        <w:rPr/>
        <w:t>Description</w:t>
      </w:r>
    </w:p>
    <w:p>
      <w:pPr>
        <w:pStyle w:val="BodyText"/>
        <w:spacing w:line="360" w:lineRule="auto"/>
        <w:ind w:left="1840" w:right="1351"/>
        <w:jc w:val="both"/>
      </w:pPr>
      <w:r>
        <w:rPr/>
        <w:t>The Social Service Delivery program seeks to harmonize the activities and functions of the following</w:t>
      </w:r>
      <w:r>
        <w:rPr>
          <w:spacing w:val="-7"/>
        </w:rPr>
        <w:t> </w:t>
      </w:r>
      <w:r>
        <w:rPr/>
        <w:t>agencies;</w:t>
      </w:r>
      <w:r>
        <w:rPr>
          <w:spacing w:val="-3"/>
        </w:rPr>
        <w:t> </w:t>
      </w:r>
      <w:r>
        <w:rPr/>
        <w:t>Ghana</w:t>
      </w:r>
      <w:r>
        <w:rPr>
          <w:spacing w:val="-7"/>
        </w:rPr>
        <w:t> </w:t>
      </w:r>
      <w:r>
        <w:rPr/>
        <w:t>Education</w:t>
      </w:r>
      <w:r>
        <w:rPr>
          <w:spacing w:val="-6"/>
        </w:rPr>
        <w:t> </w:t>
      </w:r>
      <w:r>
        <w:rPr/>
        <w:t>Service,</w:t>
      </w:r>
      <w:r>
        <w:rPr>
          <w:spacing w:val="-5"/>
        </w:rPr>
        <w:t> </w:t>
      </w:r>
      <w:r>
        <w:rPr/>
        <w:t>Youth</w:t>
      </w:r>
      <w:r>
        <w:rPr>
          <w:spacing w:val="-5"/>
        </w:rPr>
        <w:t> </w:t>
      </w:r>
      <w:r>
        <w:rPr/>
        <w:t>Employment</w:t>
      </w:r>
      <w:r>
        <w:rPr>
          <w:spacing w:val="-4"/>
        </w:rPr>
        <w:t> </w:t>
      </w:r>
      <w:r>
        <w:rPr/>
        <w:t>Authority</w:t>
      </w:r>
      <w:r>
        <w:rPr>
          <w:spacing w:val="-5"/>
        </w:rPr>
        <w:t> </w:t>
      </w:r>
      <w:r>
        <w:rPr/>
        <w:t>and</w:t>
      </w:r>
      <w:r>
        <w:rPr>
          <w:spacing w:val="-8"/>
        </w:rPr>
        <w:t> </w:t>
      </w:r>
      <w:r>
        <w:rPr/>
        <w:t>Youth</w:t>
      </w:r>
      <w:r>
        <w:rPr>
          <w:spacing w:val="-4"/>
        </w:rPr>
        <w:t> </w:t>
      </w:r>
      <w:r>
        <w:rPr/>
        <w:t>Authority operating at the district</w:t>
      </w:r>
      <w:r>
        <w:rPr>
          <w:spacing w:val="-5"/>
        </w:rPr>
        <w:t> </w:t>
      </w:r>
      <w:r>
        <w:rPr/>
        <w:t>level.</w:t>
      </w:r>
    </w:p>
    <w:p>
      <w:pPr>
        <w:pStyle w:val="BodyText"/>
        <w:spacing w:line="360" w:lineRule="auto" w:before="197"/>
        <w:ind w:left="1840" w:right="1355"/>
        <w:jc w:val="both"/>
      </w:pPr>
      <w:r>
        <w:rPr/>
        <w:t>To improve Health and Environmental Sanitation Services, the programs aims at providing facilities,</w:t>
      </w:r>
      <w:r>
        <w:rPr>
          <w:spacing w:val="-15"/>
        </w:rPr>
        <w:t> </w:t>
      </w:r>
      <w:r>
        <w:rPr/>
        <w:t>infrastructural</w:t>
      </w:r>
      <w:r>
        <w:rPr>
          <w:spacing w:val="-14"/>
        </w:rPr>
        <w:t> </w:t>
      </w:r>
      <w:r>
        <w:rPr/>
        <w:t>services</w:t>
      </w:r>
      <w:r>
        <w:rPr>
          <w:spacing w:val="-11"/>
        </w:rPr>
        <w:t> </w:t>
      </w:r>
      <w:r>
        <w:rPr/>
        <w:t>and</w:t>
      </w:r>
      <w:r>
        <w:rPr>
          <w:spacing w:val="-15"/>
        </w:rPr>
        <w:t> </w:t>
      </w:r>
      <w:r>
        <w:rPr/>
        <w:t>programmes</w:t>
      </w:r>
      <w:r>
        <w:rPr>
          <w:spacing w:val="-12"/>
        </w:rPr>
        <w:t> </w:t>
      </w:r>
      <w:r>
        <w:rPr/>
        <w:t>for</w:t>
      </w:r>
      <w:r>
        <w:rPr>
          <w:spacing w:val="-11"/>
        </w:rPr>
        <w:t> </w:t>
      </w:r>
      <w:r>
        <w:rPr/>
        <w:t>effective</w:t>
      </w:r>
      <w:r>
        <w:rPr>
          <w:spacing w:val="-13"/>
        </w:rPr>
        <w:t> </w:t>
      </w:r>
      <w:r>
        <w:rPr/>
        <w:t>and</w:t>
      </w:r>
      <w:r>
        <w:rPr>
          <w:spacing w:val="-13"/>
        </w:rPr>
        <w:t> </w:t>
      </w:r>
      <w:r>
        <w:rPr/>
        <w:t>efficient</w:t>
      </w:r>
      <w:r>
        <w:rPr>
          <w:spacing w:val="-11"/>
        </w:rPr>
        <w:t> </w:t>
      </w:r>
      <w:r>
        <w:rPr/>
        <w:t>waste</w:t>
      </w:r>
      <w:r>
        <w:rPr>
          <w:spacing w:val="-15"/>
        </w:rPr>
        <w:t> </w:t>
      </w:r>
      <w:r>
        <w:rPr/>
        <w:t>management</w:t>
      </w:r>
      <w:r>
        <w:rPr>
          <w:spacing w:val="-12"/>
        </w:rPr>
        <w:t> </w:t>
      </w:r>
      <w:r>
        <w:rPr/>
        <w:t>for the</w:t>
      </w:r>
      <w:r>
        <w:rPr>
          <w:spacing w:val="-9"/>
        </w:rPr>
        <w:t> </w:t>
      </w:r>
      <w:r>
        <w:rPr/>
        <w:t>environmental</w:t>
      </w:r>
      <w:r>
        <w:rPr>
          <w:spacing w:val="-7"/>
        </w:rPr>
        <w:t> </w:t>
      </w:r>
      <w:r>
        <w:rPr/>
        <w:t>sanitation,</w:t>
      </w:r>
      <w:r>
        <w:rPr>
          <w:spacing w:val="-9"/>
        </w:rPr>
        <w:t> </w:t>
      </w:r>
      <w:r>
        <w:rPr/>
        <w:t>the</w:t>
      </w:r>
      <w:r>
        <w:rPr>
          <w:spacing w:val="-8"/>
        </w:rPr>
        <w:t> </w:t>
      </w:r>
      <w:r>
        <w:rPr/>
        <w:t>protection</w:t>
      </w:r>
      <w:r>
        <w:rPr>
          <w:spacing w:val="-9"/>
        </w:rPr>
        <w:t> </w:t>
      </w:r>
      <w:r>
        <w:rPr/>
        <w:t>of</w:t>
      </w:r>
      <w:r>
        <w:rPr>
          <w:spacing w:val="-8"/>
        </w:rPr>
        <w:t> </w:t>
      </w:r>
      <w:r>
        <w:rPr/>
        <w:t>the</w:t>
      </w:r>
      <w:r>
        <w:rPr>
          <w:spacing w:val="-9"/>
        </w:rPr>
        <w:t> </w:t>
      </w:r>
      <w:r>
        <w:rPr/>
        <w:t>environment</w:t>
      </w:r>
      <w:r>
        <w:rPr>
          <w:spacing w:val="-7"/>
        </w:rPr>
        <w:t> </w:t>
      </w:r>
      <w:r>
        <w:rPr/>
        <w:t>and</w:t>
      </w:r>
      <w:r>
        <w:rPr>
          <w:spacing w:val="-8"/>
        </w:rPr>
        <w:t> </w:t>
      </w:r>
      <w:r>
        <w:rPr/>
        <w:t>the</w:t>
      </w:r>
      <w:r>
        <w:rPr>
          <w:spacing w:val="-8"/>
        </w:rPr>
        <w:t> </w:t>
      </w:r>
      <w:r>
        <w:rPr/>
        <w:t>promotion</w:t>
      </w:r>
      <w:r>
        <w:rPr>
          <w:spacing w:val="-11"/>
        </w:rPr>
        <w:t> </w:t>
      </w:r>
      <w:r>
        <w:rPr/>
        <w:t>of</w:t>
      </w:r>
      <w:r>
        <w:rPr>
          <w:spacing w:val="-8"/>
        </w:rPr>
        <w:t> </w:t>
      </w:r>
      <w:r>
        <w:rPr/>
        <w:t>public</w:t>
      </w:r>
      <w:r>
        <w:rPr>
          <w:spacing w:val="-9"/>
        </w:rPr>
        <w:t> </w:t>
      </w:r>
      <w:r>
        <w:rPr/>
        <w:t>health.</w:t>
      </w:r>
    </w:p>
    <w:p>
      <w:pPr>
        <w:pStyle w:val="BodyText"/>
        <w:spacing w:line="360" w:lineRule="auto" w:before="201"/>
        <w:ind w:left="1840" w:right="1354"/>
        <w:jc w:val="both"/>
      </w:pPr>
      <w:r>
        <w:rPr/>
        <w:t>The programme also intends to make provision for community care services including social welfare services and street children, child survival and development.</w:t>
      </w:r>
    </w:p>
    <w:p>
      <w:pPr>
        <w:pStyle w:val="BodyText"/>
        <w:spacing w:line="360" w:lineRule="auto" w:before="201"/>
        <w:ind w:left="1840" w:right="1357"/>
        <w:jc w:val="both"/>
      </w:pPr>
      <w:r>
        <w:rPr/>
        <w:t>The</w:t>
      </w:r>
      <w:r>
        <w:rPr>
          <w:spacing w:val="-14"/>
        </w:rPr>
        <w:t> </w:t>
      </w:r>
      <w:r>
        <w:rPr/>
        <w:t>Birth</w:t>
      </w:r>
      <w:r>
        <w:rPr>
          <w:spacing w:val="-14"/>
        </w:rPr>
        <w:t> </w:t>
      </w:r>
      <w:r>
        <w:rPr/>
        <w:t>and</w:t>
      </w:r>
      <w:r>
        <w:rPr>
          <w:spacing w:val="-12"/>
        </w:rPr>
        <w:t> </w:t>
      </w:r>
      <w:r>
        <w:rPr/>
        <w:t>Death</w:t>
      </w:r>
      <w:r>
        <w:rPr>
          <w:spacing w:val="-14"/>
        </w:rPr>
        <w:t> </w:t>
      </w:r>
      <w:r>
        <w:rPr/>
        <w:t>Registry</w:t>
      </w:r>
      <w:r>
        <w:rPr>
          <w:spacing w:val="-13"/>
        </w:rPr>
        <w:t> </w:t>
      </w:r>
      <w:r>
        <w:rPr/>
        <w:t>seeks</w:t>
      </w:r>
      <w:r>
        <w:rPr>
          <w:spacing w:val="-11"/>
        </w:rPr>
        <w:t> </w:t>
      </w:r>
      <w:r>
        <w:rPr/>
        <w:t>to</w:t>
      </w:r>
      <w:r>
        <w:rPr>
          <w:spacing w:val="-14"/>
        </w:rPr>
        <w:t> </w:t>
      </w:r>
      <w:r>
        <w:rPr/>
        <w:t>provide</w:t>
      </w:r>
      <w:r>
        <w:rPr>
          <w:spacing w:val="-12"/>
        </w:rPr>
        <w:t> </w:t>
      </w:r>
      <w:r>
        <w:rPr/>
        <w:t>accurate,</w:t>
      </w:r>
      <w:r>
        <w:rPr>
          <w:spacing w:val="-13"/>
        </w:rPr>
        <w:t> </w:t>
      </w:r>
      <w:r>
        <w:rPr/>
        <w:t>reliable</w:t>
      </w:r>
      <w:r>
        <w:rPr>
          <w:spacing w:val="-14"/>
        </w:rPr>
        <w:t> </w:t>
      </w:r>
      <w:r>
        <w:rPr/>
        <w:t>and</w:t>
      </w:r>
      <w:r>
        <w:rPr>
          <w:spacing w:val="-14"/>
        </w:rPr>
        <w:t> </w:t>
      </w:r>
      <w:r>
        <w:rPr/>
        <w:t>timely</w:t>
      </w:r>
      <w:r>
        <w:rPr>
          <w:spacing w:val="-14"/>
        </w:rPr>
        <w:t> </w:t>
      </w:r>
      <w:r>
        <w:rPr/>
        <w:t>information</w:t>
      </w:r>
      <w:r>
        <w:rPr>
          <w:spacing w:val="-11"/>
        </w:rPr>
        <w:t> </w:t>
      </w:r>
      <w:r>
        <w:rPr/>
        <w:t>of</w:t>
      </w:r>
      <w:r>
        <w:rPr>
          <w:spacing w:val="-14"/>
        </w:rPr>
        <w:t> </w:t>
      </w:r>
      <w:r>
        <w:rPr/>
        <w:t>all</w:t>
      </w:r>
      <w:r>
        <w:rPr>
          <w:spacing w:val="-11"/>
        </w:rPr>
        <w:t> </w:t>
      </w:r>
      <w:r>
        <w:rPr/>
        <w:t>births and</w:t>
      </w:r>
      <w:r>
        <w:rPr>
          <w:spacing w:val="-7"/>
        </w:rPr>
        <w:t> </w:t>
      </w:r>
      <w:r>
        <w:rPr/>
        <w:t>deaths</w:t>
      </w:r>
      <w:r>
        <w:rPr>
          <w:spacing w:val="-6"/>
        </w:rPr>
        <w:t> </w:t>
      </w:r>
      <w:r>
        <w:rPr/>
        <w:t>occurring</w:t>
      </w:r>
      <w:r>
        <w:rPr>
          <w:spacing w:val="-10"/>
        </w:rPr>
        <w:t> </w:t>
      </w:r>
      <w:r>
        <w:rPr/>
        <w:t>within</w:t>
      </w:r>
      <w:r>
        <w:rPr>
          <w:spacing w:val="-10"/>
        </w:rPr>
        <w:t> </w:t>
      </w:r>
      <w:r>
        <w:rPr/>
        <w:t>the</w:t>
      </w:r>
      <w:r>
        <w:rPr>
          <w:spacing w:val="-5"/>
        </w:rPr>
        <w:t> </w:t>
      </w:r>
      <w:r>
        <w:rPr/>
        <w:t>District</w:t>
      </w:r>
      <w:r>
        <w:rPr>
          <w:spacing w:val="-8"/>
        </w:rPr>
        <w:t> </w:t>
      </w:r>
      <w:r>
        <w:rPr/>
        <w:t>for</w:t>
      </w:r>
      <w:r>
        <w:rPr>
          <w:spacing w:val="-9"/>
        </w:rPr>
        <w:t> </w:t>
      </w:r>
      <w:r>
        <w:rPr/>
        <w:t>socio-economic</w:t>
      </w:r>
      <w:r>
        <w:rPr>
          <w:spacing w:val="-6"/>
        </w:rPr>
        <w:t> </w:t>
      </w:r>
      <w:r>
        <w:rPr/>
        <w:t>development</w:t>
      </w:r>
      <w:r>
        <w:rPr>
          <w:spacing w:val="-6"/>
        </w:rPr>
        <w:t> </w:t>
      </w:r>
      <w:r>
        <w:rPr/>
        <w:t>through</w:t>
      </w:r>
      <w:r>
        <w:rPr>
          <w:spacing w:val="-7"/>
        </w:rPr>
        <w:t> </w:t>
      </w:r>
      <w:r>
        <w:rPr/>
        <w:t>their</w:t>
      </w:r>
      <w:r>
        <w:rPr>
          <w:spacing w:val="-9"/>
        </w:rPr>
        <w:t> </w:t>
      </w:r>
      <w:r>
        <w:rPr/>
        <w:t>registration and</w:t>
      </w:r>
      <w:r>
        <w:rPr>
          <w:spacing w:val="-1"/>
        </w:rPr>
        <w:t> </w:t>
      </w:r>
      <w:r>
        <w:rPr/>
        <w:t>certification.</w:t>
      </w:r>
    </w:p>
    <w:p>
      <w:pPr>
        <w:pStyle w:val="BodyText"/>
        <w:spacing w:line="360" w:lineRule="auto"/>
        <w:ind w:left="1840" w:right="1358"/>
        <w:jc w:val="both"/>
      </w:pPr>
      <w:r>
        <w:rPr/>
        <w:t>The various organization units involved in the delivery of the program include; Ghana Education Service, District Health Services, Environmental Health Unit, Social Welfare &amp; Community Development Department and Birth &amp; Death Registry.</w:t>
      </w:r>
    </w:p>
    <w:p>
      <w:pPr>
        <w:pStyle w:val="BodyText"/>
        <w:spacing w:line="360" w:lineRule="auto" w:before="201"/>
        <w:ind w:left="1840" w:right="1356"/>
        <w:jc w:val="both"/>
      </w:pPr>
      <w:r>
        <w:rPr/>
        <w:t>The funding sources for the programme include GoG transfers and Internally Generated Funds from of the Assembly. The beneficiaries of the program include urban and rural dwellers in the District. Total staff strength of nine (9) from the Social Welfare &amp; Community Development Department and Environmental Health Unit with support from staffs of the Ghana Education Service, Ghana Health Service who are schedule 2 departments is delivering this programme</w:t>
      </w:r>
    </w:p>
    <w:p>
      <w:pPr>
        <w:spacing w:after="0" w:line="360" w:lineRule="auto"/>
        <w:jc w:val="both"/>
        <w:sectPr>
          <w:headerReference w:type="default" r:id="rId19"/>
          <w:footerReference w:type="default" r:id="rId20"/>
          <w:pgSz w:w="12240" w:h="15840"/>
          <w:pgMar w:header="913" w:footer="1588" w:top="1260" w:bottom="1780" w:left="320" w:right="80"/>
          <w:pgNumType w:start="26"/>
        </w:sectPr>
      </w:pPr>
    </w:p>
    <w:p>
      <w:pPr>
        <w:pStyle w:val="BodyText"/>
        <w:rPr>
          <w:sz w:val="20"/>
        </w:rPr>
      </w:pPr>
    </w:p>
    <w:p>
      <w:pPr>
        <w:pStyle w:val="Heading2"/>
        <w:spacing w:before="208"/>
      </w:pPr>
      <w:r>
        <w:rPr/>
        <w:t>PROGRAMME 2 : SOCIAL SERVICES DELIVERY</w:t>
      </w:r>
    </w:p>
    <w:p>
      <w:pPr>
        <w:pStyle w:val="BodyText"/>
        <w:rPr>
          <w:b/>
          <w:sz w:val="35"/>
        </w:rPr>
      </w:pPr>
    </w:p>
    <w:p>
      <w:pPr>
        <w:spacing w:before="0"/>
        <w:ind w:left="1120" w:right="0" w:firstLine="0"/>
        <w:jc w:val="left"/>
        <w:rPr>
          <w:b/>
          <w:sz w:val="28"/>
        </w:rPr>
      </w:pPr>
      <w:bookmarkStart w:name="_bookmark22" w:id="37"/>
      <w:bookmarkEnd w:id="37"/>
      <w:r>
        <w:rPr/>
      </w:r>
      <w:r>
        <w:rPr>
          <w:b/>
          <w:spacing w:val="22"/>
          <w:sz w:val="28"/>
        </w:rPr>
        <w:t>SUB-</w:t>
      </w:r>
      <w:r>
        <w:rPr>
          <w:b/>
          <w:spacing w:val="-42"/>
          <w:sz w:val="28"/>
        </w:rPr>
        <w:t> </w:t>
      </w:r>
      <w:r>
        <w:rPr>
          <w:b/>
          <w:sz w:val="28"/>
        </w:rPr>
        <w:t>PROGRAMME 2.1 Education and Youth Development</w:t>
      </w:r>
    </w:p>
    <w:p>
      <w:pPr>
        <w:pStyle w:val="Heading5"/>
        <w:numPr>
          <w:ilvl w:val="0"/>
          <w:numId w:val="14"/>
        </w:numPr>
        <w:tabs>
          <w:tab w:pos="1840" w:val="left" w:leader="none"/>
          <w:tab w:pos="1841" w:val="left" w:leader="none"/>
        </w:tabs>
        <w:spacing w:line="249" w:lineRule="exact" w:before="48" w:after="0"/>
        <w:ind w:left="1840" w:right="0" w:hanging="721"/>
        <w:jc w:val="left"/>
      </w:pPr>
      <w:r>
        <w:rPr/>
        <w:t>Budget Sub-Programme</w:t>
      </w:r>
      <w:r>
        <w:rPr>
          <w:spacing w:val="-3"/>
        </w:rPr>
        <w:t> </w:t>
      </w:r>
      <w:r>
        <w:rPr/>
        <w:t>Objective</w:t>
      </w:r>
    </w:p>
    <w:p>
      <w:pPr>
        <w:pStyle w:val="ListParagraph"/>
        <w:numPr>
          <w:ilvl w:val="1"/>
          <w:numId w:val="14"/>
        </w:numPr>
        <w:tabs>
          <w:tab w:pos="2200" w:val="left" w:leader="none"/>
          <w:tab w:pos="2201" w:val="left" w:leader="none"/>
        </w:tabs>
        <w:spacing w:line="352" w:lineRule="auto" w:before="0" w:after="0"/>
        <w:ind w:left="2200" w:right="1357" w:hanging="360"/>
        <w:jc w:val="left"/>
        <w:rPr>
          <w:sz w:val="22"/>
        </w:rPr>
      </w:pPr>
      <w:r>
        <w:rPr>
          <w:sz w:val="22"/>
        </w:rPr>
        <w:t>To formulate and implement policies on Education in the municipality within the framework of National Policies and guidelines.</w:t>
      </w:r>
    </w:p>
    <w:p>
      <w:pPr>
        <w:pStyle w:val="ListParagraph"/>
        <w:numPr>
          <w:ilvl w:val="1"/>
          <w:numId w:val="14"/>
        </w:numPr>
        <w:tabs>
          <w:tab w:pos="2200" w:val="left" w:leader="none"/>
          <w:tab w:pos="2201" w:val="left" w:leader="none"/>
        </w:tabs>
        <w:spacing w:line="240" w:lineRule="auto" w:before="4" w:after="0"/>
        <w:ind w:left="2200" w:right="0" w:hanging="361"/>
        <w:jc w:val="left"/>
        <w:rPr>
          <w:sz w:val="22"/>
        </w:rPr>
      </w:pPr>
      <w:r>
        <w:rPr>
          <w:sz w:val="22"/>
        </w:rPr>
        <w:t>Increase access to education through school</w:t>
      </w:r>
      <w:r>
        <w:rPr>
          <w:spacing w:val="-3"/>
          <w:sz w:val="22"/>
        </w:rPr>
        <w:t> </w:t>
      </w:r>
      <w:r>
        <w:rPr>
          <w:sz w:val="22"/>
        </w:rPr>
        <w:t>improvement.</w:t>
      </w:r>
    </w:p>
    <w:p>
      <w:pPr>
        <w:pStyle w:val="ListParagraph"/>
        <w:numPr>
          <w:ilvl w:val="1"/>
          <w:numId w:val="14"/>
        </w:numPr>
        <w:tabs>
          <w:tab w:pos="2200" w:val="left" w:leader="none"/>
          <w:tab w:pos="2201" w:val="left" w:leader="none"/>
        </w:tabs>
        <w:spacing w:line="240" w:lineRule="auto" w:before="126" w:after="0"/>
        <w:ind w:left="2200" w:right="0" w:hanging="361"/>
        <w:jc w:val="left"/>
        <w:rPr>
          <w:sz w:val="22"/>
        </w:rPr>
      </w:pPr>
      <w:r>
        <w:rPr>
          <w:sz w:val="22"/>
        </w:rPr>
        <w:t>To improve the quality of teaching and learning in the</w:t>
      </w:r>
      <w:r>
        <w:rPr>
          <w:spacing w:val="-17"/>
          <w:sz w:val="22"/>
        </w:rPr>
        <w:t> </w:t>
      </w:r>
      <w:r>
        <w:rPr>
          <w:sz w:val="22"/>
        </w:rPr>
        <w:t>Municipality.</w:t>
      </w:r>
    </w:p>
    <w:p>
      <w:pPr>
        <w:pStyle w:val="ListParagraph"/>
        <w:numPr>
          <w:ilvl w:val="1"/>
          <w:numId w:val="14"/>
        </w:numPr>
        <w:tabs>
          <w:tab w:pos="2200" w:val="left" w:leader="none"/>
          <w:tab w:pos="2201" w:val="left" w:leader="none"/>
        </w:tabs>
        <w:spacing w:line="240" w:lineRule="auto" w:before="125" w:after="0"/>
        <w:ind w:left="2200" w:right="0" w:hanging="361"/>
        <w:jc w:val="left"/>
        <w:rPr>
          <w:sz w:val="22"/>
        </w:rPr>
      </w:pPr>
      <w:r>
        <w:rPr>
          <w:sz w:val="22"/>
        </w:rPr>
        <w:t>Ensuring teacher development, deployment and supervision at the basic</w:t>
      </w:r>
      <w:r>
        <w:rPr>
          <w:spacing w:val="-7"/>
          <w:sz w:val="22"/>
        </w:rPr>
        <w:t> </w:t>
      </w:r>
      <w:r>
        <w:rPr>
          <w:sz w:val="22"/>
        </w:rPr>
        <w:t>level.</w:t>
      </w:r>
    </w:p>
    <w:p>
      <w:pPr>
        <w:pStyle w:val="BodyText"/>
        <w:spacing w:before="8"/>
        <w:rPr>
          <w:sz w:val="33"/>
        </w:rPr>
      </w:pPr>
    </w:p>
    <w:p>
      <w:pPr>
        <w:pStyle w:val="Heading5"/>
        <w:numPr>
          <w:ilvl w:val="0"/>
          <w:numId w:val="14"/>
        </w:numPr>
        <w:tabs>
          <w:tab w:pos="1841" w:val="left" w:leader="none"/>
        </w:tabs>
        <w:spacing w:line="250" w:lineRule="exact" w:before="0" w:after="0"/>
        <w:ind w:left="1840" w:right="0" w:hanging="721"/>
        <w:jc w:val="both"/>
      </w:pPr>
      <w:r>
        <w:rPr/>
        <w:t>Budget Sub-Programme</w:t>
      </w:r>
      <w:r>
        <w:rPr>
          <w:spacing w:val="-3"/>
        </w:rPr>
        <w:t> </w:t>
      </w:r>
      <w:r>
        <w:rPr/>
        <w:t>Description</w:t>
      </w:r>
    </w:p>
    <w:p>
      <w:pPr>
        <w:pStyle w:val="BodyText"/>
        <w:spacing w:line="360" w:lineRule="auto"/>
        <w:ind w:left="1840" w:right="1355"/>
        <w:jc w:val="both"/>
      </w:pPr>
      <w:r>
        <w:rPr/>
        <w:t>The Education and Youth Development sub-programme is responsible for pre-school, special school, basic education, youth and sports development or organization and library services at the Municipal level. Key sub-program operations include;</w:t>
      </w:r>
    </w:p>
    <w:p>
      <w:pPr>
        <w:pStyle w:val="ListParagraph"/>
        <w:numPr>
          <w:ilvl w:val="1"/>
          <w:numId w:val="14"/>
        </w:numPr>
        <w:tabs>
          <w:tab w:pos="2291" w:val="left" w:leader="none"/>
          <w:tab w:pos="2292" w:val="left" w:leader="none"/>
        </w:tabs>
        <w:spacing w:line="352" w:lineRule="auto" w:before="196" w:after="0"/>
        <w:ind w:left="2291" w:right="1358" w:hanging="452"/>
        <w:jc w:val="left"/>
        <w:rPr>
          <w:sz w:val="22"/>
        </w:rPr>
      </w:pPr>
      <w:r>
        <w:rPr>
          <w:sz w:val="22"/>
        </w:rPr>
        <w:t>Advising the Assembly on matters relating to pre-school, primary, junior high schools in the district and other matters that may be referred to it by the District</w:t>
      </w:r>
      <w:r>
        <w:rPr>
          <w:spacing w:val="-12"/>
          <w:sz w:val="22"/>
        </w:rPr>
        <w:t> </w:t>
      </w:r>
      <w:r>
        <w:rPr>
          <w:sz w:val="22"/>
        </w:rPr>
        <w:t>Assembly.</w:t>
      </w:r>
    </w:p>
    <w:p>
      <w:pPr>
        <w:pStyle w:val="ListParagraph"/>
        <w:numPr>
          <w:ilvl w:val="1"/>
          <w:numId w:val="14"/>
        </w:numPr>
        <w:tabs>
          <w:tab w:pos="2200" w:val="left" w:leader="none"/>
          <w:tab w:pos="2201" w:val="left" w:leader="none"/>
        </w:tabs>
        <w:spacing w:line="240" w:lineRule="auto" w:before="5" w:after="0"/>
        <w:ind w:left="2200" w:right="0" w:hanging="361"/>
        <w:jc w:val="left"/>
        <w:rPr>
          <w:sz w:val="22"/>
        </w:rPr>
      </w:pPr>
      <w:r>
        <w:rPr>
          <w:sz w:val="22"/>
        </w:rPr>
        <w:t>Facilitate the supervision of pre-school, primary and junior high</w:t>
      </w:r>
      <w:r>
        <w:rPr>
          <w:spacing w:val="-14"/>
          <w:sz w:val="22"/>
        </w:rPr>
        <w:t> </w:t>
      </w:r>
      <w:r>
        <w:rPr>
          <w:sz w:val="22"/>
        </w:rPr>
        <w:t>schools.</w:t>
      </w:r>
    </w:p>
    <w:p>
      <w:pPr>
        <w:pStyle w:val="ListParagraph"/>
        <w:numPr>
          <w:ilvl w:val="1"/>
          <w:numId w:val="14"/>
        </w:numPr>
        <w:tabs>
          <w:tab w:pos="2200" w:val="left" w:leader="none"/>
          <w:tab w:pos="2201" w:val="left" w:leader="none"/>
        </w:tabs>
        <w:spacing w:line="355" w:lineRule="auto" w:before="126" w:after="0"/>
        <w:ind w:left="2200" w:right="2351" w:hanging="360"/>
        <w:jc w:val="left"/>
        <w:rPr>
          <w:sz w:val="22"/>
        </w:rPr>
      </w:pPr>
      <w:r>
        <w:rPr>
          <w:sz w:val="22"/>
        </w:rPr>
        <w:t>Advise on the provision and management of public libraries and library services in consultation with the Ghana Library</w:t>
      </w:r>
      <w:r>
        <w:rPr>
          <w:spacing w:val="-7"/>
          <w:sz w:val="22"/>
        </w:rPr>
        <w:t> </w:t>
      </w:r>
      <w:r>
        <w:rPr>
          <w:sz w:val="22"/>
        </w:rPr>
        <w:t>Board.</w:t>
      </w:r>
    </w:p>
    <w:p>
      <w:pPr>
        <w:pStyle w:val="ListParagraph"/>
        <w:numPr>
          <w:ilvl w:val="1"/>
          <w:numId w:val="14"/>
        </w:numPr>
        <w:tabs>
          <w:tab w:pos="2200" w:val="left" w:leader="none"/>
          <w:tab w:pos="2201" w:val="left" w:leader="none"/>
        </w:tabs>
        <w:spacing w:line="240" w:lineRule="auto" w:before="3" w:after="0"/>
        <w:ind w:left="2200" w:right="0" w:hanging="361"/>
        <w:jc w:val="left"/>
        <w:rPr>
          <w:sz w:val="22"/>
        </w:rPr>
      </w:pPr>
      <w:r>
        <w:rPr>
          <w:sz w:val="22"/>
        </w:rPr>
        <w:t>Advise the Assembly on all matters relating to sports development in the</w:t>
      </w:r>
      <w:r>
        <w:rPr>
          <w:spacing w:val="-17"/>
          <w:sz w:val="22"/>
        </w:rPr>
        <w:t> </w:t>
      </w:r>
      <w:r>
        <w:rPr>
          <w:sz w:val="22"/>
        </w:rPr>
        <w:t>District.</w:t>
      </w:r>
    </w:p>
    <w:p>
      <w:pPr>
        <w:pStyle w:val="BodyText"/>
        <w:rPr>
          <w:sz w:val="26"/>
        </w:rPr>
      </w:pPr>
    </w:p>
    <w:p>
      <w:pPr>
        <w:pStyle w:val="BodyText"/>
        <w:spacing w:line="360" w:lineRule="auto" w:before="208"/>
        <w:ind w:left="1751" w:right="1355"/>
        <w:jc w:val="both"/>
      </w:pPr>
      <w:r>
        <w:rPr/>
        <w:t>Organizational units delivering the sub-programme include the Ghana Education Service, District Youth Authority, Youth Employment Agency (YEA) and Non-Formal Department with funding from the GoG and Assembly’s Internally Generated Funds.</w:t>
      </w:r>
    </w:p>
    <w:p>
      <w:pPr>
        <w:pStyle w:val="BodyText"/>
        <w:spacing w:before="10"/>
        <w:rPr>
          <w:sz w:val="32"/>
        </w:rPr>
      </w:pPr>
    </w:p>
    <w:p>
      <w:pPr>
        <w:pStyle w:val="BodyText"/>
        <w:spacing w:line="360" w:lineRule="auto"/>
        <w:ind w:left="1751" w:right="1349"/>
        <w:jc w:val="both"/>
      </w:pPr>
      <w:r>
        <w:rPr/>
        <w:t>Major challenges hindering the success of this sub-programme includes inadequate staffing level, delay and untimely release of funds, inadequate office space and logistics. Beneficiaries of the sub- programme are urban and rural dwellers in the District.</w:t>
      </w:r>
    </w:p>
    <w:p>
      <w:pPr>
        <w:spacing w:after="0" w:line="360" w:lineRule="auto"/>
        <w:jc w:val="both"/>
        <w:sectPr>
          <w:headerReference w:type="default" r:id="rId21"/>
          <w:footerReference w:type="default" r:id="rId22"/>
          <w:pgSz w:w="12240" w:h="15840"/>
          <w:pgMar w:header="911" w:footer="1588" w:top="1260" w:bottom="1780" w:left="320" w:right="80"/>
          <w:pgNumType w:start="27"/>
        </w:sectPr>
      </w:pPr>
    </w:p>
    <w:p>
      <w:pPr>
        <w:pStyle w:val="Heading5"/>
        <w:numPr>
          <w:ilvl w:val="0"/>
          <w:numId w:val="14"/>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after="6"/>
        <w:ind w:left="1840" w:right="1354"/>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 and</w:t>
      </w:r>
      <w:r>
        <w:rPr>
          <w:spacing w:val="-6"/>
        </w:rPr>
        <w:t> </w:t>
      </w:r>
      <w:r>
        <w:rPr/>
        <w:t>projections</w:t>
      </w:r>
      <w:r>
        <w:rPr>
          <w:spacing w:val="-4"/>
        </w:rPr>
        <w:t> </w:t>
      </w:r>
      <w:r>
        <w:rPr/>
        <w:t>by</w:t>
      </w:r>
      <w:r>
        <w:rPr>
          <w:spacing w:val="-7"/>
        </w:rPr>
        <w:t> </w:t>
      </w:r>
      <w:r>
        <w:rPr/>
        <w:t>which</w:t>
      </w:r>
      <w:r>
        <w:rPr>
          <w:spacing w:val="-3"/>
        </w:rPr>
        <w:t> </w:t>
      </w:r>
      <w:r>
        <w:rPr/>
        <w:t>the</w:t>
      </w:r>
      <w:r>
        <w:rPr>
          <w:spacing w:val="-4"/>
        </w:rPr>
        <w:t> </w:t>
      </w:r>
      <w:r>
        <w:rPr/>
        <w:t>District</w:t>
      </w:r>
      <w:r>
        <w:rPr>
          <w:spacing w:val="-1"/>
        </w:rPr>
        <w:t> </w:t>
      </w:r>
      <w:r>
        <w:rPr/>
        <w:t>Assembly measure</w:t>
      </w:r>
      <w:r>
        <w:rPr>
          <w:spacing w:val="-12"/>
        </w:rPr>
        <w:t> </w:t>
      </w:r>
      <w:r>
        <w:rPr/>
        <w:t>the</w:t>
      </w:r>
      <w:r>
        <w:rPr>
          <w:spacing w:val="-11"/>
        </w:rPr>
        <w:t> </w:t>
      </w:r>
      <w:r>
        <w:rPr/>
        <w:t>performance</w:t>
      </w:r>
      <w:r>
        <w:rPr>
          <w:spacing w:val="-11"/>
        </w:rPr>
        <w:t> </w:t>
      </w:r>
      <w:r>
        <w:rPr/>
        <w:t>of</w:t>
      </w:r>
      <w:r>
        <w:rPr>
          <w:spacing w:val="-12"/>
        </w:rPr>
        <w:t> </w:t>
      </w:r>
      <w:r>
        <w:rPr/>
        <w:t>this</w:t>
      </w:r>
      <w:r>
        <w:rPr>
          <w:spacing w:val="-10"/>
        </w:rPr>
        <w:t> </w:t>
      </w:r>
      <w:r>
        <w:rPr/>
        <w:t>sub-programme.</w:t>
      </w:r>
      <w:r>
        <w:rPr>
          <w:spacing w:val="-11"/>
        </w:rPr>
        <w:t> </w:t>
      </w:r>
      <w:r>
        <w:rPr/>
        <w:t>The</w:t>
      </w:r>
      <w:r>
        <w:rPr>
          <w:spacing w:val="-11"/>
        </w:rPr>
        <w:t> </w:t>
      </w:r>
      <w:r>
        <w:rPr/>
        <w:t>past</w:t>
      </w:r>
      <w:r>
        <w:rPr>
          <w:spacing w:val="-10"/>
        </w:rPr>
        <w:t> </w:t>
      </w:r>
      <w:r>
        <w:rPr/>
        <w:t>data</w:t>
      </w:r>
      <w:r>
        <w:rPr>
          <w:spacing w:val="-11"/>
        </w:rPr>
        <w:t> </w:t>
      </w:r>
      <w:r>
        <w:rPr/>
        <w:t>indicates</w:t>
      </w:r>
      <w:r>
        <w:rPr>
          <w:spacing w:val="-10"/>
        </w:rPr>
        <w:t> </w:t>
      </w:r>
      <w:r>
        <w:rPr/>
        <w:t>actual</w:t>
      </w:r>
      <w:r>
        <w:rPr>
          <w:spacing w:val="-10"/>
        </w:rPr>
        <w:t> </w:t>
      </w:r>
      <w:r>
        <w:rPr/>
        <w:t>performance</w:t>
      </w:r>
      <w:r>
        <w:rPr>
          <w:spacing w:val="-12"/>
        </w:rPr>
        <w:t> </w:t>
      </w:r>
      <w:r>
        <w:rPr/>
        <w:t>whilst the projections are the Assembly’s estimate of future</w:t>
      </w:r>
      <w:r>
        <w:rPr>
          <w:spacing w:val="-4"/>
        </w:rPr>
        <w:t> </w:t>
      </w:r>
      <w:r>
        <w:rPr/>
        <w:t>performance.</w:t>
      </w:r>
    </w:p>
    <w:tbl>
      <w:tblPr>
        <w:tblW w:w="0" w:type="auto"/>
        <w:jc w:val="left"/>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42"/>
        <w:gridCol w:w="1803"/>
        <w:gridCol w:w="1133"/>
        <w:gridCol w:w="1136"/>
        <w:gridCol w:w="504"/>
        <w:gridCol w:w="391"/>
        <w:gridCol w:w="1133"/>
        <w:gridCol w:w="1248"/>
      </w:tblGrid>
      <w:tr>
        <w:trPr>
          <w:trHeight w:val="414" w:hRule="atLeast"/>
        </w:trPr>
        <w:tc>
          <w:tcPr>
            <w:tcW w:w="3545" w:type="dxa"/>
            <w:gridSpan w:val="2"/>
          </w:tcPr>
          <w:p>
            <w:pPr>
              <w:pStyle w:val="TableParagraph"/>
              <w:rPr>
                <w:sz w:val="22"/>
              </w:rPr>
            </w:pPr>
          </w:p>
        </w:tc>
        <w:tc>
          <w:tcPr>
            <w:tcW w:w="2773" w:type="dxa"/>
            <w:gridSpan w:val="3"/>
          </w:tcPr>
          <w:p>
            <w:pPr>
              <w:pStyle w:val="TableParagraph"/>
              <w:spacing w:before="80"/>
              <w:ind w:left="880"/>
              <w:rPr>
                <w:b/>
                <w:sz w:val="22"/>
              </w:rPr>
            </w:pPr>
            <w:r>
              <w:rPr>
                <w:b/>
                <w:sz w:val="22"/>
              </w:rPr>
              <w:t>Past Years</w:t>
            </w:r>
          </w:p>
        </w:tc>
        <w:tc>
          <w:tcPr>
            <w:tcW w:w="2772" w:type="dxa"/>
            <w:gridSpan w:val="3"/>
          </w:tcPr>
          <w:p>
            <w:pPr>
              <w:pStyle w:val="TableParagraph"/>
              <w:spacing w:before="80"/>
              <w:ind w:left="853"/>
              <w:rPr>
                <w:b/>
                <w:sz w:val="22"/>
              </w:rPr>
            </w:pPr>
            <w:r>
              <w:rPr>
                <w:b/>
                <w:sz w:val="22"/>
              </w:rPr>
              <w:t>Projections</w:t>
            </w:r>
          </w:p>
        </w:tc>
      </w:tr>
      <w:tr>
        <w:trPr>
          <w:trHeight w:val="1045" w:hRule="atLeast"/>
        </w:trPr>
        <w:tc>
          <w:tcPr>
            <w:tcW w:w="1742" w:type="dxa"/>
          </w:tcPr>
          <w:p>
            <w:pPr>
              <w:pStyle w:val="TableParagraph"/>
              <w:spacing w:before="142"/>
              <w:ind w:left="57"/>
              <w:rPr>
                <w:b/>
                <w:sz w:val="22"/>
              </w:rPr>
            </w:pPr>
            <w:r>
              <w:rPr>
                <w:b/>
                <w:sz w:val="22"/>
              </w:rPr>
              <w:t>Main Outputs</w:t>
            </w:r>
          </w:p>
        </w:tc>
        <w:tc>
          <w:tcPr>
            <w:tcW w:w="1803" w:type="dxa"/>
          </w:tcPr>
          <w:p>
            <w:pPr>
              <w:pStyle w:val="TableParagraph"/>
              <w:spacing w:line="251" w:lineRule="exact"/>
              <w:ind w:left="55"/>
              <w:rPr>
                <w:b/>
                <w:sz w:val="22"/>
              </w:rPr>
            </w:pPr>
            <w:r>
              <w:rPr>
                <w:b/>
                <w:sz w:val="22"/>
              </w:rPr>
              <w:t>Output Indicator</w:t>
            </w:r>
          </w:p>
        </w:tc>
        <w:tc>
          <w:tcPr>
            <w:tcW w:w="1133" w:type="dxa"/>
          </w:tcPr>
          <w:p>
            <w:pPr>
              <w:pStyle w:val="TableParagraph"/>
              <w:spacing w:before="3"/>
              <w:rPr>
                <w:sz w:val="34"/>
              </w:rPr>
            </w:pPr>
          </w:p>
          <w:p>
            <w:pPr>
              <w:pStyle w:val="TableParagraph"/>
              <w:ind w:right="333"/>
              <w:jc w:val="right"/>
              <w:rPr>
                <w:b/>
                <w:sz w:val="22"/>
              </w:rPr>
            </w:pPr>
            <w:r>
              <w:rPr>
                <w:b/>
                <w:sz w:val="22"/>
              </w:rPr>
              <w:t>2019</w:t>
            </w:r>
          </w:p>
        </w:tc>
        <w:tc>
          <w:tcPr>
            <w:tcW w:w="1136" w:type="dxa"/>
          </w:tcPr>
          <w:p>
            <w:pPr>
              <w:pStyle w:val="TableParagraph"/>
              <w:spacing w:before="3"/>
              <w:rPr>
                <w:sz w:val="34"/>
              </w:rPr>
            </w:pPr>
          </w:p>
          <w:p>
            <w:pPr>
              <w:pStyle w:val="TableParagraph"/>
              <w:ind w:left="345"/>
              <w:rPr>
                <w:b/>
                <w:sz w:val="22"/>
              </w:rPr>
            </w:pPr>
            <w:r>
              <w:rPr>
                <w:b/>
                <w:sz w:val="22"/>
              </w:rPr>
              <w:t>2020</w:t>
            </w:r>
          </w:p>
        </w:tc>
        <w:tc>
          <w:tcPr>
            <w:tcW w:w="895" w:type="dxa"/>
            <w:gridSpan w:val="2"/>
          </w:tcPr>
          <w:p>
            <w:pPr>
              <w:pStyle w:val="TableParagraph"/>
              <w:spacing w:before="142"/>
              <w:ind w:left="213" w:right="85" w:hanging="106"/>
              <w:rPr>
                <w:b/>
                <w:sz w:val="22"/>
              </w:rPr>
            </w:pPr>
            <w:r>
              <w:rPr>
                <w:b/>
                <w:sz w:val="22"/>
              </w:rPr>
              <w:t>Budget Year 2021</w:t>
            </w:r>
          </w:p>
        </w:tc>
        <w:tc>
          <w:tcPr>
            <w:tcW w:w="1133" w:type="dxa"/>
          </w:tcPr>
          <w:p>
            <w:pPr>
              <w:pStyle w:val="TableParagraph"/>
              <w:spacing w:before="142"/>
              <w:ind w:left="333" w:right="68" w:hanging="240"/>
              <w:rPr>
                <w:b/>
                <w:sz w:val="22"/>
              </w:rPr>
            </w:pPr>
            <w:r>
              <w:rPr>
                <w:b/>
                <w:sz w:val="22"/>
              </w:rPr>
              <w:t>Indicative Year 2022</w:t>
            </w:r>
          </w:p>
        </w:tc>
        <w:tc>
          <w:tcPr>
            <w:tcW w:w="1248" w:type="dxa"/>
          </w:tcPr>
          <w:p>
            <w:pPr>
              <w:pStyle w:val="TableParagraph"/>
              <w:spacing w:before="142"/>
              <w:ind w:left="393" w:right="123" w:hanging="240"/>
              <w:rPr>
                <w:b/>
                <w:sz w:val="22"/>
              </w:rPr>
            </w:pPr>
            <w:r>
              <w:rPr>
                <w:b/>
                <w:sz w:val="22"/>
              </w:rPr>
              <w:t>Indicative Year 2023</w:t>
            </w:r>
          </w:p>
        </w:tc>
      </w:tr>
      <w:tr>
        <w:trPr>
          <w:trHeight w:val="1012" w:hRule="atLeast"/>
        </w:trPr>
        <w:tc>
          <w:tcPr>
            <w:tcW w:w="1742" w:type="dxa"/>
            <w:vMerge w:val="restart"/>
          </w:tcPr>
          <w:p>
            <w:pPr>
              <w:pStyle w:val="TableParagraph"/>
              <w:ind w:left="57" w:right="97"/>
              <w:rPr>
                <w:sz w:val="22"/>
              </w:rPr>
            </w:pPr>
            <w:r>
              <w:rPr>
                <w:sz w:val="22"/>
              </w:rPr>
              <w:t>Increase/improve educational infrastructure and facilities</w:t>
            </w:r>
          </w:p>
        </w:tc>
        <w:tc>
          <w:tcPr>
            <w:tcW w:w="1803" w:type="dxa"/>
          </w:tcPr>
          <w:p>
            <w:pPr>
              <w:pStyle w:val="TableParagraph"/>
              <w:ind w:left="55" w:right="196"/>
              <w:rPr>
                <w:sz w:val="22"/>
              </w:rPr>
            </w:pPr>
            <w:r>
              <w:rPr>
                <w:sz w:val="22"/>
              </w:rPr>
              <w:t>Number of classroom blocks constructed</w:t>
            </w:r>
          </w:p>
        </w:tc>
        <w:tc>
          <w:tcPr>
            <w:tcW w:w="1133" w:type="dxa"/>
          </w:tcPr>
          <w:p>
            <w:pPr>
              <w:pStyle w:val="TableParagraph"/>
              <w:spacing w:before="8"/>
              <w:rPr>
                <w:sz w:val="24"/>
              </w:rPr>
            </w:pPr>
          </w:p>
          <w:p>
            <w:pPr>
              <w:pStyle w:val="TableParagraph"/>
              <w:ind w:left="62"/>
              <w:jc w:val="center"/>
              <w:rPr>
                <w:sz w:val="22"/>
              </w:rPr>
            </w:pPr>
            <w:r>
              <w:rPr>
                <w:w w:val="100"/>
                <w:sz w:val="22"/>
              </w:rPr>
              <w:t>2</w:t>
            </w:r>
          </w:p>
        </w:tc>
        <w:tc>
          <w:tcPr>
            <w:tcW w:w="1136" w:type="dxa"/>
          </w:tcPr>
          <w:p>
            <w:pPr>
              <w:pStyle w:val="TableParagraph"/>
              <w:spacing w:before="4"/>
              <w:rPr>
                <w:sz w:val="21"/>
              </w:rPr>
            </w:pPr>
          </w:p>
          <w:p>
            <w:pPr>
              <w:pStyle w:val="TableParagraph"/>
              <w:ind w:left="65"/>
              <w:jc w:val="center"/>
              <w:rPr>
                <w:sz w:val="22"/>
              </w:rPr>
            </w:pPr>
            <w:r>
              <w:rPr>
                <w:w w:val="100"/>
                <w:sz w:val="22"/>
              </w:rPr>
              <w:t>1</w:t>
            </w:r>
          </w:p>
        </w:tc>
        <w:tc>
          <w:tcPr>
            <w:tcW w:w="895" w:type="dxa"/>
            <w:gridSpan w:val="2"/>
          </w:tcPr>
          <w:p>
            <w:pPr>
              <w:pStyle w:val="TableParagraph"/>
              <w:spacing w:before="4"/>
              <w:rPr>
                <w:sz w:val="21"/>
              </w:rPr>
            </w:pPr>
          </w:p>
          <w:p>
            <w:pPr>
              <w:pStyle w:val="TableParagraph"/>
              <w:ind w:left="64"/>
              <w:jc w:val="center"/>
              <w:rPr>
                <w:sz w:val="22"/>
              </w:rPr>
            </w:pPr>
            <w:r>
              <w:rPr>
                <w:w w:val="100"/>
                <w:sz w:val="22"/>
              </w:rPr>
              <w:t>3</w:t>
            </w:r>
          </w:p>
        </w:tc>
        <w:tc>
          <w:tcPr>
            <w:tcW w:w="1133" w:type="dxa"/>
          </w:tcPr>
          <w:p>
            <w:pPr>
              <w:pStyle w:val="TableParagraph"/>
              <w:spacing w:before="4"/>
              <w:rPr>
                <w:sz w:val="21"/>
              </w:rPr>
            </w:pPr>
          </w:p>
          <w:p>
            <w:pPr>
              <w:pStyle w:val="TableParagraph"/>
              <w:ind w:left="9"/>
              <w:jc w:val="center"/>
              <w:rPr>
                <w:sz w:val="22"/>
              </w:rPr>
            </w:pPr>
            <w:r>
              <w:rPr>
                <w:w w:val="100"/>
                <w:sz w:val="22"/>
              </w:rPr>
              <w:t>2</w:t>
            </w:r>
          </w:p>
        </w:tc>
        <w:tc>
          <w:tcPr>
            <w:tcW w:w="1248" w:type="dxa"/>
          </w:tcPr>
          <w:p>
            <w:pPr>
              <w:pStyle w:val="TableParagraph"/>
              <w:spacing w:before="4"/>
              <w:rPr>
                <w:sz w:val="21"/>
              </w:rPr>
            </w:pPr>
          </w:p>
          <w:p>
            <w:pPr>
              <w:pStyle w:val="TableParagraph"/>
              <w:ind w:left="5"/>
              <w:jc w:val="center"/>
              <w:rPr>
                <w:sz w:val="22"/>
              </w:rPr>
            </w:pPr>
            <w:r>
              <w:rPr>
                <w:w w:val="100"/>
                <w:sz w:val="22"/>
              </w:rPr>
              <w:t>2</w:t>
            </w:r>
          </w:p>
        </w:tc>
      </w:tr>
      <w:tr>
        <w:trPr>
          <w:trHeight w:val="691" w:hRule="atLeast"/>
        </w:trPr>
        <w:tc>
          <w:tcPr>
            <w:tcW w:w="1742" w:type="dxa"/>
            <w:vMerge/>
            <w:tcBorders>
              <w:top w:val="nil"/>
            </w:tcBorders>
          </w:tcPr>
          <w:p>
            <w:pPr>
              <w:rPr>
                <w:sz w:val="2"/>
                <w:szCs w:val="2"/>
              </w:rPr>
            </w:pPr>
          </w:p>
        </w:tc>
        <w:tc>
          <w:tcPr>
            <w:tcW w:w="1803" w:type="dxa"/>
          </w:tcPr>
          <w:p>
            <w:pPr>
              <w:pStyle w:val="TableParagraph"/>
              <w:ind w:left="55" w:right="129"/>
              <w:rPr>
                <w:sz w:val="22"/>
              </w:rPr>
            </w:pPr>
            <w:r>
              <w:rPr>
                <w:sz w:val="22"/>
              </w:rPr>
              <w:t>Number of school furniture supplied</w:t>
            </w:r>
          </w:p>
        </w:tc>
        <w:tc>
          <w:tcPr>
            <w:tcW w:w="1133" w:type="dxa"/>
          </w:tcPr>
          <w:p>
            <w:pPr>
              <w:pStyle w:val="TableParagraph"/>
              <w:spacing w:before="4"/>
              <w:rPr>
                <w:sz w:val="21"/>
              </w:rPr>
            </w:pPr>
          </w:p>
          <w:p>
            <w:pPr>
              <w:pStyle w:val="TableParagraph"/>
              <w:ind w:right="362"/>
              <w:jc w:val="right"/>
              <w:rPr>
                <w:sz w:val="22"/>
              </w:rPr>
            </w:pPr>
            <w:r>
              <w:rPr>
                <w:sz w:val="22"/>
              </w:rPr>
              <w:t>5,00</w:t>
            </w:r>
          </w:p>
        </w:tc>
        <w:tc>
          <w:tcPr>
            <w:tcW w:w="1136" w:type="dxa"/>
          </w:tcPr>
          <w:p>
            <w:pPr>
              <w:pStyle w:val="TableParagraph"/>
              <w:spacing w:before="4"/>
              <w:rPr>
                <w:sz w:val="21"/>
              </w:rPr>
            </w:pPr>
          </w:p>
          <w:p>
            <w:pPr>
              <w:pStyle w:val="TableParagraph"/>
              <w:ind w:left="8"/>
              <w:jc w:val="center"/>
              <w:rPr>
                <w:sz w:val="22"/>
              </w:rPr>
            </w:pPr>
            <w:r>
              <w:rPr>
                <w:w w:val="100"/>
                <w:sz w:val="22"/>
              </w:rPr>
              <w:t>-</w:t>
            </w:r>
          </w:p>
        </w:tc>
        <w:tc>
          <w:tcPr>
            <w:tcW w:w="895" w:type="dxa"/>
            <w:gridSpan w:val="2"/>
          </w:tcPr>
          <w:p>
            <w:pPr>
              <w:pStyle w:val="TableParagraph"/>
              <w:spacing w:before="4"/>
              <w:rPr>
                <w:sz w:val="21"/>
              </w:rPr>
            </w:pPr>
          </w:p>
          <w:p>
            <w:pPr>
              <w:pStyle w:val="TableParagraph"/>
              <w:ind w:left="225"/>
              <w:rPr>
                <w:sz w:val="22"/>
              </w:rPr>
            </w:pPr>
            <w:r>
              <w:rPr>
                <w:sz w:val="22"/>
              </w:rPr>
              <w:t>1200</w:t>
            </w:r>
          </w:p>
        </w:tc>
        <w:tc>
          <w:tcPr>
            <w:tcW w:w="1133" w:type="dxa"/>
          </w:tcPr>
          <w:p>
            <w:pPr>
              <w:pStyle w:val="TableParagraph"/>
              <w:spacing w:before="4"/>
              <w:rPr>
                <w:sz w:val="21"/>
              </w:rPr>
            </w:pPr>
          </w:p>
          <w:p>
            <w:pPr>
              <w:pStyle w:val="TableParagraph"/>
              <w:ind w:left="100" w:right="91"/>
              <w:jc w:val="center"/>
              <w:rPr>
                <w:sz w:val="22"/>
              </w:rPr>
            </w:pPr>
            <w:r>
              <w:rPr>
                <w:sz w:val="22"/>
              </w:rPr>
              <w:t>600</w:t>
            </w:r>
          </w:p>
        </w:tc>
        <w:tc>
          <w:tcPr>
            <w:tcW w:w="1248" w:type="dxa"/>
          </w:tcPr>
          <w:p>
            <w:pPr>
              <w:pStyle w:val="TableParagraph"/>
              <w:spacing w:before="4"/>
              <w:rPr>
                <w:sz w:val="21"/>
              </w:rPr>
            </w:pPr>
          </w:p>
          <w:p>
            <w:pPr>
              <w:pStyle w:val="TableParagraph"/>
              <w:ind w:left="436" w:right="431"/>
              <w:jc w:val="center"/>
              <w:rPr>
                <w:sz w:val="22"/>
              </w:rPr>
            </w:pPr>
            <w:r>
              <w:rPr>
                <w:sz w:val="22"/>
              </w:rPr>
              <w:t>400</w:t>
            </w:r>
          </w:p>
        </w:tc>
      </w:tr>
      <w:tr>
        <w:trPr>
          <w:trHeight w:val="815" w:hRule="atLeast"/>
        </w:trPr>
        <w:tc>
          <w:tcPr>
            <w:tcW w:w="1742" w:type="dxa"/>
          </w:tcPr>
          <w:p>
            <w:pPr>
              <w:pStyle w:val="TableParagraph"/>
              <w:ind w:left="57" w:right="317"/>
              <w:rPr>
                <w:sz w:val="22"/>
              </w:rPr>
            </w:pPr>
            <w:r>
              <w:rPr>
                <w:sz w:val="22"/>
              </w:rPr>
              <w:t>Improve performance in BECE</w:t>
            </w:r>
          </w:p>
        </w:tc>
        <w:tc>
          <w:tcPr>
            <w:tcW w:w="1803" w:type="dxa"/>
          </w:tcPr>
          <w:p>
            <w:pPr>
              <w:pStyle w:val="TableParagraph"/>
              <w:spacing w:line="242" w:lineRule="auto"/>
              <w:ind w:left="55" w:right="215"/>
              <w:rPr>
                <w:sz w:val="22"/>
              </w:rPr>
            </w:pPr>
            <w:r>
              <w:rPr>
                <w:sz w:val="22"/>
              </w:rPr>
              <w:t>Number of mock exams</w:t>
            </w:r>
          </w:p>
        </w:tc>
        <w:tc>
          <w:tcPr>
            <w:tcW w:w="1133" w:type="dxa"/>
          </w:tcPr>
          <w:p>
            <w:pPr>
              <w:pStyle w:val="TableParagraph"/>
              <w:spacing w:before="6"/>
              <w:rPr>
                <w:sz w:val="21"/>
              </w:rPr>
            </w:pPr>
          </w:p>
          <w:p>
            <w:pPr>
              <w:pStyle w:val="TableParagraph"/>
              <w:ind w:left="5"/>
              <w:jc w:val="center"/>
              <w:rPr>
                <w:sz w:val="22"/>
              </w:rPr>
            </w:pPr>
            <w:r>
              <w:rPr>
                <w:w w:val="100"/>
                <w:sz w:val="22"/>
              </w:rPr>
              <w:t>1</w:t>
            </w:r>
          </w:p>
        </w:tc>
        <w:tc>
          <w:tcPr>
            <w:tcW w:w="1136" w:type="dxa"/>
          </w:tcPr>
          <w:p>
            <w:pPr>
              <w:pStyle w:val="TableParagraph"/>
              <w:spacing w:before="6"/>
              <w:rPr>
                <w:sz w:val="21"/>
              </w:rPr>
            </w:pPr>
          </w:p>
          <w:p>
            <w:pPr>
              <w:pStyle w:val="TableParagraph"/>
              <w:ind w:left="7"/>
              <w:jc w:val="center"/>
              <w:rPr>
                <w:sz w:val="22"/>
              </w:rPr>
            </w:pPr>
            <w:r>
              <w:rPr>
                <w:w w:val="100"/>
                <w:sz w:val="22"/>
              </w:rPr>
              <w:t>1</w:t>
            </w:r>
          </w:p>
        </w:tc>
        <w:tc>
          <w:tcPr>
            <w:tcW w:w="895" w:type="dxa"/>
            <w:gridSpan w:val="2"/>
          </w:tcPr>
          <w:p>
            <w:pPr>
              <w:pStyle w:val="TableParagraph"/>
              <w:spacing w:before="212"/>
              <w:ind w:left="64"/>
              <w:jc w:val="center"/>
              <w:rPr>
                <w:sz w:val="22"/>
              </w:rPr>
            </w:pPr>
            <w:r>
              <w:rPr>
                <w:w w:val="100"/>
                <w:sz w:val="22"/>
              </w:rPr>
              <w:t>2</w:t>
            </w:r>
          </w:p>
        </w:tc>
        <w:tc>
          <w:tcPr>
            <w:tcW w:w="1133" w:type="dxa"/>
          </w:tcPr>
          <w:p>
            <w:pPr>
              <w:pStyle w:val="TableParagraph"/>
              <w:spacing w:before="6"/>
              <w:rPr>
                <w:sz w:val="21"/>
              </w:rPr>
            </w:pPr>
          </w:p>
          <w:p>
            <w:pPr>
              <w:pStyle w:val="TableParagraph"/>
              <w:ind w:left="9"/>
              <w:jc w:val="center"/>
              <w:rPr>
                <w:sz w:val="22"/>
              </w:rPr>
            </w:pPr>
            <w:r>
              <w:rPr>
                <w:w w:val="100"/>
                <w:sz w:val="22"/>
              </w:rPr>
              <w:t>2</w:t>
            </w:r>
          </w:p>
        </w:tc>
        <w:tc>
          <w:tcPr>
            <w:tcW w:w="1248" w:type="dxa"/>
          </w:tcPr>
          <w:p>
            <w:pPr>
              <w:pStyle w:val="TableParagraph"/>
              <w:spacing w:before="6"/>
              <w:rPr>
                <w:sz w:val="21"/>
              </w:rPr>
            </w:pPr>
          </w:p>
          <w:p>
            <w:pPr>
              <w:pStyle w:val="TableParagraph"/>
              <w:ind w:left="5"/>
              <w:jc w:val="center"/>
              <w:rPr>
                <w:sz w:val="22"/>
              </w:rPr>
            </w:pPr>
            <w:r>
              <w:rPr>
                <w:w w:val="100"/>
                <w:sz w:val="22"/>
              </w:rPr>
              <w:t>2</w:t>
            </w:r>
          </w:p>
        </w:tc>
      </w:tr>
      <w:tr>
        <w:trPr>
          <w:trHeight w:val="815" w:hRule="atLeast"/>
        </w:trPr>
        <w:tc>
          <w:tcPr>
            <w:tcW w:w="1742" w:type="dxa"/>
          </w:tcPr>
          <w:p>
            <w:pPr>
              <w:pStyle w:val="TableParagraph"/>
              <w:ind w:left="57" w:right="225"/>
              <w:rPr>
                <w:sz w:val="22"/>
              </w:rPr>
            </w:pPr>
            <w:r>
              <w:rPr>
                <w:sz w:val="22"/>
              </w:rPr>
              <w:t>National commemorative celebration</w:t>
            </w:r>
          </w:p>
        </w:tc>
        <w:tc>
          <w:tcPr>
            <w:tcW w:w="1803" w:type="dxa"/>
          </w:tcPr>
          <w:p>
            <w:pPr>
              <w:pStyle w:val="TableParagraph"/>
              <w:ind w:left="55" w:right="757"/>
              <w:jc w:val="both"/>
              <w:rPr>
                <w:sz w:val="22"/>
              </w:rPr>
            </w:pPr>
            <w:r>
              <w:rPr>
                <w:sz w:val="22"/>
              </w:rPr>
              <w:t>Number of celebration organised</w:t>
            </w:r>
          </w:p>
        </w:tc>
        <w:tc>
          <w:tcPr>
            <w:tcW w:w="1133" w:type="dxa"/>
          </w:tcPr>
          <w:p>
            <w:pPr>
              <w:pStyle w:val="TableParagraph"/>
              <w:spacing w:before="6"/>
              <w:rPr>
                <w:sz w:val="21"/>
              </w:rPr>
            </w:pPr>
          </w:p>
          <w:p>
            <w:pPr>
              <w:pStyle w:val="TableParagraph"/>
              <w:ind w:right="405"/>
              <w:jc w:val="right"/>
              <w:rPr>
                <w:sz w:val="22"/>
              </w:rPr>
            </w:pPr>
            <w:r>
              <w:rPr>
                <w:w w:val="100"/>
                <w:sz w:val="22"/>
              </w:rPr>
              <w:t>2</w:t>
            </w:r>
          </w:p>
        </w:tc>
        <w:tc>
          <w:tcPr>
            <w:tcW w:w="1136" w:type="dxa"/>
          </w:tcPr>
          <w:p>
            <w:pPr>
              <w:pStyle w:val="TableParagraph"/>
              <w:spacing w:before="6"/>
              <w:rPr>
                <w:sz w:val="21"/>
              </w:rPr>
            </w:pPr>
          </w:p>
          <w:p>
            <w:pPr>
              <w:pStyle w:val="TableParagraph"/>
              <w:ind w:right="129"/>
              <w:jc w:val="center"/>
              <w:rPr>
                <w:sz w:val="22"/>
              </w:rPr>
            </w:pPr>
            <w:r>
              <w:rPr>
                <w:w w:val="100"/>
                <w:sz w:val="22"/>
              </w:rPr>
              <w:t>1</w:t>
            </w:r>
          </w:p>
        </w:tc>
        <w:tc>
          <w:tcPr>
            <w:tcW w:w="895" w:type="dxa"/>
            <w:gridSpan w:val="2"/>
          </w:tcPr>
          <w:p>
            <w:pPr>
              <w:pStyle w:val="TableParagraph"/>
              <w:spacing w:before="6"/>
              <w:rPr>
                <w:sz w:val="21"/>
              </w:rPr>
            </w:pPr>
          </w:p>
          <w:p>
            <w:pPr>
              <w:pStyle w:val="TableParagraph"/>
              <w:ind w:left="107"/>
              <w:jc w:val="center"/>
              <w:rPr>
                <w:sz w:val="22"/>
              </w:rPr>
            </w:pPr>
            <w:r>
              <w:rPr>
                <w:w w:val="100"/>
                <w:sz w:val="22"/>
              </w:rPr>
              <w:t>2</w:t>
            </w:r>
          </w:p>
        </w:tc>
        <w:tc>
          <w:tcPr>
            <w:tcW w:w="1133" w:type="dxa"/>
          </w:tcPr>
          <w:p>
            <w:pPr>
              <w:pStyle w:val="TableParagraph"/>
              <w:spacing w:before="6"/>
              <w:rPr>
                <w:sz w:val="21"/>
              </w:rPr>
            </w:pPr>
          </w:p>
          <w:p>
            <w:pPr>
              <w:pStyle w:val="TableParagraph"/>
              <w:ind w:left="66"/>
              <w:jc w:val="center"/>
              <w:rPr>
                <w:sz w:val="22"/>
              </w:rPr>
            </w:pPr>
            <w:r>
              <w:rPr>
                <w:w w:val="100"/>
                <w:sz w:val="22"/>
              </w:rPr>
              <w:t>2</w:t>
            </w:r>
          </w:p>
        </w:tc>
        <w:tc>
          <w:tcPr>
            <w:tcW w:w="1248" w:type="dxa"/>
          </w:tcPr>
          <w:p>
            <w:pPr>
              <w:pStyle w:val="TableParagraph"/>
              <w:spacing w:before="6"/>
              <w:rPr>
                <w:sz w:val="21"/>
              </w:rPr>
            </w:pPr>
          </w:p>
          <w:p>
            <w:pPr>
              <w:pStyle w:val="TableParagraph"/>
              <w:ind w:left="5"/>
              <w:jc w:val="center"/>
              <w:rPr>
                <w:sz w:val="22"/>
              </w:rPr>
            </w:pPr>
            <w:r>
              <w:rPr>
                <w:w w:val="100"/>
                <w:sz w:val="22"/>
              </w:rPr>
              <w:t>2</w:t>
            </w:r>
          </w:p>
        </w:tc>
      </w:tr>
      <w:tr>
        <w:trPr>
          <w:trHeight w:val="818" w:hRule="atLeast"/>
        </w:trPr>
        <w:tc>
          <w:tcPr>
            <w:tcW w:w="1742" w:type="dxa"/>
          </w:tcPr>
          <w:p>
            <w:pPr>
              <w:pStyle w:val="TableParagraph"/>
              <w:ind w:left="57" w:right="170"/>
              <w:rPr>
                <w:sz w:val="22"/>
              </w:rPr>
            </w:pPr>
            <w:r>
              <w:rPr>
                <w:sz w:val="22"/>
              </w:rPr>
              <w:t>Organize quarterly MEOC meetings</w:t>
            </w:r>
          </w:p>
        </w:tc>
        <w:tc>
          <w:tcPr>
            <w:tcW w:w="1803" w:type="dxa"/>
          </w:tcPr>
          <w:p>
            <w:pPr>
              <w:pStyle w:val="TableParagraph"/>
              <w:ind w:left="55" w:right="758"/>
              <w:rPr>
                <w:sz w:val="22"/>
              </w:rPr>
            </w:pPr>
            <w:r>
              <w:rPr>
                <w:sz w:val="22"/>
              </w:rPr>
              <w:t>Number of meetings organized</w:t>
            </w:r>
          </w:p>
        </w:tc>
        <w:tc>
          <w:tcPr>
            <w:tcW w:w="1133" w:type="dxa"/>
          </w:tcPr>
          <w:p>
            <w:pPr>
              <w:pStyle w:val="TableParagraph"/>
              <w:spacing w:before="6"/>
              <w:rPr>
                <w:sz w:val="21"/>
              </w:rPr>
            </w:pPr>
          </w:p>
          <w:p>
            <w:pPr>
              <w:pStyle w:val="TableParagraph"/>
              <w:ind w:right="350"/>
              <w:jc w:val="right"/>
              <w:rPr>
                <w:sz w:val="22"/>
              </w:rPr>
            </w:pPr>
            <w:r>
              <w:rPr>
                <w:w w:val="100"/>
                <w:sz w:val="22"/>
              </w:rPr>
              <w:t>4</w:t>
            </w:r>
          </w:p>
        </w:tc>
        <w:tc>
          <w:tcPr>
            <w:tcW w:w="1136" w:type="dxa"/>
          </w:tcPr>
          <w:p>
            <w:pPr>
              <w:pStyle w:val="TableParagraph"/>
              <w:spacing w:before="6"/>
              <w:rPr>
                <w:sz w:val="21"/>
              </w:rPr>
            </w:pPr>
          </w:p>
          <w:p>
            <w:pPr>
              <w:pStyle w:val="TableParagraph"/>
              <w:ind w:left="7"/>
              <w:jc w:val="center"/>
              <w:rPr>
                <w:sz w:val="22"/>
              </w:rPr>
            </w:pPr>
            <w:r>
              <w:rPr>
                <w:w w:val="100"/>
                <w:sz w:val="22"/>
              </w:rPr>
              <w:t>1</w:t>
            </w:r>
          </w:p>
        </w:tc>
        <w:tc>
          <w:tcPr>
            <w:tcW w:w="895" w:type="dxa"/>
            <w:gridSpan w:val="2"/>
          </w:tcPr>
          <w:p>
            <w:pPr>
              <w:pStyle w:val="TableParagraph"/>
              <w:spacing w:before="6"/>
              <w:rPr>
                <w:sz w:val="21"/>
              </w:rPr>
            </w:pPr>
          </w:p>
          <w:p>
            <w:pPr>
              <w:pStyle w:val="TableParagraph"/>
              <w:ind w:left="6"/>
              <w:jc w:val="center"/>
              <w:rPr>
                <w:sz w:val="22"/>
              </w:rPr>
            </w:pPr>
            <w:r>
              <w:rPr>
                <w:w w:val="100"/>
                <w:sz w:val="22"/>
              </w:rPr>
              <w:t>4</w:t>
            </w:r>
          </w:p>
        </w:tc>
        <w:tc>
          <w:tcPr>
            <w:tcW w:w="1133" w:type="dxa"/>
          </w:tcPr>
          <w:p>
            <w:pPr>
              <w:pStyle w:val="TableParagraph"/>
              <w:spacing w:before="6"/>
              <w:rPr>
                <w:sz w:val="21"/>
              </w:rPr>
            </w:pPr>
          </w:p>
          <w:p>
            <w:pPr>
              <w:pStyle w:val="TableParagraph"/>
              <w:ind w:left="9"/>
              <w:jc w:val="center"/>
              <w:rPr>
                <w:sz w:val="22"/>
              </w:rPr>
            </w:pPr>
            <w:r>
              <w:rPr>
                <w:w w:val="100"/>
                <w:sz w:val="22"/>
              </w:rPr>
              <w:t>4</w:t>
            </w:r>
          </w:p>
        </w:tc>
        <w:tc>
          <w:tcPr>
            <w:tcW w:w="1248" w:type="dxa"/>
          </w:tcPr>
          <w:p>
            <w:pPr>
              <w:pStyle w:val="TableParagraph"/>
              <w:spacing w:before="6"/>
              <w:rPr>
                <w:sz w:val="21"/>
              </w:rPr>
            </w:pPr>
          </w:p>
          <w:p>
            <w:pPr>
              <w:pStyle w:val="TableParagraph"/>
              <w:ind w:left="5"/>
              <w:jc w:val="center"/>
              <w:rPr>
                <w:sz w:val="22"/>
              </w:rPr>
            </w:pPr>
            <w:r>
              <w:rPr>
                <w:w w:val="100"/>
                <w:sz w:val="22"/>
              </w:rPr>
              <w:t>4</w:t>
            </w:r>
          </w:p>
        </w:tc>
      </w:tr>
    </w:tbl>
    <w:p>
      <w:pPr>
        <w:pStyle w:val="BodyText"/>
        <w:rPr>
          <w:sz w:val="24"/>
        </w:rPr>
      </w:pPr>
    </w:p>
    <w:p>
      <w:pPr>
        <w:pStyle w:val="BodyText"/>
        <w:rPr>
          <w:sz w:val="24"/>
        </w:rPr>
      </w:pPr>
    </w:p>
    <w:p>
      <w:pPr>
        <w:pStyle w:val="Heading5"/>
        <w:numPr>
          <w:ilvl w:val="0"/>
          <w:numId w:val="14"/>
        </w:numPr>
        <w:tabs>
          <w:tab w:pos="1841" w:val="left" w:leader="none"/>
        </w:tabs>
        <w:spacing w:line="240" w:lineRule="auto" w:before="205" w:after="0"/>
        <w:ind w:left="1840" w:right="0" w:hanging="721"/>
        <w:jc w:val="both"/>
      </w:pPr>
      <w:r>
        <w:rPr/>
        <w:t>Budget Sub-Programme Operations and</w:t>
      </w:r>
      <w:r>
        <w:rPr>
          <w:spacing w:val="-6"/>
        </w:rPr>
        <w:t> </w:t>
      </w:r>
      <w:r>
        <w:rPr/>
        <w:t>Projects</w:t>
      </w:r>
    </w:p>
    <w:p>
      <w:pPr>
        <w:pStyle w:val="BodyText"/>
        <w:spacing w:before="7"/>
        <w:rPr>
          <w:b/>
          <w:sz w:val="21"/>
        </w:rPr>
      </w:pPr>
    </w:p>
    <w:p>
      <w:pPr>
        <w:pStyle w:val="BodyText"/>
        <w:ind w:left="1840"/>
        <w:jc w:val="both"/>
      </w:pPr>
      <w:r>
        <w:rPr/>
        <w:t>The table lists the main Operations and projects to be undertaken by the sub-programme</w:t>
      </w:r>
    </w:p>
    <w:p>
      <w:pPr>
        <w:pStyle w:val="BodyText"/>
        <w:spacing w:before="7"/>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7"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398" w:hRule="atLeast"/>
        </w:trPr>
        <w:tc>
          <w:tcPr>
            <w:tcW w:w="4525" w:type="dxa"/>
          </w:tcPr>
          <w:p>
            <w:pPr>
              <w:pStyle w:val="TableParagraph"/>
              <w:spacing w:line="238" w:lineRule="exact" w:before="140"/>
              <w:ind w:left="107"/>
              <w:rPr>
                <w:sz w:val="22"/>
              </w:rPr>
            </w:pPr>
            <w:r>
              <w:rPr>
                <w:sz w:val="22"/>
              </w:rPr>
              <w:t>Support to teaching and learning delivery</w:t>
            </w:r>
          </w:p>
        </w:tc>
        <w:tc>
          <w:tcPr>
            <w:tcW w:w="293" w:type="dxa"/>
            <w:vMerge/>
            <w:tcBorders>
              <w:top w:val="nil"/>
              <w:bottom w:val="nil"/>
            </w:tcBorders>
          </w:tcPr>
          <w:p>
            <w:pPr>
              <w:rPr>
                <w:sz w:val="2"/>
                <w:szCs w:val="2"/>
              </w:rPr>
            </w:pPr>
          </w:p>
        </w:tc>
        <w:tc>
          <w:tcPr>
            <w:tcW w:w="4309" w:type="dxa"/>
          </w:tcPr>
          <w:p>
            <w:pPr>
              <w:pStyle w:val="TableParagraph"/>
              <w:spacing w:before="65"/>
              <w:ind w:left="107"/>
              <w:rPr>
                <w:sz w:val="22"/>
              </w:rPr>
            </w:pPr>
            <w:r>
              <w:rPr>
                <w:sz w:val="22"/>
              </w:rPr>
              <w:t>Procurement of 500 No. Mono Desk</w:t>
            </w:r>
          </w:p>
        </w:tc>
      </w:tr>
      <w:tr>
        <w:trPr>
          <w:trHeight w:val="782" w:hRule="atLeast"/>
        </w:trPr>
        <w:tc>
          <w:tcPr>
            <w:tcW w:w="4525" w:type="dxa"/>
          </w:tcPr>
          <w:p>
            <w:pPr>
              <w:pStyle w:val="TableParagraph"/>
              <w:spacing w:before="5"/>
              <w:rPr>
                <w:sz w:val="23"/>
              </w:rPr>
            </w:pPr>
          </w:p>
          <w:p>
            <w:pPr>
              <w:pStyle w:val="TableParagraph"/>
              <w:spacing w:line="250" w:lineRule="atLeast"/>
              <w:ind w:left="107"/>
              <w:rPr>
                <w:sz w:val="22"/>
              </w:rPr>
            </w:pPr>
            <w:r>
              <w:rPr>
                <w:sz w:val="22"/>
              </w:rPr>
              <w:t>Maintenance, rehabilitation, refurbishment and upgrading of existing asset</w:t>
            </w:r>
          </w:p>
        </w:tc>
        <w:tc>
          <w:tcPr>
            <w:tcW w:w="293" w:type="dxa"/>
            <w:vMerge/>
            <w:tcBorders>
              <w:top w:val="nil"/>
              <w:bottom w:val="nil"/>
            </w:tcBorders>
          </w:tcPr>
          <w:p>
            <w:pPr>
              <w:rPr>
                <w:sz w:val="2"/>
                <w:szCs w:val="2"/>
              </w:rPr>
            </w:pPr>
          </w:p>
        </w:tc>
        <w:tc>
          <w:tcPr>
            <w:tcW w:w="4309" w:type="dxa"/>
          </w:tcPr>
          <w:p>
            <w:pPr>
              <w:pStyle w:val="TableParagraph"/>
              <w:spacing w:line="276" w:lineRule="auto"/>
              <w:ind w:left="107"/>
              <w:rPr>
                <w:sz w:val="22"/>
              </w:rPr>
            </w:pPr>
            <w:r>
              <w:rPr>
                <w:sz w:val="22"/>
              </w:rPr>
              <w:t>Construction of 1No. 2Unit KG block, office and store at Sehwi</w:t>
            </w:r>
          </w:p>
        </w:tc>
      </w:tr>
      <w:tr>
        <w:trPr>
          <w:trHeight w:val="782" w:hRule="atLeast"/>
        </w:trPr>
        <w:tc>
          <w:tcPr>
            <w:tcW w:w="4525" w:type="dxa"/>
          </w:tcPr>
          <w:p>
            <w:pPr>
              <w:pStyle w:val="TableParagraph"/>
              <w:rPr>
                <w:sz w:val="24"/>
              </w:rPr>
            </w:pPr>
          </w:p>
          <w:p>
            <w:pPr>
              <w:pStyle w:val="TableParagraph"/>
              <w:spacing w:before="7"/>
              <w:rPr>
                <w:sz w:val="21"/>
              </w:rPr>
            </w:pPr>
          </w:p>
          <w:p>
            <w:pPr>
              <w:pStyle w:val="TableParagraph"/>
              <w:spacing w:line="238" w:lineRule="exact"/>
              <w:ind w:left="107"/>
              <w:rPr>
                <w:sz w:val="22"/>
              </w:rPr>
            </w:pPr>
            <w:r>
              <w:rPr>
                <w:sz w:val="22"/>
              </w:rPr>
              <w:t>Official/National celebrations</w:t>
            </w:r>
          </w:p>
        </w:tc>
        <w:tc>
          <w:tcPr>
            <w:tcW w:w="293" w:type="dxa"/>
            <w:vMerge/>
            <w:tcBorders>
              <w:top w:val="nil"/>
              <w:bottom w:val="nil"/>
            </w:tcBorders>
          </w:tcPr>
          <w:p>
            <w:pPr>
              <w:rPr>
                <w:sz w:val="2"/>
                <w:szCs w:val="2"/>
              </w:rPr>
            </w:pPr>
          </w:p>
        </w:tc>
        <w:tc>
          <w:tcPr>
            <w:tcW w:w="4309" w:type="dxa"/>
          </w:tcPr>
          <w:p>
            <w:pPr>
              <w:pStyle w:val="TableParagraph"/>
              <w:spacing w:line="276" w:lineRule="auto"/>
              <w:ind w:left="107"/>
              <w:rPr>
                <w:sz w:val="22"/>
              </w:rPr>
            </w:pPr>
            <w:r>
              <w:rPr>
                <w:sz w:val="22"/>
              </w:rPr>
              <w:t>Construction of 1No. 2Unit KG block, office and store at Akwakrom</w:t>
            </w:r>
          </w:p>
        </w:tc>
      </w:tr>
      <w:tr>
        <w:trPr>
          <w:trHeight w:val="398" w:hRule="atLeast"/>
        </w:trPr>
        <w:tc>
          <w:tcPr>
            <w:tcW w:w="4525" w:type="dxa"/>
          </w:tcPr>
          <w:p>
            <w:pPr>
              <w:pStyle w:val="TableParagraph"/>
              <w:rPr>
                <w:sz w:val="22"/>
              </w:rPr>
            </w:pPr>
          </w:p>
        </w:tc>
        <w:tc>
          <w:tcPr>
            <w:tcW w:w="293" w:type="dxa"/>
            <w:vMerge/>
            <w:tcBorders>
              <w:top w:val="nil"/>
              <w:bottom w:val="nil"/>
            </w:tcBorders>
          </w:tcPr>
          <w:p>
            <w:pPr>
              <w:rPr>
                <w:sz w:val="2"/>
                <w:szCs w:val="2"/>
              </w:rPr>
            </w:pPr>
          </w:p>
        </w:tc>
        <w:tc>
          <w:tcPr>
            <w:tcW w:w="4309" w:type="dxa"/>
          </w:tcPr>
          <w:p>
            <w:pPr>
              <w:pStyle w:val="TableParagraph"/>
              <w:spacing w:before="65"/>
              <w:ind w:left="107"/>
              <w:rPr>
                <w:sz w:val="22"/>
              </w:rPr>
            </w:pPr>
            <w:r>
              <w:rPr>
                <w:sz w:val="22"/>
              </w:rPr>
              <w:t>Procurement of 800 No. Dual Desk</w:t>
            </w:r>
          </w:p>
        </w:tc>
      </w:tr>
      <w:tr>
        <w:trPr>
          <w:trHeight w:val="506" w:hRule="atLeast"/>
        </w:trPr>
        <w:tc>
          <w:tcPr>
            <w:tcW w:w="4525" w:type="dxa"/>
          </w:tcPr>
          <w:p>
            <w:pPr>
              <w:pStyle w:val="TableParagraph"/>
              <w:rPr>
                <w:sz w:val="22"/>
              </w:rPr>
            </w:pPr>
          </w:p>
        </w:tc>
        <w:tc>
          <w:tcPr>
            <w:tcW w:w="293" w:type="dxa"/>
            <w:vMerge/>
            <w:tcBorders>
              <w:top w:val="nil"/>
              <w:bottom w:val="nil"/>
            </w:tcBorders>
          </w:tcPr>
          <w:p>
            <w:pPr>
              <w:rPr>
                <w:sz w:val="2"/>
                <w:szCs w:val="2"/>
              </w:rPr>
            </w:pPr>
          </w:p>
        </w:tc>
        <w:tc>
          <w:tcPr>
            <w:tcW w:w="4309" w:type="dxa"/>
          </w:tcPr>
          <w:p>
            <w:pPr>
              <w:pStyle w:val="TableParagraph"/>
              <w:spacing w:line="247" w:lineRule="exact"/>
              <w:ind w:left="107"/>
              <w:rPr>
                <w:sz w:val="22"/>
              </w:rPr>
            </w:pPr>
            <w:r>
              <w:rPr>
                <w:sz w:val="22"/>
              </w:rPr>
              <w:t>Construction of 1No. 2Bedroom, 4Unit</w:t>
            </w:r>
          </w:p>
          <w:p>
            <w:pPr>
              <w:pStyle w:val="TableParagraph"/>
              <w:spacing w:line="238" w:lineRule="exact" w:before="1"/>
              <w:ind w:left="107"/>
              <w:rPr>
                <w:sz w:val="22"/>
              </w:rPr>
            </w:pPr>
            <w:r>
              <w:rPr>
                <w:sz w:val="22"/>
              </w:rPr>
              <w:t>Teachers Quarters at Elmina (Marine)</w:t>
            </w:r>
          </w:p>
        </w:tc>
      </w:tr>
    </w:tbl>
    <w:p>
      <w:pPr>
        <w:spacing w:after="0" w:line="238" w:lineRule="exact"/>
        <w:rPr>
          <w:sz w:val="22"/>
        </w:rPr>
        <w:sectPr>
          <w:headerReference w:type="default" r:id="rId23"/>
          <w:footerReference w:type="default" r:id="rId24"/>
          <w:pgSz w:w="12240" w:h="15840"/>
          <w:pgMar w:header="0" w:footer="1588" w:top="820" w:bottom="1780" w:left="320" w:right="80"/>
          <w:pgNumType w:start="28"/>
        </w:sectPr>
      </w:pPr>
    </w:p>
    <w:p>
      <w:pPr>
        <w:pStyle w:val="Heading1"/>
      </w:pPr>
      <w:r>
        <w:rPr/>
        <w:t>BUDGET SUB-PROGRAMME SUMMARY</w:t>
      </w:r>
    </w:p>
    <w:p>
      <w:pPr>
        <w:pStyle w:val="Heading2"/>
        <w:spacing w:before="255"/>
      </w:pPr>
      <w:r>
        <w:rPr/>
        <w:t>PROGRAMME 2 : SOCIAL SERVICES DELIVERY</w:t>
      </w:r>
    </w:p>
    <w:p>
      <w:pPr>
        <w:pStyle w:val="BodyText"/>
        <w:spacing w:before="9"/>
        <w:rPr>
          <w:b/>
          <w:sz w:val="34"/>
        </w:rPr>
      </w:pPr>
    </w:p>
    <w:p>
      <w:pPr>
        <w:spacing w:before="0"/>
        <w:ind w:left="1120" w:right="0" w:firstLine="0"/>
        <w:jc w:val="left"/>
        <w:rPr>
          <w:b/>
          <w:sz w:val="28"/>
        </w:rPr>
      </w:pPr>
      <w:bookmarkStart w:name="_bookmark23" w:id="38"/>
      <w:bookmarkEnd w:id="38"/>
      <w:r>
        <w:rPr/>
      </w:r>
      <w:r>
        <w:rPr>
          <w:b/>
          <w:spacing w:val="22"/>
          <w:sz w:val="28"/>
        </w:rPr>
        <w:t>SUB-</w:t>
      </w:r>
      <w:r>
        <w:rPr>
          <w:b/>
          <w:spacing w:val="-41"/>
          <w:sz w:val="28"/>
        </w:rPr>
        <w:t> </w:t>
      </w:r>
      <w:r>
        <w:rPr>
          <w:b/>
          <w:sz w:val="28"/>
        </w:rPr>
        <w:t>PROGRAMME 2.2 Health Delivery</w:t>
      </w:r>
    </w:p>
    <w:p>
      <w:pPr>
        <w:pStyle w:val="BodyText"/>
        <w:spacing w:before="2"/>
        <w:rPr>
          <w:b/>
          <w:sz w:val="32"/>
        </w:rPr>
      </w:pPr>
    </w:p>
    <w:p>
      <w:pPr>
        <w:pStyle w:val="Heading5"/>
        <w:numPr>
          <w:ilvl w:val="0"/>
          <w:numId w:val="15"/>
        </w:numPr>
        <w:tabs>
          <w:tab w:pos="1841" w:val="left" w:leader="none"/>
        </w:tabs>
        <w:spacing w:line="251" w:lineRule="exact" w:before="0" w:after="0"/>
        <w:ind w:left="1840" w:right="0" w:hanging="721"/>
        <w:jc w:val="both"/>
      </w:pPr>
      <w:r>
        <w:rPr/>
        <w:t>Budget Sub-Programme</w:t>
      </w:r>
      <w:r>
        <w:rPr>
          <w:spacing w:val="-3"/>
        </w:rPr>
        <w:t> </w:t>
      </w:r>
      <w:r>
        <w:rPr/>
        <w:t>Objective</w:t>
      </w:r>
    </w:p>
    <w:p>
      <w:pPr>
        <w:pStyle w:val="BodyText"/>
        <w:spacing w:line="360" w:lineRule="auto"/>
        <w:ind w:left="1840" w:right="1353"/>
        <w:jc w:val="both"/>
      </w:pPr>
      <w:r>
        <w:rPr/>
        <w:t>The main objective of this sub-programme is to formulate, plan and implement municipal health policies within the framework of national health policies and guidelines provided by the Minister of Health.</w:t>
      </w:r>
    </w:p>
    <w:p>
      <w:pPr>
        <w:pStyle w:val="BodyText"/>
        <w:spacing w:before="2"/>
      </w:pPr>
    </w:p>
    <w:p>
      <w:pPr>
        <w:pStyle w:val="Heading5"/>
        <w:numPr>
          <w:ilvl w:val="0"/>
          <w:numId w:val="15"/>
        </w:numPr>
        <w:tabs>
          <w:tab w:pos="1841" w:val="left" w:leader="none"/>
        </w:tabs>
        <w:spacing w:line="251" w:lineRule="exact" w:before="0" w:after="0"/>
        <w:ind w:left="1840" w:right="0" w:hanging="721"/>
        <w:jc w:val="both"/>
      </w:pPr>
      <w:r>
        <w:rPr/>
        <w:t>Budget Sub-Programme</w:t>
      </w:r>
      <w:r>
        <w:rPr>
          <w:spacing w:val="-3"/>
        </w:rPr>
        <w:t> </w:t>
      </w:r>
      <w:r>
        <w:rPr/>
        <w:t>Description</w:t>
      </w:r>
    </w:p>
    <w:p>
      <w:pPr>
        <w:pStyle w:val="BodyText"/>
        <w:spacing w:line="360" w:lineRule="auto"/>
        <w:ind w:left="1840" w:right="1354"/>
        <w:jc w:val="both"/>
      </w:pPr>
      <w:r>
        <w:rPr/>
        <w:t>The sub-programme aims at providing facilities, infrastructural services and programmes for effective and efficient promotion of public and environmental health in the District. Public Health aims at delivering public, family and child health services directed at preventing diseases and promoting the health of all people living in the District. It also seeks to coordinate the works of health centers or posts or community based health workers and facilitates collection and analysis of data on health. In addition, emphasis will be placed on supporting high-risk groups to prevent the spread of HIV/AIDS, TB, and Malaria among others.</w:t>
      </w:r>
    </w:p>
    <w:p>
      <w:pPr>
        <w:pStyle w:val="BodyText"/>
        <w:spacing w:line="360" w:lineRule="auto" w:before="198"/>
        <w:ind w:left="1840" w:right="1355"/>
        <w:jc w:val="both"/>
      </w:pPr>
      <w:r>
        <w:rPr/>
        <w:t>The Environmental Health aims at facilitating improved environmental sanitation and good hygiene practices in both rural and urban dwellers in the District. It provides, supervises and monitors</w:t>
      </w:r>
      <w:r>
        <w:rPr>
          <w:spacing w:val="-7"/>
        </w:rPr>
        <w:t> </w:t>
      </w:r>
      <w:r>
        <w:rPr/>
        <w:t>the</w:t>
      </w:r>
      <w:r>
        <w:rPr>
          <w:spacing w:val="-7"/>
        </w:rPr>
        <w:t> </w:t>
      </w:r>
      <w:r>
        <w:rPr/>
        <w:t>execution</w:t>
      </w:r>
      <w:r>
        <w:rPr>
          <w:spacing w:val="-5"/>
        </w:rPr>
        <w:t> </w:t>
      </w:r>
      <w:r>
        <w:rPr/>
        <w:t>of</w:t>
      </w:r>
      <w:r>
        <w:rPr>
          <w:spacing w:val="-5"/>
        </w:rPr>
        <w:t> </w:t>
      </w:r>
      <w:r>
        <w:rPr/>
        <w:t>environmental</w:t>
      </w:r>
      <w:r>
        <w:rPr>
          <w:spacing w:val="-4"/>
        </w:rPr>
        <w:t> </w:t>
      </w:r>
      <w:r>
        <w:rPr/>
        <w:t>health</w:t>
      </w:r>
      <w:r>
        <w:rPr>
          <w:spacing w:val="-7"/>
        </w:rPr>
        <w:t> </w:t>
      </w:r>
      <w:r>
        <w:rPr/>
        <w:t>and</w:t>
      </w:r>
      <w:r>
        <w:rPr>
          <w:spacing w:val="-4"/>
        </w:rPr>
        <w:t> </w:t>
      </w:r>
      <w:r>
        <w:rPr/>
        <w:t>environmental</w:t>
      </w:r>
      <w:r>
        <w:rPr>
          <w:spacing w:val="-5"/>
        </w:rPr>
        <w:t> </w:t>
      </w:r>
      <w:r>
        <w:rPr/>
        <w:t>sanitation</w:t>
      </w:r>
      <w:r>
        <w:rPr>
          <w:spacing w:val="-5"/>
        </w:rPr>
        <w:t> </w:t>
      </w:r>
      <w:r>
        <w:rPr/>
        <w:t>services.</w:t>
      </w:r>
      <w:r>
        <w:rPr>
          <w:spacing w:val="-4"/>
        </w:rPr>
        <w:t> </w:t>
      </w:r>
      <w:r>
        <w:rPr/>
        <w:t>It</w:t>
      </w:r>
      <w:r>
        <w:rPr>
          <w:spacing w:val="-5"/>
        </w:rPr>
        <w:t> </w:t>
      </w:r>
      <w:r>
        <w:rPr/>
        <w:t>also</w:t>
      </w:r>
      <w:r>
        <w:rPr>
          <w:spacing w:val="-5"/>
        </w:rPr>
        <w:t> </w:t>
      </w:r>
      <w:r>
        <w:rPr/>
        <w:t>aims at empowering individuals and communities to analyse their sanitation conditions and take collective action to change their environmental sanitation situation. The sub-program operations include;</w:t>
      </w:r>
    </w:p>
    <w:p>
      <w:pPr>
        <w:pStyle w:val="ListParagraph"/>
        <w:numPr>
          <w:ilvl w:val="1"/>
          <w:numId w:val="15"/>
        </w:numPr>
        <w:tabs>
          <w:tab w:pos="2201" w:val="left" w:leader="none"/>
        </w:tabs>
        <w:spacing w:line="352" w:lineRule="auto" w:before="0" w:after="0"/>
        <w:ind w:left="2200" w:right="1355" w:hanging="360"/>
        <w:jc w:val="both"/>
        <w:rPr>
          <w:sz w:val="22"/>
        </w:rPr>
      </w:pPr>
      <w:r>
        <w:rPr>
          <w:sz w:val="22"/>
        </w:rPr>
        <w:t>Advising the Assembly on all matters relating to health including diseases control and prevention.</w:t>
      </w:r>
    </w:p>
    <w:p>
      <w:pPr>
        <w:pStyle w:val="ListParagraph"/>
        <w:numPr>
          <w:ilvl w:val="1"/>
          <w:numId w:val="15"/>
        </w:numPr>
        <w:tabs>
          <w:tab w:pos="2201" w:val="left" w:leader="none"/>
        </w:tabs>
        <w:spacing w:line="240" w:lineRule="auto" w:before="5" w:after="0"/>
        <w:ind w:left="2200" w:right="0" w:hanging="361"/>
        <w:jc w:val="both"/>
        <w:rPr>
          <w:sz w:val="22"/>
        </w:rPr>
      </w:pPr>
      <w:r>
        <w:rPr>
          <w:sz w:val="22"/>
        </w:rPr>
        <w:t>Undertaking health education and family immunization and nutrition</w:t>
      </w:r>
      <w:r>
        <w:rPr>
          <w:spacing w:val="-11"/>
          <w:sz w:val="22"/>
        </w:rPr>
        <w:t> </w:t>
      </w:r>
      <w:r>
        <w:rPr>
          <w:sz w:val="22"/>
        </w:rPr>
        <w:t>programmes.</w:t>
      </w:r>
    </w:p>
    <w:p>
      <w:pPr>
        <w:pStyle w:val="ListParagraph"/>
        <w:numPr>
          <w:ilvl w:val="1"/>
          <w:numId w:val="15"/>
        </w:numPr>
        <w:tabs>
          <w:tab w:pos="2201" w:val="left" w:leader="none"/>
        </w:tabs>
        <w:spacing w:line="352" w:lineRule="auto" w:before="126" w:after="0"/>
        <w:ind w:left="2200" w:right="1361" w:hanging="360"/>
        <w:jc w:val="both"/>
        <w:rPr>
          <w:sz w:val="22"/>
        </w:rPr>
      </w:pPr>
      <w:r>
        <w:rPr>
          <w:sz w:val="22"/>
        </w:rPr>
        <w:t>Preventing new transmission, including awareness creation, direct service delivery and supporting high risk</w:t>
      </w:r>
      <w:r>
        <w:rPr>
          <w:spacing w:val="-6"/>
          <w:sz w:val="22"/>
        </w:rPr>
        <w:t> </w:t>
      </w:r>
      <w:r>
        <w:rPr>
          <w:sz w:val="22"/>
        </w:rPr>
        <w:t>groups.</w:t>
      </w:r>
    </w:p>
    <w:p>
      <w:pPr>
        <w:pStyle w:val="ListParagraph"/>
        <w:numPr>
          <w:ilvl w:val="1"/>
          <w:numId w:val="15"/>
        </w:numPr>
        <w:tabs>
          <w:tab w:pos="2201" w:val="left" w:leader="none"/>
        </w:tabs>
        <w:spacing w:line="240" w:lineRule="auto" w:before="8" w:after="0"/>
        <w:ind w:left="2200" w:right="0" w:hanging="361"/>
        <w:jc w:val="both"/>
        <w:rPr>
          <w:sz w:val="22"/>
        </w:rPr>
      </w:pPr>
      <w:r>
        <w:rPr>
          <w:sz w:val="22"/>
        </w:rPr>
        <w:t>Providing support for people living with HIV/AIDS (PLWHA) and their</w:t>
      </w:r>
      <w:r>
        <w:rPr>
          <w:spacing w:val="-13"/>
          <w:sz w:val="22"/>
        </w:rPr>
        <w:t> </w:t>
      </w:r>
      <w:r>
        <w:rPr>
          <w:sz w:val="22"/>
        </w:rPr>
        <w:t>families.</w:t>
      </w:r>
    </w:p>
    <w:p>
      <w:pPr>
        <w:pStyle w:val="ListParagraph"/>
        <w:numPr>
          <w:ilvl w:val="1"/>
          <w:numId w:val="15"/>
        </w:numPr>
        <w:tabs>
          <w:tab w:pos="2201" w:val="left" w:leader="none"/>
        </w:tabs>
        <w:spacing w:line="355" w:lineRule="auto" w:before="127" w:after="0"/>
        <w:ind w:left="2200" w:right="1360" w:hanging="360"/>
        <w:jc w:val="both"/>
        <w:rPr>
          <w:sz w:val="22"/>
        </w:rPr>
      </w:pPr>
      <w:r>
        <w:rPr>
          <w:sz w:val="22"/>
        </w:rPr>
        <w:t>Inspection</w:t>
      </w:r>
      <w:r>
        <w:rPr>
          <w:spacing w:val="-7"/>
          <w:sz w:val="22"/>
        </w:rPr>
        <w:t> </w:t>
      </w:r>
      <w:r>
        <w:rPr>
          <w:sz w:val="22"/>
        </w:rPr>
        <w:t>of</w:t>
      </w:r>
      <w:r>
        <w:rPr>
          <w:spacing w:val="-6"/>
          <w:sz w:val="22"/>
        </w:rPr>
        <w:t> </w:t>
      </w:r>
      <w:r>
        <w:rPr>
          <w:sz w:val="22"/>
        </w:rPr>
        <w:t>meat,</w:t>
      </w:r>
      <w:r>
        <w:rPr>
          <w:spacing w:val="-6"/>
          <w:sz w:val="22"/>
        </w:rPr>
        <w:t> </w:t>
      </w:r>
      <w:r>
        <w:rPr>
          <w:sz w:val="22"/>
        </w:rPr>
        <w:t>fish,</w:t>
      </w:r>
      <w:r>
        <w:rPr>
          <w:spacing w:val="-5"/>
          <w:sz w:val="22"/>
        </w:rPr>
        <w:t> </w:t>
      </w:r>
      <w:r>
        <w:rPr>
          <w:sz w:val="22"/>
        </w:rPr>
        <w:t>vegetables</w:t>
      </w:r>
      <w:r>
        <w:rPr>
          <w:spacing w:val="-3"/>
          <w:sz w:val="22"/>
        </w:rPr>
        <w:t> </w:t>
      </w:r>
      <w:r>
        <w:rPr>
          <w:sz w:val="22"/>
        </w:rPr>
        <w:t>and</w:t>
      </w:r>
      <w:r>
        <w:rPr>
          <w:spacing w:val="-5"/>
          <w:sz w:val="22"/>
        </w:rPr>
        <w:t> </w:t>
      </w:r>
      <w:r>
        <w:rPr>
          <w:sz w:val="22"/>
        </w:rPr>
        <w:t>other</w:t>
      </w:r>
      <w:r>
        <w:rPr>
          <w:spacing w:val="-5"/>
          <w:sz w:val="22"/>
        </w:rPr>
        <w:t> </w:t>
      </w:r>
      <w:r>
        <w:rPr>
          <w:sz w:val="22"/>
        </w:rPr>
        <w:t>foodstuff</w:t>
      </w:r>
      <w:r>
        <w:rPr>
          <w:spacing w:val="-6"/>
          <w:sz w:val="22"/>
        </w:rPr>
        <w:t> </w:t>
      </w:r>
      <w:r>
        <w:rPr>
          <w:sz w:val="22"/>
        </w:rPr>
        <w:t>and</w:t>
      </w:r>
      <w:r>
        <w:rPr>
          <w:spacing w:val="-7"/>
          <w:sz w:val="22"/>
        </w:rPr>
        <w:t> </w:t>
      </w:r>
      <w:r>
        <w:rPr>
          <w:sz w:val="22"/>
        </w:rPr>
        <w:t>liquids</w:t>
      </w:r>
      <w:r>
        <w:rPr>
          <w:spacing w:val="-5"/>
          <w:sz w:val="22"/>
        </w:rPr>
        <w:t> </w:t>
      </w:r>
      <w:r>
        <w:rPr>
          <w:sz w:val="22"/>
        </w:rPr>
        <w:t>of</w:t>
      </w:r>
      <w:r>
        <w:rPr>
          <w:spacing w:val="-6"/>
          <w:sz w:val="22"/>
        </w:rPr>
        <w:t> </w:t>
      </w:r>
      <w:r>
        <w:rPr>
          <w:sz w:val="22"/>
        </w:rPr>
        <w:t>whatever</w:t>
      </w:r>
      <w:r>
        <w:rPr>
          <w:spacing w:val="-3"/>
          <w:sz w:val="22"/>
        </w:rPr>
        <w:t> </w:t>
      </w:r>
      <w:r>
        <w:rPr>
          <w:sz w:val="22"/>
        </w:rPr>
        <w:t>kind</w:t>
      </w:r>
      <w:r>
        <w:rPr>
          <w:spacing w:val="-5"/>
          <w:sz w:val="22"/>
        </w:rPr>
        <w:t> </w:t>
      </w:r>
      <w:r>
        <w:rPr>
          <w:sz w:val="22"/>
        </w:rPr>
        <w:t>or</w:t>
      </w:r>
      <w:r>
        <w:rPr>
          <w:spacing w:val="-5"/>
          <w:sz w:val="22"/>
        </w:rPr>
        <w:t> </w:t>
      </w:r>
      <w:r>
        <w:rPr>
          <w:sz w:val="22"/>
        </w:rPr>
        <w:t>nature, whether intended for sale or not and to seize, destroy and otherwise deal with such foodstuff or liquids as are unfit for human</w:t>
      </w:r>
      <w:r>
        <w:rPr>
          <w:spacing w:val="-5"/>
          <w:sz w:val="22"/>
        </w:rPr>
        <w:t> </w:t>
      </w:r>
      <w:r>
        <w:rPr>
          <w:sz w:val="22"/>
        </w:rPr>
        <w:t>consumption.</w:t>
      </w:r>
    </w:p>
    <w:p>
      <w:pPr>
        <w:spacing w:after="0" w:line="355" w:lineRule="auto"/>
        <w:jc w:val="both"/>
        <w:rPr>
          <w:sz w:val="22"/>
        </w:rPr>
        <w:sectPr>
          <w:headerReference w:type="default" r:id="rId25"/>
          <w:footerReference w:type="default" r:id="rId26"/>
          <w:pgSz w:w="12240" w:h="15840"/>
          <w:pgMar w:header="0" w:footer="1588" w:top="840" w:bottom="1780" w:left="320" w:right="80"/>
          <w:pgNumType w:start="29"/>
        </w:sectPr>
      </w:pPr>
    </w:p>
    <w:p>
      <w:pPr>
        <w:pStyle w:val="ListParagraph"/>
        <w:numPr>
          <w:ilvl w:val="1"/>
          <w:numId w:val="15"/>
        </w:numPr>
        <w:tabs>
          <w:tab w:pos="2200" w:val="left" w:leader="none"/>
          <w:tab w:pos="2201" w:val="left" w:leader="none"/>
        </w:tabs>
        <w:spacing w:line="352" w:lineRule="auto" w:before="72" w:after="0"/>
        <w:ind w:left="2200" w:right="1363" w:hanging="360"/>
        <w:jc w:val="left"/>
        <w:rPr>
          <w:sz w:val="22"/>
        </w:rPr>
      </w:pPr>
      <w:r>
        <w:rPr>
          <w:sz w:val="22"/>
        </w:rPr>
        <w:t>Supervise and control slaughter houses and pounds and all such matters and things as may be necessary for the convenient use of such slaughter</w:t>
      </w:r>
      <w:r>
        <w:rPr>
          <w:spacing w:val="-9"/>
          <w:sz w:val="22"/>
        </w:rPr>
        <w:t> </w:t>
      </w:r>
      <w:r>
        <w:rPr>
          <w:sz w:val="22"/>
        </w:rPr>
        <w:t>houses.</w:t>
      </w:r>
    </w:p>
    <w:p>
      <w:pPr>
        <w:pStyle w:val="ListParagraph"/>
        <w:numPr>
          <w:ilvl w:val="1"/>
          <w:numId w:val="15"/>
        </w:numPr>
        <w:tabs>
          <w:tab w:pos="2200" w:val="left" w:leader="none"/>
          <w:tab w:pos="2201" w:val="left" w:leader="none"/>
        </w:tabs>
        <w:spacing w:line="352" w:lineRule="auto" w:before="8" w:after="0"/>
        <w:ind w:left="2200" w:right="1355" w:hanging="360"/>
        <w:jc w:val="left"/>
        <w:rPr>
          <w:sz w:val="22"/>
        </w:rPr>
      </w:pPr>
      <w:r>
        <w:rPr>
          <w:sz w:val="22"/>
        </w:rPr>
        <w:t>Advise and encourage the keeping of animals in the district including horses, cattle, sheep</w:t>
      </w:r>
      <w:r>
        <w:rPr>
          <w:spacing w:val="-39"/>
          <w:sz w:val="22"/>
        </w:rPr>
        <w:t> </w:t>
      </w:r>
      <w:r>
        <w:rPr>
          <w:sz w:val="22"/>
        </w:rPr>
        <w:t>and goats, domestic pets and</w:t>
      </w:r>
      <w:r>
        <w:rPr>
          <w:spacing w:val="-1"/>
          <w:sz w:val="22"/>
        </w:rPr>
        <w:t> </w:t>
      </w:r>
      <w:r>
        <w:rPr>
          <w:sz w:val="22"/>
        </w:rPr>
        <w:t>poultry.</w:t>
      </w:r>
    </w:p>
    <w:p>
      <w:pPr>
        <w:pStyle w:val="BodyText"/>
        <w:spacing w:before="8"/>
        <w:rPr>
          <w:sz w:val="33"/>
        </w:rPr>
      </w:pPr>
    </w:p>
    <w:p>
      <w:pPr>
        <w:pStyle w:val="BodyText"/>
        <w:spacing w:line="360" w:lineRule="auto"/>
        <w:ind w:left="1751" w:right="1352"/>
        <w:jc w:val="both"/>
      </w:pPr>
      <w:r>
        <w:rPr/>
        <w:t>The</w:t>
      </w:r>
      <w:r>
        <w:rPr>
          <w:spacing w:val="-13"/>
        </w:rPr>
        <w:t> </w:t>
      </w:r>
      <w:r>
        <w:rPr/>
        <w:t>sub-programme</w:t>
      </w:r>
      <w:r>
        <w:rPr>
          <w:spacing w:val="-9"/>
        </w:rPr>
        <w:t> </w:t>
      </w:r>
      <w:r>
        <w:rPr/>
        <w:t>would</w:t>
      </w:r>
      <w:r>
        <w:rPr>
          <w:spacing w:val="-10"/>
        </w:rPr>
        <w:t> </w:t>
      </w:r>
      <w:r>
        <w:rPr/>
        <w:t>be</w:t>
      </w:r>
      <w:r>
        <w:rPr>
          <w:spacing w:val="-9"/>
        </w:rPr>
        <w:t> </w:t>
      </w:r>
      <w:r>
        <w:rPr/>
        <w:t>delivered</w:t>
      </w:r>
      <w:r>
        <w:rPr>
          <w:spacing w:val="-10"/>
        </w:rPr>
        <w:t> </w:t>
      </w:r>
      <w:r>
        <w:rPr/>
        <w:t>through</w:t>
      </w:r>
      <w:r>
        <w:rPr>
          <w:spacing w:val="-10"/>
        </w:rPr>
        <w:t> </w:t>
      </w:r>
      <w:r>
        <w:rPr/>
        <w:t>the</w:t>
      </w:r>
      <w:r>
        <w:rPr>
          <w:spacing w:val="-9"/>
        </w:rPr>
        <w:t> </w:t>
      </w:r>
      <w:r>
        <w:rPr/>
        <w:t>offices</w:t>
      </w:r>
      <w:r>
        <w:rPr>
          <w:spacing w:val="-13"/>
        </w:rPr>
        <w:t> </w:t>
      </w:r>
      <w:r>
        <w:rPr/>
        <w:t>of</w:t>
      </w:r>
      <w:r>
        <w:rPr>
          <w:spacing w:val="-11"/>
        </w:rPr>
        <w:t> </w:t>
      </w:r>
      <w:r>
        <w:rPr/>
        <w:t>the</w:t>
      </w:r>
      <w:r>
        <w:rPr>
          <w:spacing w:val="-5"/>
        </w:rPr>
        <w:t> </w:t>
      </w:r>
      <w:r>
        <w:rPr/>
        <w:t>Municipal</w:t>
      </w:r>
      <w:r>
        <w:rPr>
          <w:spacing w:val="-8"/>
        </w:rPr>
        <w:t> </w:t>
      </w:r>
      <w:r>
        <w:rPr/>
        <w:t>Health</w:t>
      </w:r>
      <w:r>
        <w:rPr>
          <w:spacing w:val="-9"/>
        </w:rPr>
        <w:t> </w:t>
      </w:r>
      <w:r>
        <w:rPr/>
        <w:t>Directorate</w:t>
      </w:r>
      <w:r>
        <w:rPr>
          <w:spacing w:val="-11"/>
        </w:rPr>
        <w:t> </w:t>
      </w:r>
      <w:r>
        <w:rPr/>
        <w:t>and the Environmental Health Unit with a total staff strength of thirty (39). Funding for the delivery of this sub-programme would come from GoG transfers, Donor Support, DACF and Internally Generated Funds. The beneficiaries of the sub-program are the various health facilities and entire citizenry in the</w:t>
      </w:r>
      <w:r>
        <w:rPr>
          <w:spacing w:val="-6"/>
        </w:rPr>
        <w:t> </w:t>
      </w:r>
      <w:r>
        <w:rPr/>
        <w:t>district.</w:t>
      </w:r>
    </w:p>
    <w:p>
      <w:pPr>
        <w:pStyle w:val="BodyText"/>
        <w:spacing w:line="360" w:lineRule="auto" w:before="201"/>
        <w:ind w:left="1751" w:right="1354"/>
        <w:jc w:val="both"/>
      </w:pPr>
      <w:r>
        <w:rPr/>
        <w:t>Challenges</w:t>
      </w:r>
      <w:r>
        <w:rPr>
          <w:spacing w:val="-4"/>
        </w:rPr>
        <w:t> </w:t>
      </w:r>
      <w:r>
        <w:rPr/>
        <w:t>militating</w:t>
      </w:r>
      <w:r>
        <w:rPr>
          <w:spacing w:val="-7"/>
        </w:rPr>
        <w:t> </w:t>
      </w:r>
      <w:r>
        <w:rPr/>
        <w:t>against</w:t>
      </w:r>
      <w:r>
        <w:rPr>
          <w:spacing w:val="-5"/>
        </w:rPr>
        <w:t> </w:t>
      </w:r>
      <w:r>
        <w:rPr/>
        <w:t>the</w:t>
      </w:r>
      <w:r>
        <w:rPr>
          <w:spacing w:val="-7"/>
        </w:rPr>
        <w:t> </w:t>
      </w:r>
      <w:r>
        <w:rPr/>
        <w:t>success</w:t>
      </w:r>
      <w:r>
        <w:rPr>
          <w:spacing w:val="-5"/>
        </w:rPr>
        <w:t> </w:t>
      </w:r>
      <w:r>
        <w:rPr/>
        <w:t>of</w:t>
      </w:r>
      <w:r>
        <w:rPr>
          <w:spacing w:val="-6"/>
        </w:rPr>
        <w:t> </w:t>
      </w:r>
      <w:r>
        <w:rPr/>
        <w:t>this</w:t>
      </w:r>
      <w:r>
        <w:rPr>
          <w:spacing w:val="-6"/>
        </w:rPr>
        <w:t> </w:t>
      </w:r>
      <w:r>
        <w:rPr/>
        <w:t>sub-programme</w:t>
      </w:r>
      <w:r>
        <w:rPr>
          <w:spacing w:val="-4"/>
        </w:rPr>
        <w:t> </w:t>
      </w:r>
      <w:r>
        <w:rPr/>
        <w:t>include</w:t>
      </w:r>
      <w:r>
        <w:rPr>
          <w:spacing w:val="-3"/>
        </w:rPr>
        <w:t> </w:t>
      </w:r>
      <w:r>
        <w:rPr/>
        <w:t>delay</w:t>
      </w:r>
      <w:r>
        <w:rPr>
          <w:spacing w:val="-8"/>
        </w:rPr>
        <w:t> </w:t>
      </w:r>
      <w:r>
        <w:rPr/>
        <w:t>and</w:t>
      </w:r>
      <w:r>
        <w:rPr>
          <w:spacing w:val="-7"/>
        </w:rPr>
        <w:t> </w:t>
      </w:r>
      <w:r>
        <w:rPr/>
        <w:t>untimely</w:t>
      </w:r>
      <w:r>
        <w:rPr>
          <w:spacing w:val="-6"/>
        </w:rPr>
        <w:t> </w:t>
      </w:r>
      <w:r>
        <w:rPr/>
        <w:t>release of funds from central government, inadequate staffing levels, inadequate office space, inadequate equipment and logistics to health</w:t>
      </w:r>
      <w:r>
        <w:rPr>
          <w:spacing w:val="-7"/>
        </w:rPr>
        <w:t> </w:t>
      </w:r>
      <w:r>
        <w:rPr/>
        <w:t>facilities.</w:t>
      </w:r>
    </w:p>
    <w:p>
      <w:pPr>
        <w:spacing w:after="0" w:line="360" w:lineRule="auto"/>
        <w:jc w:val="both"/>
        <w:sectPr>
          <w:headerReference w:type="default" r:id="rId27"/>
          <w:footerReference w:type="default" r:id="rId28"/>
          <w:pgSz w:w="12240" w:h="15840"/>
          <w:pgMar w:header="0" w:footer="1588" w:top="820" w:bottom="1780" w:left="320" w:right="80"/>
          <w:pgNumType w:start="30"/>
        </w:sectPr>
      </w:pPr>
    </w:p>
    <w:p>
      <w:pPr>
        <w:pStyle w:val="Heading5"/>
        <w:spacing w:line="240" w:lineRule="auto" w:before="78"/>
        <w:ind w:left="1751" w:firstLine="0"/>
      </w:pPr>
      <w:r>
        <w:rPr/>
        <w:t>Budget Sub-Programme Results Statement</w:t>
      </w:r>
    </w:p>
    <w:p>
      <w:pPr>
        <w:pStyle w:val="BodyText"/>
        <w:spacing w:line="360" w:lineRule="auto" w:before="122"/>
        <w:ind w:left="1751" w:right="1354"/>
        <w:jc w:val="both"/>
      </w:pPr>
      <w:r>
        <w:rPr/>
        <w:t>The</w:t>
      </w:r>
      <w:r>
        <w:rPr>
          <w:spacing w:val="-12"/>
        </w:rPr>
        <w:t> </w:t>
      </w:r>
      <w:r>
        <w:rPr/>
        <w:t>table</w:t>
      </w:r>
      <w:r>
        <w:rPr>
          <w:spacing w:val="-12"/>
        </w:rPr>
        <w:t> </w:t>
      </w:r>
      <w:r>
        <w:rPr/>
        <w:t>indicates</w:t>
      </w:r>
      <w:r>
        <w:rPr>
          <w:spacing w:val="-9"/>
        </w:rPr>
        <w:t> </w:t>
      </w:r>
      <w:r>
        <w:rPr/>
        <w:t>the</w:t>
      </w:r>
      <w:r>
        <w:rPr>
          <w:spacing w:val="-9"/>
        </w:rPr>
        <w:t> </w:t>
      </w:r>
      <w:r>
        <w:rPr/>
        <w:t>main</w:t>
      </w:r>
      <w:r>
        <w:rPr>
          <w:spacing w:val="-10"/>
        </w:rPr>
        <w:t> </w:t>
      </w:r>
      <w:r>
        <w:rPr/>
        <w:t>outputs,</w:t>
      </w:r>
      <w:r>
        <w:rPr>
          <w:spacing w:val="-11"/>
        </w:rPr>
        <w:t> </w:t>
      </w:r>
      <w:r>
        <w:rPr/>
        <w:t>its</w:t>
      </w:r>
      <w:r>
        <w:rPr>
          <w:spacing w:val="-9"/>
        </w:rPr>
        <w:t> </w:t>
      </w:r>
      <w:r>
        <w:rPr/>
        <w:t>indicators</w:t>
      </w:r>
      <w:r>
        <w:rPr>
          <w:spacing w:val="-6"/>
        </w:rPr>
        <w:t> </w:t>
      </w:r>
      <w:r>
        <w:rPr/>
        <w:t>and</w:t>
      </w:r>
      <w:r>
        <w:rPr>
          <w:spacing w:val="-10"/>
        </w:rPr>
        <w:t> </w:t>
      </w:r>
      <w:r>
        <w:rPr/>
        <w:t>projections</w:t>
      </w:r>
      <w:r>
        <w:rPr>
          <w:spacing w:val="-12"/>
        </w:rPr>
        <w:t> </w:t>
      </w:r>
      <w:r>
        <w:rPr/>
        <w:t>by</w:t>
      </w:r>
      <w:r>
        <w:rPr>
          <w:spacing w:val="-12"/>
        </w:rPr>
        <w:t> </w:t>
      </w:r>
      <w:r>
        <w:rPr/>
        <w:t>which</w:t>
      </w:r>
      <w:r>
        <w:rPr>
          <w:spacing w:val="-9"/>
        </w:rPr>
        <w:t> </w:t>
      </w:r>
      <w:r>
        <w:rPr/>
        <w:t>the</w:t>
      </w:r>
      <w:r>
        <w:rPr>
          <w:spacing w:val="-7"/>
        </w:rPr>
        <w:t> </w:t>
      </w:r>
      <w:r>
        <w:rPr/>
        <w:t>District</w:t>
      </w:r>
      <w:r>
        <w:rPr>
          <w:spacing w:val="-7"/>
        </w:rPr>
        <w:t> </w:t>
      </w:r>
      <w:r>
        <w:rPr/>
        <w:t>Assembly’s measure the performance of this sub-programme. The past data indicates actual performance</w:t>
      </w:r>
      <w:r>
        <w:rPr>
          <w:spacing w:val="-35"/>
        </w:rPr>
        <w:t> </w:t>
      </w:r>
      <w:r>
        <w:rPr/>
        <w:t>whilst the projections are the Assembly’s estimate of future</w:t>
      </w:r>
      <w:r>
        <w:rPr>
          <w:spacing w:val="-4"/>
        </w:rPr>
        <w:t> </w:t>
      </w:r>
      <w:r>
        <w:rPr/>
        <w:t>performance.</w:t>
      </w:r>
    </w:p>
    <w:p>
      <w:pPr>
        <w:pStyle w:val="BodyText"/>
        <w:rPr>
          <w:sz w:val="20"/>
        </w:rPr>
      </w:pPr>
    </w:p>
    <w:p>
      <w:pPr>
        <w:pStyle w:val="BodyText"/>
        <w:spacing w:before="7" w:after="1"/>
        <w:rPr>
          <w:sz w:val="13"/>
        </w:rPr>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4"/>
        <w:gridCol w:w="2065"/>
        <w:gridCol w:w="1167"/>
        <w:gridCol w:w="1160"/>
        <w:gridCol w:w="1344"/>
        <w:gridCol w:w="1347"/>
        <w:gridCol w:w="1346"/>
      </w:tblGrid>
      <w:tr>
        <w:trPr>
          <w:trHeight w:val="326" w:hRule="atLeast"/>
        </w:trPr>
        <w:tc>
          <w:tcPr>
            <w:tcW w:w="1704" w:type="dxa"/>
            <w:vMerge w:val="restart"/>
          </w:tcPr>
          <w:p>
            <w:pPr>
              <w:pStyle w:val="TableParagraph"/>
              <w:spacing w:line="251" w:lineRule="exact"/>
              <w:ind w:left="186"/>
              <w:rPr>
                <w:b/>
                <w:sz w:val="22"/>
              </w:rPr>
            </w:pPr>
            <w:r>
              <w:rPr>
                <w:b/>
                <w:sz w:val="22"/>
              </w:rPr>
              <w:t>Main Outputs</w:t>
            </w:r>
          </w:p>
        </w:tc>
        <w:tc>
          <w:tcPr>
            <w:tcW w:w="2065" w:type="dxa"/>
            <w:vMerge w:val="restart"/>
          </w:tcPr>
          <w:p>
            <w:pPr>
              <w:pStyle w:val="TableParagraph"/>
              <w:spacing w:line="251" w:lineRule="exact"/>
              <w:ind w:left="220"/>
              <w:rPr>
                <w:b/>
                <w:sz w:val="22"/>
              </w:rPr>
            </w:pPr>
            <w:r>
              <w:rPr>
                <w:b/>
                <w:sz w:val="22"/>
              </w:rPr>
              <w:t>Output Indicator</w:t>
            </w:r>
          </w:p>
        </w:tc>
        <w:tc>
          <w:tcPr>
            <w:tcW w:w="2327" w:type="dxa"/>
            <w:gridSpan w:val="2"/>
          </w:tcPr>
          <w:p>
            <w:pPr>
              <w:pStyle w:val="TableParagraph"/>
              <w:spacing w:line="251" w:lineRule="exact"/>
              <w:ind w:left="656"/>
              <w:rPr>
                <w:b/>
                <w:sz w:val="22"/>
              </w:rPr>
            </w:pPr>
            <w:r>
              <w:rPr>
                <w:b/>
                <w:sz w:val="22"/>
              </w:rPr>
              <w:t>Past Years</w:t>
            </w:r>
          </w:p>
        </w:tc>
        <w:tc>
          <w:tcPr>
            <w:tcW w:w="4037" w:type="dxa"/>
            <w:gridSpan w:val="3"/>
          </w:tcPr>
          <w:p>
            <w:pPr>
              <w:pStyle w:val="TableParagraph"/>
              <w:spacing w:line="251" w:lineRule="exact"/>
              <w:ind w:left="1464" w:right="1459"/>
              <w:jc w:val="center"/>
              <w:rPr>
                <w:b/>
                <w:sz w:val="22"/>
              </w:rPr>
            </w:pPr>
            <w:r>
              <w:rPr>
                <w:b/>
                <w:sz w:val="22"/>
              </w:rPr>
              <w:t>Projections</w:t>
            </w:r>
          </w:p>
        </w:tc>
      </w:tr>
      <w:tr>
        <w:trPr>
          <w:trHeight w:val="868" w:hRule="atLeast"/>
        </w:trPr>
        <w:tc>
          <w:tcPr>
            <w:tcW w:w="1704" w:type="dxa"/>
            <w:vMerge/>
            <w:tcBorders>
              <w:top w:val="nil"/>
            </w:tcBorders>
          </w:tcPr>
          <w:p>
            <w:pPr>
              <w:rPr>
                <w:sz w:val="2"/>
                <w:szCs w:val="2"/>
              </w:rPr>
            </w:pPr>
          </w:p>
        </w:tc>
        <w:tc>
          <w:tcPr>
            <w:tcW w:w="2065" w:type="dxa"/>
            <w:vMerge/>
            <w:tcBorders>
              <w:top w:val="nil"/>
            </w:tcBorders>
          </w:tcPr>
          <w:p>
            <w:pPr>
              <w:rPr>
                <w:sz w:val="2"/>
                <w:szCs w:val="2"/>
              </w:rPr>
            </w:pPr>
          </w:p>
        </w:tc>
        <w:tc>
          <w:tcPr>
            <w:tcW w:w="1167" w:type="dxa"/>
          </w:tcPr>
          <w:p>
            <w:pPr>
              <w:pStyle w:val="TableParagraph"/>
              <w:spacing w:line="251" w:lineRule="exact"/>
              <w:ind w:left="344" w:right="332"/>
              <w:jc w:val="center"/>
              <w:rPr>
                <w:b/>
                <w:sz w:val="22"/>
              </w:rPr>
            </w:pPr>
            <w:r>
              <w:rPr>
                <w:b/>
                <w:sz w:val="22"/>
              </w:rPr>
              <w:t>2019</w:t>
            </w:r>
          </w:p>
        </w:tc>
        <w:tc>
          <w:tcPr>
            <w:tcW w:w="1160" w:type="dxa"/>
          </w:tcPr>
          <w:p>
            <w:pPr>
              <w:pStyle w:val="TableParagraph"/>
              <w:spacing w:line="251" w:lineRule="exact"/>
              <w:ind w:left="339" w:right="330"/>
              <w:jc w:val="center"/>
              <w:rPr>
                <w:b/>
                <w:sz w:val="22"/>
              </w:rPr>
            </w:pPr>
            <w:r>
              <w:rPr>
                <w:b/>
                <w:sz w:val="22"/>
              </w:rPr>
              <w:t>2020</w:t>
            </w:r>
          </w:p>
        </w:tc>
        <w:tc>
          <w:tcPr>
            <w:tcW w:w="1344" w:type="dxa"/>
          </w:tcPr>
          <w:p>
            <w:pPr>
              <w:pStyle w:val="TableParagraph"/>
              <w:ind w:left="437" w:right="310" w:hanging="106"/>
              <w:rPr>
                <w:b/>
                <w:sz w:val="22"/>
              </w:rPr>
            </w:pPr>
            <w:r>
              <w:rPr>
                <w:b/>
                <w:sz w:val="22"/>
              </w:rPr>
              <w:t>Budget Year 2021</w:t>
            </w:r>
          </w:p>
        </w:tc>
        <w:tc>
          <w:tcPr>
            <w:tcW w:w="1347" w:type="dxa"/>
          </w:tcPr>
          <w:p>
            <w:pPr>
              <w:pStyle w:val="TableParagraph"/>
              <w:ind w:left="438" w:right="178" w:hanging="241"/>
              <w:rPr>
                <w:b/>
                <w:sz w:val="22"/>
              </w:rPr>
            </w:pPr>
            <w:r>
              <w:rPr>
                <w:b/>
                <w:sz w:val="22"/>
              </w:rPr>
              <w:t>Indicative Year 2022</w:t>
            </w:r>
          </w:p>
        </w:tc>
        <w:tc>
          <w:tcPr>
            <w:tcW w:w="1346" w:type="dxa"/>
          </w:tcPr>
          <w:p>
            <w:pPr>
              <w:pStyle w:val="TableParagraph"/>
              <w:ind w:left="439" w:right="175" w:hanging="240"/>
              <w:rPr>
                <w:b/>
                <w:sz w:val="22"/>
              </w:rPr>
            </w:pPr>
            <w:r>
              <w:rPr>
                <w:b/>
                <w:sz w:val="22"/>
              </w:rPr>
              <w:t>Indicative Year 2023</w:t>
            </w:r>
          </w:p>
        </w:tc>
      </w:tr>
      <w:tr>
        <w:trPr>
          <w:trHeight w:val="757" w:hRule="atLeast"/>
        </w:trPr>
        <w:tc>
          <w:tcPr>
            <w:tcW w:w="1704" w:type="dxa"/>
          </w:tcPr>
          <w:p>
            <w:pPr>
              <w:pStyle w:val="TableParagraph"/>
              <w:ind w:left="107" w:right="344"/>
              <w:rPr>
                <w:sz w:val="22"/>
              </w:rPr>
            </w:pPr>
            <w:r>
              <w:rPr>
                <w:sz w:val="22"/>
              </w:rPr>
              <w:t>Organize immunization</w:t>
            </w:r>
          </w:p>
        </w:tc>
        <w:tc>
          <w:tcPr>
            <w:tcW w:w="2065" w:type="dxa"/>
          </w:tcPr>
          <w:p>
            <w:pPr>
              <w:pStyle w:val="TableParagraph"/>
              <w:tabs>
                <w:tab w:pos="1771" w:val="left" w:leader="none"/>
              </w:tabs>
              <w:spacing w:line="246" w:lineRule="exact"/>
              <w:ind w:left="107"/>
              <w:rPr>
                <w:sz w:val="22"/>
              </w:rPr>
            </w:pPr>
            <w:r>
              <w:rPr>
                <w:sz w:val="22"/>
              </w:rPr>
              <w:t>Number</w:t>
              <w:tab/>
              <w:t>of</w:t>
            </w:r>
          </w:p>
          <w:p>
            <w:pPr>
              <w:pStyle w:val="TableParagraph"/>
              <w:spacing w:line="254" w:lineRule="exact" w:before="1"/>
              <w:ind w:left="107" w:right="938"/>
              <w:rPr>
                <w:sz w:val="22"/>
              </w:rPr>
            </w:pPr>
            <w:r>
              <w:rPr>
                <w:sz w:val="22"/>
              </w:rPr>
              <w:t>immunized supported</w:t>
            </w:r>
          </w:p>
        </w:tc>
        <w:tc>
          <w:tcPr>
            <w:tcW w:w="1167" w:type="dxa"/>
          </w:tcPr>
          <w:p>
            <w:pPr>
              <w:pStyle w:val="TableParagraph"/>
              <w:spacing w:before="4"/>
              <w:rPr>
                <w:sz w:val="21"/>
              </w:rPr>
            </w:pPr>
          </w:p>
          <w:p>
            <w:pPr>
              <w:pStyle w:val="TableParagraph"/>
              <w:ind w:left="4"/>
              <w:jc w:val="center"/>
              <w:rPr>
                <w:sz w:val="22"/>
              </w:rPr>
            </w:pPr>
            <w:r>
              <w:rPr>
                <w:w w:val="100"/>
                <w:sz w:val="22"/>
              </w:rPr>
              <w:t>-</w:t>
            </w:r>
          </w:p>
        </w:tc>
        <w:tc>
          <w:tcPr>
            <w:tcW w:w="1160" w:type="dxa"/>
          </w:tcPr>
          <w:p>
            <w:pPr>
              <w:pStyle w:val="TableParagraph"/>
              <w:spacing w:before="4"/>
              <w:rPr>
                <w:sz w:val="21"/>
              </w:rPr>
            </w:pPr>
          </w:p>
          <w:p>
            <w:pPr>
              <w:pStyle w:val="TableParagraph"/>
              <w:ind w:left="1"/>
              <w:jc w:val="center"/>
              <w:rPr>
                <w:sz w:val="22"/>
              </w:rPr>
            </w:pPr>
            <w:r>
              <w:rPr>
                <w:w w:val="100"/>
                <w:sz w:val="22"/>
              </w:rPr>
              <w:t>-</w:t>
            </w:r>
          </w:p>
        </w:tc>
        <w:tc>
          <w:tcPr>
            <w:tcW w:w="1344" w:type="dxa"/>
          </w:tcPr>
          <w:p>
            <w:pPr>
              <w:pStyle w:val="TableParagraph"/>
              <w:spacing w:before="4"/>
              <w:rPr>
                <w:sz w:val="21"/>
              </w:rPr>
            </w:pPr>
          </w:p>
          <w:p>
            <w:pPr>
              <w:pStyle w:val="TableParagraph"/>
              <w:ind w:left="615"/>
              <w:rPr>
                <w:sz w:val="22"/>
              </w:rPr>
            </w:pPr>
            <w:r>
              <w:rPr>
                <w:w w:val="100"/>
                <w:sz w:val="22"/>
              </w:rPr>
              <w:t>2</w:t>
            </w:r>
          </w:p>
        </w:tc>
        <w:tc>
          <w:tcPr>
            <w:tcW w:w="1347" w:type="dxa"/>
          </w:tcPr>
          <w:p>
            <w:pPr>
              <w:pStyle w:val="TableParagraph"/>
              <w:spacing w:before="4"/>
              <w:rPr>
                <w:sz w:val="21"/>
              </w:rPr>
            </w:pPr>
          </w:p>
          <w:p>
            <w:pPr>
              <w:pStyle w:val="TableParagraph"/>
              <w:ind w:left="62"/>
              <w:jc w:val="center"/>
              <w:rPr>
                <w:sz w:val="22"/>
              </w:rPr>
            </w:pPr>
            <w:r>
              <w:rPr>
                <w:w w:val="100"/>
                <w:sz w:val="22"/>
              </w:rPr>
              <w:t>2</w:t>
            </w:r>
          </w:p>
        </w:tc>
        <w:tc>
          <w:tcPr>
            <w:tcW w:w="1346" w:type="dxa"/>
          </w:tcPr>
          <w:p>
            <w:pPr>
              <w:pStyle w:val="TableParagraph"/>
              <w:spacing w:before="4"/>
              <w:rPr>
                <w:sz w:val="21"/>
              </w:rPr>
            </w:pPr>
          </w:p>
          <w:p>
            <w:pPr>
              <w:pStyle w:val="TableParagraph"/>
              <w:ind w:left="4"/>
              <w:jc w:val="center"/>
              <w:rPr>
                <w:sz w:val="22"/>
              </w:rPr>
            </w:pPr>
            <w:r>
              <w:rPr>
                <w:w w:val="100"/>
                <w:sz w:val="22"/>
              </w:rPr>
              <w:t>2</w:t>
            </w:r>
          </w:p>
        </w:tc>
      </w:tr>
      <w:tr>
        <w:trPr>
          <w:trHeight w:val="593" w:hRule="atLeast"/>
        </w:trPr>
        <w:tc>
          <w:tcPr>
            <w:tcW w:w="1704" w:type="dxa"/>
            <w:vMerge w:val="restart"/>
          </w:tcPr>
          <w:p>
            <w:pPr>
              <w:pStyle w:val="TableParagraph"/>
              <w:ind w:left="107" w:right="204"/>
              <w:rPr>
                <w:sz w:val="22"/>
              </w:rPr>
            </w:pPr>
            <w:r>
              <w:rPr>
                <w:sz w:val="22"/>
              </w:rPr>
              <w:t>Improve access to Health care delivery</w:t>
            </w:r>
          </w:p>
        </w:tc>
        <w:tc>
          <w:tcPr>
            <w:tcW w:w="2065" w:type="dxa"/>
          </w:tcPr>
          <w:p>
            <w:pPr>
              <w:pStyle w:val="TableParagraph"/>
              <w:spacing w:line="242" w:lineRule="auto"/>
              <w:ind w:left="107" w:right="309"/>
              <w:rPr>
                <w:sz w:val="22"/>
              </w:rPr>
            </w:pPr>
            <w:r>
              <w:rPr>
                <w:sz w:val="22"/>
              </w:rPr>
              <w:t>Number of health facilities equipped</w:t>
            </w:r>
          </w:p>
        </w:tc>
        <w:tc>
          <w:tcPr>
            <w:tcW w:w="1167" w:type="dxa"/>
          </w:tcPr>
          <w:p>
            <w:pPr>
              <w:pStyle w:val="TableParagraph"/>
              <w:spacing w:before="7"/>
              <w:rPr>
                <w:sz w:val="21"/>
              </w:rPr>
            </w:pPr>
          </w:p>
          <w:p>
            <w:pPr>
              <w:pStyle w:val="TableParagraph"/>
              <w:ind w:left="65"/>
              <w:jc w:val="center"/>
              <w:rPr>
                <w:sz w:val="22"/>
              </w:rPr>
            </w:pPr>
            <w:r>
              <w:rPr>
                <w:w w:val="100"/>
                <w:sz w:val="22"/>
              </w:rPr>
              <w:t>1</w:t>
            </w:r>
          </w:p>
        </w:tc>
        <w:tc>
          <w:tcPr>
            <w:tcW w:w="1160" w:type="dxa"/>
          </w:tcPr>
          <w:p>
            <w:pPr>
              <w:pStyle w:val="TableParagraph"/>
              <w:spacing w:before="7"/>
              <w:rPr>
                <w:sz w:val="21"/>
              </w:rPr>
            </w:pPr>
          </w:p>
          <w:p>
            <w:pPr>
              <w:pStyle w:val="TableParagraph"/>
              <w:ind w:right="55"/>
              <w:jc w:val="center"/>
              <w:rPr>
                <w:sz w:val="22"/>
              </w:rPr>
            </w:pPr>
            <w:r>
              <w:rPr>
                <w:w w:val="100"/>
                <w:sz w:val="22"/>
              </w:rPr>
              <w:t>1</w:t>
            </w:r>
          </w:p>
        </w:tc>
        <w:tc>
          <w:tcPr>
            <w:tcW w:w="1344" w:type="dxa"/>
          </w:tcPr>
          <w:p>
            <w:pPr>
              <w:pStyle w:val="TableParagraph"/>
              <w:spacing w:before="7"/>
              <w:rPr>
                <w:sz w:val="21"/>
              </w:rPr>
            </w:pPr>
          </w:p>
          <w:p>
            <w:pPr>
              <w:pStyle w:val="TableParagraph"/>
              <w:ind w:left="615"/>
              <w:rPr>
                <w:sz w:val="22"/>
              </w:rPr>
            </w:pPr>
            <w:r>
              <w:rPr>
                <w:w w:val="100"/>
                <w:sz w:val="22"/>
              </w:rPr>
              <w:t>3</w:t>
            </w:r>
          </w:p>
        </w:tc>
        <w:tc>
          <w:tcPr>
            <w:tcW w:w="1347" w:type="dxa"/>
          </w:tcPr>
          <w:p>
            <w:pPr>
              <w:pStyle w:val="TableParagraph"/>
              <w:spacing w:before="7"/>
              <w:rPr>
                <w:sz w:val="21"/>
              </w:rPr>
            </w:pPr>
          </w:p>
          <w:p>
            <w:pPr>
              <w:pStyle w:val="TableParagraph"/>
              <w:ind w:left="615"/>
              <w:rPr>
                <w:sz w:val="22"/>
              </w:rPr>
            </w:pPr>
            <w:r>
              <w:rPr>
                <w:w w:val="100"/>
                <w:sz w:val="22"/>
              </w:rPr>
              <w:t>3</w:t>
            </w:r>
          </w:p>
        </w:tc>
        <w:tc>
          <w:tcPr>
            <w:tcW w:w="1346" w:type="dxa"/>
          </w:tcPr>
          <w:p>
            <w:pPr>
              <w:pStyle w:val="TableParagraph"/>
              <w:spacing w:before="7"/>
              <w:rPr>
                <w:sz w:val="21"/>
              </w:rPr>
            </w:pPr>
          </w:p>
          <w:p>
            <w:pPr>
              <w:pStyle w:val="TableParagraph"/>
              <w:ind w:left="4"/>
              <w:jc w:val="center"/>
              <w:rPr>
                <w:sz w:val="22"/>
              </w:rPr>
            </w:pPr>
            <w:r>
              <w:rPr>
                <w:w w:val="100"/>
                <w:sz w:val="22"/>
              </w:rPr>
              <w:t>3</w:t>
            </w:r>
          </w:p>
        </w:tc>
      </w:tr>
      <w:tr>
        <w:trPr>
          <w:trHeight w:val="760" w:hRule="atLeast"/>
        </w:trPr>
        <w:tc>
          <w:tcPr>
            <w:tcW w:w="1704" w:type="dxa"/>
            <w:vMerge/>
            <w:tcBorders>
              <w:top w:val="nil"/>
            </w:tcBorders>
          </w:tcPr>
          <w:p>
            <w:pPr>
              <w:rPr>
                <w:sz w:val="2"/>
                <w:szCs w:val="2"/>
              </w:rPr>
            </w:pPr>
          </w:p>
        </w:tc>
        <w:tc>
          <w:tcPr>
            <w:tcW w:w="2065" w:type="dxa"/>
          </w:tcPr>
          <w:p>
            <w:pPr>
              <w:pStyle w:val="TableParagraph"/>
              <w:spacing w:line="252" w:lineRule="exact"/>
              <w:ind w:left="107" w:right="363"/>
              <w:rPr>
                <w:sz w:val="22"/>
              </w:rPr>
            </w:pPr>
            <w:r>
              <w:rPr>
                <w:sz w:val="22"/>
              </w:rPr>
              <w:t>Number of CHPS compounds constructed</w:t>
            </w:r>
          </w:p>
        </w:tc>
        <w:tc>
          <w:tcPr>
            <w:tcW w:w="1167" w:type="dxa"/>
          </w:tcPr>
          <w:p>
            <w:pPr>
              <w:pStyle w:val="TableParagraph"/>
              <w:spacing w:before="5"/>
              <w:rPr>
                <w:sz w:val="19"/>
              </w:rPr>
            </w:pPr>
          </w:p>
          <w:p>
            <w:pPr>
              <w:pStyle w:val="TableParagraph"/>
              <w:ind w:right="53"/>
              <w:jc w:val="center"/>
              <w:rPr>
                <w:sz w:val="20"/>
              </w:rPr>
            </w:pPr>
            <w:r>
              <w:rPr>
                <w:w w:val="99"/>
                <w:sz w:val="20"/>
              </w:rPr>
              <w:t>2</w:t>
            </w:r>
          </w:p>
        </w:tc>
        <w:tc>
          <w:tcPr>
            <w:tcW w:w="1160" w:type="dxa"/>
          </w:tcPr>
          <w:p>
            <w:pPr>
              <w:pStyle w:val="TableParagraph"/>
              <w:spacing w:before="5"/>
              <w:rPr>
                <w:sz w:val="19"/>
              </w:rPr>
            </w:pPr>
          </w:p>
          <w:p>
            <w:pPr>
              <w:pStyle w:val="TableParagraph"/>
              <w:ind w:right="46"/>
              <w:jc w:val="center"/>
              <w:rPr>
                <w:sz w:val="20"/>
              </w:rPr>
            </w:pPr>
            <w:r>
              <w:rPr>
                <w:w w:val="99"/>
                <w:sz w:val="20"/>
              </w:rPr>
              <w:t>0</w:t>
            </w:r>
          </w:p>
        </w:tc>
        <w:tc>
          <w:tcPr>
            <w:tcW w:w="1344" w:type="dxa"/>
          </w:tcPr>
          <w:p>
            <w:pPr>
              <w:pStyle w:val="TableParagraph"/>
              <w:spacing w:before="5"/>
              <w:rPr>
                <w:sz w:val="19"/>
              </w:rPr>
            </w:pPr>
          </w:p>
          <w:p>
            <w:pPr>
              <w:pStyle w:val="TableParagraph"/>
              <w:ind w:left="499"/>
              <w:rPr>
                <w:sz w:val="20"/>
              </w:rPr>
            </w:pPr>
            <w:r>
              <w:rPr>
                <w:w w:val="99"/>
                <w:sz w:val="20"/>
              </w:rPr>
              <w:t>1</w:t>
            </w:r>
          </w:p>
        </w:tc>
        <w:tc>
          <w:tcPr>
            <w:tcW w:w="1347" w:type="dxa"/>
          </w:tcPr>
          <w:p>
            <w:pPr>
              <w:pStyle w:val="TableParagraph"/>
              <w:spacing w:before="5"/>
              <w:rPr>
                <w:sz w:val="19"/>
              </w:rPr>
            </w:pPr>
          </w:p>
          <w:p>
            <w:pPr>
              <w:pStyle w:val="TableParagraph"/>
              <w:ind w:left="550"/>
              <w:rPr>
                <w:sz w:val="20"/>
              </w:rPr>
            </w:pPr>
            <w:r>
              <w:rPr>
                <w:w w:val="99"/>
                <w:sz w:val="20"/>
              </w:rPr>
              <w:t>2</w:t>
            </w:r>
          </w:p>
        </w:tc>
        <w:tc>
          <w:tcPr>
            <w:tcW w:w="1346" w:type="dxa"/>
          </w:tcPr>
          <w:p>
            <w:pPr>
              <w:pStyle w:val="TableParagraph"/>
              <w:spacing w:before="5"/>
              <w:rPr>
                <w:sz w:val="19"/>
              </w:rPr>
            </w:pPr>
          </w:p>
          <w:p>
            <w:pPr>
              <w:pStyle w:val="TableParagraph"/>
              <w:ind w:right="32"/>
              <w:jc w:val="center"/>
              <w:rPr>
                <w:sz w:val="20"/>
              </w:rPr>
            </w:pPr>
            <w:r>
              <w:rPr>
                <w:w w:val="99"/>
                <w:sz w:val="20"/>
              </w:rPr>
              <w:t>1</w:t>
            </w:r>
          </w:p>
        </w:tc>
      </w:tr>
      <w:tr>
        <w:trPr>
          <w:trHeight w:val="758" w:hRule="atLeast"/>
        </w:trPr>
        <w:tc>
          <w:tcPr>
            <w:tcW w:w="1704" w:type="dxa"/>
          </w:tcPr>
          <w:p>
            <w:pPr>
              <w:pStyle w:val="TableParagraph"/>
              <w:ind w:left="107" w:right="296"/>
              <w:rPr>
                <w:sz w:val="22"/>
              </w:rPr>
            </w:pPr>
            <w:r>
              <w:rPr>
                <w:sz w:val="22"/>
              </w:rPr>
              <w:t>Improved environmental</w:t>
            </w:r>
          </w:p>
          <w:p>
            <w:pPr>
              <w:pStyle w:val="TableParagraph"/>
              <w:spacing w:line="238" w:lineRule="exact"/>
              <w:ind w:left="107"/>
              <w:rPr>
                <w:sz w:val="22"/>
              </w:rPr>
            </w:pPr>
            <w:r>
              <w:rPr>
                <w:sz w:val="22"/>
              </w:rPr>
              <w:t>sanitation</w:t>
            </w:r>
          </w:p>
        </w:tc>
        <w:tc>
          <w:tcPr>
            <w:tcW w:w="2065" w:type="dxa"/>
          </w:tcPr>
          <w:p>
            <w:pPr>
              <w:pStyle w:val="TableParagraph"/>
              <w:spacing w:line="276" w:lineRule="auto"/>
              <w:ind w:left="107" w:right="357"/>
              <w:rPr>
                <w:sz w:val="22"/>
              </w:rPr>
            </w:pPr>
            <w:r>
              <w:rPr>
                <w:sz w:val="22"/>
              </w:rPr>
              <w:t>Number of refuse containers bought</w:t>
            </w:r>
          </w:p>
        </w:tc>
        <w:tc>
          <w:tcPr>
            <w:tcW w:w="1167" w:type="dxa"/>
          </w:tcPr>
          <w:p>
            <w:pPr>
              <w:pStyle w:val="TableParagraph"/>
              <w:spacing w:before="4"/>
              <w:rPr>
                <w:sz w:val="21"/>
              </w:rPr>
            </w:pPr>
          </w:p>
          <w:p>
            <w:pPr>
              <w:pStyle w:val="TableParagraph"/>
              <w:ind w:left="4"/>
              <w:jc w:val="center"/>
              <w:rPr>
                <w:sz w:val="22"/>
              </w:rPr>
            </w:pPr>
            <w:r>
              <w:rPr>
                <w:w w:val="100"/>
                <w:sz w:val="22"/>
              </w:rPr>
              <w:t>-</w:t>
            </w:r>
          </w:p>
        </w:tc>
        <w:tc>
          <w:tcPr>
            <w:tcW w:w="1160" w:type="dxa"/>
          </w:tcPr>
          <w:p>
            <w:pPr>
              <w:pStyle w:val="TableParagraph"/>
              <w:spacing w:before="4"/>
              <w:rPr>
                <w:sz w:val="21"/>
              </w:rPr>
            </w:pPr>
          </w:p>
          <w:p>
            <w:pPr>
              <w:pStyle w:val="TableParagraph"/>
              <w:ind w:left="1"/>
              <w:jc w:val="center"/>
              <w:rPr>
                <w:sz w:val="22"/>
              </w:rPr>
            </w:pPr>
            <w:r>
              <w:rPr>
                <w:w w:val="100"/>
                <w:sz w:val="22"/>
              </w:rPr>
              <w:t>-</w:t>
            </w:r>
          </w:p>
        </w:tc>
        <w:tc>
          <w:tcPr>
            <w:tcW w:w="1344" w:type="dxa"/>
          </w:tcPr>
          <w:p>
            <w:pPr>
              <w:pStyle w:val="TableParagraph"/>
              <w:spacing w:before="4"/>
              <w:rPr>
                <w:sz w:val="21"/>
              </w:rPr>
            </w:pPr>
          </w:p>
          <w:p>
            <w:pPr>
              <w:pStyle w:val="TableParagraph"/>
              <w:ind w:left="559"/>
              <w:rPr>
                <w:sz w:val="22"/>
              </w:rPr>
            </w:pPr>
            <w:r>
              <w:rPr>
                <w:sz w:val="22"/>
              </w:rPr>
              <w:t>10</w:t>
            </w:r>
          </w:p>
        </w:tc>
        <w:tc>
          <w:tcPr>
            <w:tcW w:w="1347" w:type="dxa"/>
          </w:tcPr>
          <w:p>
            <w:pPr>
              <w:pStyle w:val="TableParagraph"/>
              <w:spacing w:before="4"/>
              <w:rPr>
                <w:sz w:val="21"/>
              </w:rPr>
            </w:pPr>
          </w:p>
          <w:p>
            <w:pPr>
              <w:pStyle w:val="TableParagraph"/>
              <w:ind w:left="615"/>
              <w:rPr>
                <w:sz w:val="22"/>
              </w:rPr>
            </w:pPr>
            <w:r>
              <w:rPr>
                <w:w w:val="100"/>
                <w:sz w:val="22"/>
              </w:rPr>
              <w:t>5</w:t>
            </w:r>
          </w:p>
        </w:tc>
        <w:tc>
          <w:tcPr>
            <w:tcW w:w="1346" w:type="dxa"/>
          </w:tcPr>
          <w:p>
            <w:pPr>
              <w:pStyle w:val="TableParagraph"/>
              <w:spacing w:before="4"/>
              <w:rPr>
                <w:sz w:val="21"/>
              </w:rPr>
            </w:pPr>
          </w:p>
          <w:p>
            <w:pPr>
              <w:pStyle w:val="TableParagraph"/>
              <w:ind w:left="4"/>
              <w:jc w:val="center"/>
              <w:rPr>
                <w:sz w:val="22"/>
              </w:rPr>
            </w:pPr>
            <w:r>
              <w:rPr>
                <w:w w:val="100"/>
                <w:sz w:val="22"/>
              </w:rPr>
              <w:t>5</w:t>
            </w:r>
          </w:p>
        </w:tc>
      </w:tr>
      <w:tr>
        <w:trPr>
          <w:trHeight w:val="827" w:hRule="atLeast"/>
        </w:trPr>
        <w:tc>
          <w:tcPr>
            <w:tcW w:w="1704" w:type="dxa"/>
          </w:tcPr>
          <w:p>
            <w:pPr>
              <w:pStyle w:val="TableParagraph"/>
              <w:rPr>
                <w:sz w:val="22"/>
              </w:rPr>
            </w:pPr>
          </w:p>
        </w:tc>
        <w:tc>
          <w:tcPr>
            <w:tcW w:w="2065" w:type="dxa"/>
          </w:tcPr>
          <w:p>
            <w:pPr>
              <w:pStyle w:val="TableParagraph"/>
              <w:ind w:left="107" w:right="688"/>
              <w:rPr>
                <w:sz w:val="24"/>
              </w:rPr>
            </w:pPr>
            <w:r>
              <w:rPr>
                <w:sz w:val="24"/>
              </w:rPr>
              <w:t>Number communities</w:t>
            </w:r>
          </w:p>
          <w:p>
            <w:pPr>
              <w:pStyle w:val="TableParagraph"/>
              <w:spacing w:line="264" w:lineRule="exact"/>
              <w:ind w:left="107"/>
              <w:rPr>
                <w:sz w:val="24"/>
              </w:rPr>
            </w:pPr>
            <w:r>
              <w:rPr>
                <w:sz w:val="24"/>
              </w:rPr>
              <w:t>sensitized</w:t>
            </w:r>
          </w:p>
        </w:tc>
        <w:tc>
          <w:tcPr>
            <w:tcW w:w="1167" w:type="dxa"/>
          </w:tcPr>
          <w:p>
            <w:pPr>
              <w:pStyle w:val="TableParagraph"/>
              <w:spacing w:before="5"/>
              <w:rPr>
                <w:sz w:val="19"/>
              </w:rPr>
            </w:pPr>
          </w:p>
          <w:p>
            <w:pPr>
              <w:pStyle w:val="TableParagraph"/>
              <w:ind w:left="340" w:right="332"/>
              <w:jc w:val="center"/>
              <w:rPr>
                <w:sz w:val="20"/>
              </w:rPr>
            </w:pPr>
            <w:r>
              <w:rPr>
                <w:sz w:val="20"/>
              </w:rPr>
              <w:t>18</w:t>
            </w:r>
          </w:p>
        </w:tc>
        <w:tc>
          <w:tcPr>
            <w:tcW w:w="1160" w:type="dxa"/>
          </w:tcPr>
          <w:p>
            <w:pPr>
              <w:pStyle w:val="TableParagraph"/>
              <w:spacing w:before="5"/>
              <w:rPr>
                <w:sz w:val="19"/>
              </w:rPr>
            </w:pPr>
          </w:p>
          <w:p>
            <w:pPr>
              <w:pStyle w:val="TableParagraph"/>
              <w:ind w:left="3"/>
              <w:jc w:val="center"/>
              <w:rPr>
                <w:sz w:val="20"/>
              </w:rPr>
            </w:pPr>
            <w:r>
              <w:rPr>
                <w:w w:val="99"/>
                <w:sz w:val="20"/>
              </w:rPr>
              <w:t>8</w:t>
            </w:r>
          </w:p>
        </w:tc>
        <w:tc>
          <w:tcPr>
            <w:tcW w:w="1344" w:type="dxa"/>
          </w:tcPr>
          <w:p>
            <w:pPr>
              <w:pStyle w:val="TableParagraph"/>
              <w:spacing w:before="5"/>
              <w:rPr>
                <w:sz w:val="19"/>
              </w:rPr>
            </w:pPr>
          </w:p>
          <w:p>
            <w:pPr>
              <w:pStyle w:val="TableParagraph"/>
              <w:ind w:left="569"/>
              <w:rPr>
                <w:sz w:val="20"/>
              </w:rPr>
            </w:pPr>
            <w:r>
              <w:rPr>
                <w:sz w:val="20"/>
              </w:rPr>
              <w:t>20</w:t>
            </w:r>
          </w:p>
        </w:tc>
        <w:tc>
          <w:tcPr>
            <w:tcW w:w="1347" w:type="dxa"/>
          </w:tcPr>
          <w:p>
            <w:pPr>
              <w:pStyle w:val="TableParagraph"/>
              <w:spacing w:before="5"/>
              <w:rPr>
                <w:sz w:val="19"/>
              </w:rPr>
            </w:pPr>
          </w:p>
          <w:p>
            <w:pPr>
              <w:pStyle w:val="TableParagraph"/>
              <w:ind w:left="570"/>
              <w:rPr>
                <w:sz w:val="20"/>
              </w:rPr>
            </w:pPr>
            <w:r>
              <w:rPr>
                <w:sz w:val="20"/>
              </w:rPr>
              <w:t>20</w:t>
            </w:r>
          </w:p>
        </w:tc>
        <w:tc>
          <w:tcPr>
            <w:tcW w:w="1346" w:type="dxa"/>
          </w:tcPr>
          <w:p>
            <w:pPr>
              <w:pStyle w:val="TableParagraph"/>
              <w:spacing w:before="5"/>
              <w:rPr>
                <w:sz w:val="19"/>
              </w:rPr>
            </w:pPr>
          </w:p>
          <w:p>
            <w:pPr>
              <w:pStyle w:val="TableParagraph"/>
              <w:ind w:left="540" w:right="531"/>
              <w:jc w:val="center"/>
              <w:rPr>
                <w:sz w:val="20"/>
              </w:rPr>
            </w:pPr>
            <w:r>
              <w:rPr>
                <w:sz w:val="20"/>
              </w:rPr>
              <w:t>30</w:t>
            </w:r>
          </w:p>
        </w:tc>
      </w:tr>
      <w:tr>
        <w:trPr>
          <w:trHeight w:val="506" w:hRule="atLeast"/>
        </w:trPr>
        <w:tc>
          <w:tcPr>
            <w:tcW w:w="1704" w:type="dxa"/>
          </w:tcPr>
          <w:p>
            <w:pPr>
              <w:pStyle w:val="TableParagraph"/>
              <w:rPr>
                <w:sz w:val="22"/>
              </w:rPr>
            </w:pPr>
          </w:p>
        </w:tc>
        <w:tc>
          <w:tcPr>
            <w:tcW w:w="2065" w:type="dxa"/>
          </w:tcPr>
          <w:p>
            <w:pPr>
              <w:pStyle w:val="TableParagraph"/>
              <w:spacing w:line="252" w:lineRule="exact"/>
              <w:ind w:left="107" w:right="174"/>
              <w:rPr>
                <w:sz w:val="22"/>
              </w:rPr>
            </w:pPr>
            <w:r>
              <w:rPr>
                <w:sz w:val="22"/>
              </w:rPr>
              <w:t>Number of clean up exercise organized</w:t>
            </w:r>
          </w:p>
        </w:tc>
        <w:tc>
          <w:tcPr>
            <w:tcW w:w="1167" w:type="dxa"/>
          </w:tcPr>
          <w:p>
            <w:pPr>
              <w:pStyle w:val="TableParagraph"/>
              <w:spacing w:before="6"/>
              <w:rPr>
                <w:sz w:val="21"/>
              </w:rPr>
            </w:pPr>
          </w:p>
          <w:p>
            <w:pPr>
              <w:pStyle w:val="TableParagraph"/>
              <w:spacing w:line="238" w:lineRule="exact"/>
              <w:ind w:left="8"/>
              <w:jc w:val="center"/>
              <w:rPr>
                <w:sz w:val="22"/>
              </w:rPr>
            </w:pPr>
            <w:r>
              <w:rPr>
                <w:w w:val="100"/>
                <w:sz w:val="22"/>
              </w:rPr>
              <w:t>8</w:t>
            </w:r>
          </w:p>
        </w:tc>
        <w:tc>
          <w:tcPr>
            <w:tcW w:w="1160" w:type="dxa"/>
          </w:tcPr>
          <w:p>
            <w:pPr>
              <w:pStyle w:val="TableParagraph"/>
              <w:spacing w:before="6"/>
              <w:rPr>
                <w:sz w:val="21"/>
              </w:rPr>
            </w:pPr>
          </w:p>
          <w:p>
            <w:pPr>
              <w:pStyle w:val="TableParagraph"/>
              <w:spacing w:line="238" w:lineRule="exact"/>
              <w:ind w:left="5"/>
              <w:jc w:val="center"/>
              <w:rPr>
                <w:sz w:val="22"/>
              </w:rPr>
            </w:pPr>
            <w:r>
              <w:rPr>
                <w:w w:val="100"/>
                <w:sz w:val="22"/>
              </w:rPr>
              <w:t>5</w:t>
            </w:r>
          </w:p>
        </w:tc>
        <w:tc>
          <w:tcPr>
            <w:tcW w:w="1344" w:type="dxa"/>
          </w:tcPr>
          <w:p>
            <w:pPr>
              <w:pStyle w:val="TableParagraph"/>
              <w:spacing w:before="6"/>
              <w:rPr>
                <w:sz w:val="21"/>
              </w:rPr>
            </w:pPr>
          </w:p>
          <w:p>
            <w:pPr>
              <w:pStyle w:val="TableParagraph"/>
              <w:spacing w:line="238" w:lineRule="exact"/>
              <w:ind w:left="559"/>
              <w:rPr>
                <w:sz w:val="22"/>
              </w:rPr>
            </w:pPr>
            <w:r>
              <w:rPr>
                <w:sz w:val="22"/>
              </w:rPr>
              <w:t>12</w:t>
            </w:r>
          </w:p>
        </w:tc>
        <w:tc>
          <w:tcPr>
            <w:tcW w:w="1347" w:type="dxa"/>
          </w:tcPr>
          <w:p>
            <w:pPr>
              <w:pStyle w:val="TableParagraph"/>
              <w:spacing w:before="6"/>
              <w:rPr>
                <w:sz w:val="21"/>
              </w:rPr>
            </w:pPr>
          </w:p>
          <w:p>
            <w:pPr>
              <w:pStyle w:val="TableParagraph"/>
              <w:spacing w:line="238" w:lineRule="exact"/>
              <w:ind w:left="560"/>
              <w:rPr>
                <w:sz w:val="22"/>
              </w:rPr>
            </w:pPr>
            <w:r>
              <w:rPr>
                <w:sz w:val="22"/>
              </w:rPr>
              <w:t>12</w:t>
            </w:r>
          </w:p>
        </w:tc>
        <w:tc>
          <w:tcPr>
            <w:tcW w:w="1346" w:type="dxa"/>
          </w:tcPr>
          <w:p>
            <w:pPr>
              <w:pStyle w:val="TableParagraph"/>
              <w:spacing w:before="6"/>
              <w:rPr>
                <w:sz w:val="21"/>
              </w:rPr>
            </w:pPr>
          </w:p>
          <w:p>
            <w:pPr>
              <w:pStyle w:val="TableParagraph"/>
              <w:spacing w:line="238" w:lineRule="exact"/>
              <w:ind w:left="540" w:right="536"/>
              <w:jc w:val="center"/>
              <w:rPr>
                <w:sz w:val="22"/>
              </w:rPr>
            </w:pPr>
            <w:r>
              <w:rPr>
                <w:sz w:val="22"/>
              </w:rPr>
              <w:t>12</w:t>
            </w:r>
          </w:p>
        </w:tc>
      </w:tr>
      <w:tr>
        <w:trPr>
          <w:trHeight w:val="760" w:hRule="atLeast"/>
        </w:trPr>
        <w:tc>
          <w:tcPr>
            <w:tcW w:w="1704" w:type="dxa"/>
          </w:tcPr>
          <w:p>
            <w:pPr>
              <w:pStyle w:val="TableParagraph"/>
              <w:ind w:left="107" w:right="118"/>
              <w:rPr>
                <w:sz w:val="22"/>
              </w:rPr>
            </w:pPr>
            <w:r>
              <w:rPr>
                <w:sz w:val="22"/>
              </w:rPr>
              <w:t>Established sanitation courts</w:t>
            </w:r>
          </w:p>
        </w:tc>
        <w:tc>
          <w:tcPr>
            <w:tcW w:w="2065" w:type="dxa"/>
          </w:tcPr>
          <w:p>
            <w:pPr>
              <w:pStyle w:val="TableParagraph"/>
              <w:spacing w:line="249" w:lineRule="exact"/>
              <w:ind w:left="107"/>
              <w:rPr>
                <w:sz w:val="22"/>
              </w:rPr>
            </w:pPr>
            <w:r>
              <w:rPr>
                <w:sz w:val="22"/>
              </w:rPr>
              <w:t>Number of</w:t>
            </w:r>
          </w:p>
          <w:p>
            <w:pPr>
              <w:pStyle w:val="TableParagraph"/>
              <w:spacing w:line="252" w:lineRule="exact" w:before="3"/>
              <w:ind w:left="107" w:right="302"/>
              <w:rPr>
                <w:sz w:val="22"/>
              </w:rPr>
            </w:pPr>
            <w:r>
              <w:rPr>
                <w:sz w:val="22"/>
              </w:rPr>
              <w:t>individuals/house- holds prosecuted</w:t>
            </w:r>
          </w:p>
        </w:tc>
        <w:tc>
          <w:tcPr>
            <w:tcW w:w="1167" w:type="dxa"/>
          </w:tcPr>
          <w:p>
            <w:pPr>
              <w:pStyle w:val="TableParagraph"/>
              <w:spacing w:before="6"/>
              <w:rPr>
                <w:sz w:val="21"/>
              </w:rPr>
            </w:pPr>
          </w:p>
          <w:p>
            <w:pPr>
              <w:pStyle w:val="TableParagraph"/>
              <w:spacing w:before="1"/>
              <w:ind w:left="4"/>
              <w:jc w:val="center"/>
              <w:rPr>
                <w:sz w:val="22"/>
              </w:rPr>
            </w:pPr>
            <w:r>
              <w:rPr>
                <w:w w:val="100"/>
                <w:sz w:val="22"/>
              </w:rPr>
              <w:t>-</w:t>
            </w:r>
          </w:p>
        </w:tc>
        <w:tc>
          <w:tcPr>
            <w:tcW w:w="1160" w:type="dxa"/>
          </w:tcPr>
          <w:p>
            <w:pPr>
              <w:pStyle w:val="TableParagraph"/>
              <w:spacing w:before="6"/>
              <w:rPr>
                <w:sz w:val="21"/>
              </w:rPr>
            </w:pPr>
          </w:p>
          <w:p>
            <w:pPr>
              <w:pStyle w:val="TableParagraph"/>
              <w:spacing w:before="1"/>
              <w:ind w:left="59"/>
              <w:jc w:val="center"/>
              <w:rPr>
                <w:sz w:val="22"/>
              </w:rPr>
            </w:pPr>
            <w:r>
              <w:rPr>
                <w:w w:val="100"/>
                <w:sz w:val="22"/>
              </w:rPr>
              <w:t>-</w:t>
            </w:r>
          </w:p>
        </w:tc>
        <w:tc>
          <w:tcPr>
            <w:tcW w:w="1344" w:type="dxa"/>
          </w:tcPr>
          <w:p>
            <w:pPr>
              <w:pStyle w:val="TableParagraph"/>
              <w:spacing w:before="6"/>
              <w:rPr>
                <w:sz w:val="21"/>
              </w:rPr>
            </w:pPr>
          </w:p>
          <w:p>
            <w:pPr>
              <w:pStyle w:val="TableParagraph"/>
              <w:spacing w:before="1"/>
              <w:ind w:left="559"/>
              <w:rPr>
                <w:sz w:val="22"/>
              </w:rPr>
            </w:pPr>
            <w:r>
              <w:rPr>
                <w:sz w:val="22"/>
              </w:rPr>
              <w:t>10</w:t>
            </w:r>
          </w:p>
        </w:tc>
        <w:tc>
          <w:tcPr>
            <w:tcW w:w="1347" w:type="dxa"/>
          </w:tcPr>
          <w:p>
            <w:pPr>
              <w:pStyle w:val="TableParagraph"/>
              <w:spacing w:before="6"/>
              <w:rPr>
                <w:sz w:val="21"/>
              </w:rPr>
            </w:pPr>
          </w:p>
          <w:p>
            <w:pPr>
              <w:pStyle w:val="TableParagraph"/>
              <w:spacing w:before="1"/>
              <w:ind w:left="560"/>
              <w:rPr>
                <w:sz w:val="22"/>
              </w:rPr>
            </w:pPr>
            <w:r>
              <w:rPr>
                <w:sz w:val="22"/>
              </w:rPr>
              <w:t>10</w:t>
            </w:r>
          </w:p>
        </w:tc>
        <w:tc>
          <w:tcPr>
            <w:tcW w:w="1346" w:type="dxa"/>
          </w:tcPr>
          <w:p>
            <w:pPr>
              <w:pStyle w:val="TableParagraph"/>
              <w:spacing w:before="6"/>
              <w:rPr>
                <w:sz w:val="21"/>
              </w:rPr>
            </w:pPr>
          </w:p>
          <w:p>
            <w:pPr>
              <w:pStyle w:val="TableParagraph"/>
              <w:spacing w:before="1"/>
              <w:ind w:left="540" w:right="536"/>
              <w:jc w:val="center"/>
              <w:rPr>
                <w:sz w:val="22"/>
              </w:rPr>
            </w:pPr>
            <w:r>
              <w:rPr>
                <w:sz w:val="22"/>
              </w:rPr>
              <w:t>10</w:t>
            </w:r>
          </w:p>
        </w:tc>
      </w:tr>
    </w:tbl>
    <w:p>
      <w:pPr>
        <w:pStyle w:val="BodyText"/>
        <w:rPr>
          <w:sz w:val="20"/>
        </w:rPr>
      </w:pPr>
    </w:p>
    <w:p>
      <w:pPr>
        <w:pStyle w:val="BodyText"/>
        <w:spacing w:before="11"/>
        <w:rPr>
          <w:sz w:val="15"/>
        </w:rPr>
      </w:pPr>
    </w:p>
    <w:p>
      <w:pPr>
        <w:pStyle w:val="Heading5"/>
        <w:numPr>
          <w:ilvl w:val="0"/>
          <w:numId w:val="15"/>
        </w:numPr>
        <w:tabs>
          <w:tab w:pos="1840" w:val="left" w:leader="none"/>
          <w:tab w:pos="1841" w:val="left" w:leader="none"/>
        </w:tabs>
        <w:spacing w:line="250" w:lineRule="exact" w:before="91" w:after="0"/>
        <w:ind w:left="1840" w:right="0" w:hanging="721"/>
        <w:jc w:val="left"/>
      </w:pPr>
      <w:r>
        <w:rPr/>
        <w:t>Budget Sub-Programme Operations and</w:t>
      </w:r>
      <w:r>
        <w:rPr>
          <w:spacing w:val="-6"/>
        </w:rPr>
        <w:t> </w:t>
      </w:r>
      <w:r>
        <w:rPr/>
        <w:t>Projects</w:t>
      </w:r>
    </w:p>
    <w:p>
      <w:pPr>
        <w:pStyle w:val="BodyText"/>
        <w:spacing w:line="250" w:lineRule="exact" w:after="8"/>
        <w:ind w:left="1840"/>
      </w:pP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7"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506" w:hRule="atLeast"/>
        </w:trPr>
        <w:tc>
          <w:tcPr>
            <w:tcW w:w="4525" w:type="dxa"/>
          </w:tcPr>
          <w:p>
            <w:pPr>
              <w:pStyle w:val="TableParagraph"/>
              <w:spacing w:line="247" w:lineRule="exact"/>
              <w:ind w:left="107"/>
              <w:rPr>
                <w:sz w:val="22"/>
              </w:rPr>
            </w:pPr>
            <w:r>
              <w:rPr>
                <w:sz w:val="22"/>
              </w:rPr>
              <w:t>District Response Initiative (DRI) on HIV/AIDS</w:t>
            </w:r>
          </w:p>
          <w:p>
            <w:pPr>
              <w:pStyle w:val="TableParagraph"/>
              <w:spacing w:line="238" w:lineRule="exact" w:before="1"/>
              <w:ind w:left="107"/>
              <w:rPr>
                <w:sz w:val="22"/>
              </w:rPr>
            </w:pPr>
            <w:r>
              <w:rPr>
                <w:sz w:val="22"/>
              </w:rPr>
              <w:t>and Malaria</w:t>
            </w:r>
          </w:p>
        </w:tc>
        <w:tc>
          <w:tcPr>
            <w:tcW w:w="293" w:type="dxa"/>
            <w:vMerge/>
            <w:tcBorders>
              <w:top w:val="nil"/>
              <w:bottom w:val="nil"/>
            </w:tcBorders>
          </w:tcPr>
          <w:p>
            <w:pPr>
              <w:rPr>
                <w:sz w:val="2"/>
                <w:szCs w:val="2"/>
              </w:rPr>
            </w:pPr>
          </w:p>
        </w:tc>
        <w:tc>
          <w:tcPr>
            <w:tcW w:w="4309" w:type="dxa"/>
          </w:tcPr>
          <w:p>
            <w:pPr>
              <w:pStyle w:val="TableParagraph"/>
              <w:spacing w:line="247" w:lineRule="exact"/>
              <w:ind w:left="107"/>
              <w:rPr>
                <w:sz w:val="22"/>
              </w:rPr>
            </w:pPr>
            <w:r>
              <w:rPr>
                <w:sz w:val="22"/>
              </w:rPr>
              <w:t>Construction of 1 No. CHPS compound with</w:t>
            </w:r>
          </w:p>
          <w:p>
            <w:pPr>
              <w:pStyle w:val="TableParagraph"/>
              <w:spacing w:line="238" w:lineRule="exact" w:before="1"/>
              <w:ind w:left="107"/>
              <w:rPr>
                <w:sz w:val="22"/>
              </w:rPr>
            </w:pPr>
            <w:r>
              <w:rPr>
                <w:sz w:val="22"/>
              </w:rPr>
              <w:t>external works at Saman Abotar Park</w:t>
            </w:r>
          </w:p>
        </w:tc>
      </w:tr>
      <w:tr>
        <w:trPr>
          <w:trHeight w:val="505" w:hRule="atLeast"/>
        </w:trPr>
        <w:tc>
          <w:tcPr>
            <w:tcW w:w="4525" w:type="dxa"/>
          </w:tcPr>
          <w:p>
            <w:pPr>
              <w:pStyle w:val="TableParagraph"/>
              <w:spacing w:before="6"/>
              <w:rPr>
                <w:sz w:val="21"/>
              </w:rPr>
            </w:pPr>
          </w:p>
          <w:p>
            <w:pPr>
              <w:pStyle w:val="TableParagraph"/>
              <w:spacing w:line="238" w:lineRule="exact"/>
              <w:ind w:left="107"/>
              <w:rPr>
                <w:sz w:val="22"/>
              </w:rPr>
            </w:pPr>
            <w:r>
              <w:rPr>
                <w:sz w:val="22"/>
              </w:rPr>
              <w:t>Public Health Services</w:t>
            </w:r>
          </w:p>
        </w:tc>
        <w:tc>
          <w:tcPr>
            <w:tcW w:w="293" w:type="dxa"/>
            <w:vMerge/>
            <w:tcBorders>
              <w:top w:val="nil"/>
              <w:bottom w:val="nil"/>
            </w:tcBorders>
          </w:tcPr>
          <w:p>
            <w:pPr>
              <w:rPr>
                <w:sz w:val="2"/>
                <w:szCs w:val="2"/>
              </w:rPr>
            </w:pPr>
          </w:p>
        </w:tc>
        <w:tc>
          <w:tcPr>
            <w:tcW w:w="4309" w:type="dxa"/>
          </w:tcPr>
          <w:p>
            <w:pPr>
              <w:pStyle w:val="TableParagraph"/>
              <w:spacing w:line="247" w:lineRule="exact"/>
              <w:ind w:left="107"/>
              <w:rPr>
                <w:sz w:val="22"/>
              </w:rPr>
            </w:pPr>
            <w:r>
              <w:rPr>
                <w:sz w:val="22"/>
              </w:rPr>
              <w:t>Construction of 1 No. CHPS compound at</w:t>
            </w:r>
          </w:p>
          <w:p>
            <w:pPr>
              <w:pStyle w:val="TableParagraph"/>
              <w:spacing w:line="238" w:lineRule="exact" w:before="1"/>
              <w:ind w:left="107"/>
              <w:rPr>
                <w:sz w:val="22"/>
              </w:rPr>
            </w:pPr>
            <w:r>
              <w:rPr>
                <w:sz w:val="22"/>
              </w:rPr>
              <w:t>Akwanda (Retention)</w:t>
            </w:r>
          </w:p>
        </w:tc>
      </w:tr>
      <w:tr>
        <w:trPr>
          <w:trHeight w:val="506" w:hRule="atLeast"/>
        </w:trPr>
        <w:tc>
          <w:tcPr>
            <w:tcW w:w="4525" w:type="dxa"/>
          </w:tcPr>
          <w:p>
            <w:pPr>
              <w:pStyle w:val="TableParagraph"/>
              <w:spacing w:before="4"/>
              <w:rPr>
                <w:sz w:val="21"/>
              </w:rPr>
            </w:pPr>
          </w:p>
          <w:p>
            <w:pPr>
              <w:pStyle w:val="TableParagraph"/>
              <w:spacing w:line="241" w:lineRule="exact"/>
              <w:ind w:left="107"/>
              <w:rPr>
                <w:sz w:val="22"/>
              </w:rPr>
            </w:pPr>
            <w:r>
              <w:rPr>
                <w:sz w:val="22"/>
              </w:rPr>
              <w:t>Environmental Sanitation Management</w:t>
            </w:r>
          </w:p>
        </w:tc>
        <w:tc>
          <w:tcPr>
            <w:tcW w:w="293" w:type="dxa"/>
            <w:vMerge/>
            <w:tcBorders>
              <w:top w:val="nil"/>
              <w:bottom w:val="nil"/>
            </w:tcBorders>
          </w:tcPr>
          <w:p>
            <w:pPr>
              <w:rPr>
                <w:sz w:val="2"/>
                <w:szCs w:val="2"/>
              </w:rPr>
            </w:pPr>
          </w:p>
        </w:tc>
        <w:tc>
          <w:tcPr>
            <w:tcW w:w="4309" w:type="dxa"/>
          </w:tcPr>
          <w:p>
            <w:pPr>
              <w:pStyle w:val="TableParagraph"/>
              <w:spacing w:line="247" w:lineRule="exact"/>
              <w:ind w:left="107"/>
              <w:rPr>
                <w:sz w:val="22"/>
              </w:rPr>
            </w:pPr>
            <w:r>
              <w:rPr>
                <w:sz w:val="22"/>
              </w:rPr>
              <w:t>Operationalization of the CHPS compounds</w:t>
            </w:r>
          </w:p>
        </w:tc>
      </w:tr>
      <w:tr>
        <w:trPr>
          <w:trHeight w:val="506" w:hRule="atLeast"/>
        </w:trPr>
        <w:tc>
          <w:tcPr>
            <w:tcW w:w="4525" w:type="dxa"/>
          </w:tcPr>
          <w:p>
            <w:pPr>
              <w:pStyle w:val="TableParagraph"/>
              <w:spacing w:line="246" w:lineRule="exact"/>
              <w:ind w:left="107"/>
              <w:rPr>
                <w:sz w:val="22"/>
              </w:rPr>
            </w:pPr>
            <w:r>
              <w:rPr>
                <w:sz w:val="22"/>
              </w:rPr>
              <w:t>Maintenance, rehabilitation, refurbishment and</w:t>
            </w:r>
          </w:p>
          <w:p>
            <w:pPr>
              <w:pStyle w:val="TableParagraph"/>
              <w:spacing w:line="240" w:lineRule="exact"/>
              <w:ind w:left="107"/>
              <w:rPr>
                <w:sz w:val="22"/>
              </w:rPr>
            </w:pPr>
            <w:r>
              <w:rPr>
                <w:sz w:val="22"/>
              </w:rPr>
              <w:t>upgrading of existing assets</w:t>
            </w:r>
          </w:p>
        </w:tc>
        <w:tc>
          <w:tcPr>
            <w:tcW w:w="293" w:type="dxa"/>
            <w:vMerge/>
            <w:tcBorders>
              <w:top w:val="nil"/>
              <w:bottom w:val="nil"/>
            </w:tcBorders>
          </w:tcPr>
          <w:p>
            <w:pPr>
              <w:rPr>
                <w:sz w:val="2"/>
                <w:szCs w:val="2"/>
              </w:rPr>
            </w:pPr>
          </w:p>
        </w:tc>
        <w:tc>
          <w:tcPr>
            <w:tcW w:w="4309" w:type="dxa"/>
          </w:tcPr>
          <w:p>
            <w:pPr>
              <w:pStyle w:val="TableParagraph"/>
              <w:spacing w:before="4"/>
              <w:rPr>
                <w:sz w:val="21"/>
              </w:rPr>
            </w:pPr>
          </w:p>
          <w:p>
            <w:pPr>
              <w:pStyle w:val="TableParagraph"/>
              <w:spacing w:line="240" w:lineRule="exact"/>
              <w:ind w:left="107"/>
              <w:rPr>
                <w:sz w:val="22"/>
              </w:rPr>
            </w:pPr>
            <w:r>
              <w:rPr>
                <w:sz w:val="22"/>
              </w:rPr>
              <w:t>Procurement of 10No. Refuse Containers</w:t>
            </w:r>
          </w:p>
        </w:tc>
      </w:tr>
      <w:tr>
        <w:trPr>
          <w:trHeight w:val="397" w:hRule="atLeast"/>
        </w:trPr>
        <w:tc>
          <w:tcPr>
            <w:tcW w:w="4525" w:type="dxa"/>
          </w:tcPr>
          <w:p>
            <w:pPr>
              <w:pStyle w:val="TableParagraph"/>
              <w:spacing w:line="240" w:lineRule="exact" w:before="137"/>
              <w:ind w:left="107"/>
              <w:rPr>
                <w:sz w:val="22"/>
              </w:rPr>
            </w:pPr>
            <w:r>
              <w:rPr>
                <w:sz w:val="22"/>
              </w:rPr>
              <w:t>Solid waste management</w:t>
            </w:r>
          </w:p>
        </w:tc>
        <w:tc>
          <w:tcPr>
            <w:tcW w:w="293" w:type="dxa"/>
            <w:vMerge/>
            <w:tcBorders>
              <w:top w:val="nil"/>
              <w:bottom w:val="nil"/>
            </w:tcBorders>
          </w:tcPr>
          <w:p>
            <w:pPr>
              <w:rPr>
                <w:sz w:val="2"/>
                <w:szCs w:val="2"/>
              </w:rPr>
            </w:pPr>
          </w:p>
        </w:tc>
        <w:tc>
          <w:tcPr>
            <w:tcW w:w="4309" w:type="dxa"/>
          </w:tcPr>
          <w:p>
            <w:pPr>
              <w:pStyle w:val="TableParagraph"/>
              <w:spacing w:line="240" w:lineRule="exact" w:before="137"/>
              <w:ind w:left="107"/>
              <w:rPr>
                <w:sz w:val="22"/>
              </w:rPr>
            </w:pPr>
            <w:r>
              <w:rPr>
                <w:sz w:val="22"/>
              </w:rPr>
              <w:t>Acquisition of land for Public Burial</w:t>
            </w:r>
          </w:p>
        </w:tc>
      </w:tr>
      <w:tr>
        <w:trPr>
          <w:trHeight w:val="398" w:hRule="atLeast"/>
        </w:trPr>
        <w:tc>
          <w:tcPr>
            <w:tcW w:w="4525" w:type="dxa"/>
          </w:tcPr>
          <w:p>
            <w:pPr>
              <w:pStyle w:val="TableParagraph"/>
              <w:spacing w:line="240" w:lineRule="exact" w:before="137"/>
              <w:ind w:left="107"/>
              <w:rPr>
                <w:sz w:val="22"/>
              </w:rPr>
            </w:pPr>
            <w:r>
              <w:rPr>
                <w:sz w:val="22"/>
              </w:rPr>
              <w:t>Liquid waste management</w:t>
            </w:r>
          </w:p>
        </w:tc>
        <w:tc>
          <w:tcPr>
            <w:tcW w:w="293" w:type="dxa"/>
            <w:vMerge/>
            <w:tcBorders>
              <w:top w:val="nil"/>
              <w:bottom w:val="nil"/>
            </w:tcBorders>
          </w:tcPr>
          <w:p>
            <w:pPr>
              <w:rPr>
                <w:sz w:val="2"/>
                <w:szCs w:val="2"/>
              </w:rPr>
            </w:pPr>
          </w:p>
        </w:tc>
        <w:tc>
          <w:tcPr>
            <w:tcW w:w="4309" w:type="dxa"/>
          </w:tcPr>
          <w:p>
            <w:pPr>
              <w:pStyle w:val="TableParagraph"/>
              <w:spacing w:line="240" w:lineRule="exact" w:before="137"/>
              <w:ind w:left="107"/>
              <w:rPr>
                <w:sz w:val="22"/>
              </w:rPr>
            </w:pPr>
            <w:r>
              <w:rPr>
                <w:sz w:val="22"/>
              </w:rPr>
              <w:t>Construction of Toilet Facility at Amoanda</w:t>
            </w:r>
          </w:p>
        </w:tc>
      </w:tr>
      <w:tr>
        <w:trPr>
          <w:trHeight w:val="398" w:hRule="atLeast"/>
        </w:trPr>
        <w:tc>
          <w:tcPr>
            <w:tcW w:w="4525" w:type="dxa"/>
          </w:tcPr>
          <w:p>
            <w:pPr>
              <w:pStyle w:val="TableParagraph"/>
              <w:rPr>
                <w:sz w:val="22"/>
              </w:rPr>
            </w:pPr>
          </w:p>
        </w:tc>
        <w:tc>
          <w:tcPr>
            <w:tcW w:w="293" w:type="dxa"/>
            <w:vMerge/>
            <w:tcBorders>
              <w:top w:val="nil"/>
              <w:bottom w:val="nil"/>
            </w:tcBorders>
          </w:tcPr>
          <w:p>
            <w:pPr>
              <w:rPr>
                <w:sz w:val="2"/>
                <w:szCs w:val="2"/>
              </w:rPr>
            </w:pPr>
          </w:p>
        </w:tc>
        <w:tc>
          <w:tcPr>
            <w:tcW w:w="4309" w:type="dxa"/>
          </w:tcPr>
          <w:p>
            <w:pPr>
              <w:pStyle w:val="TableParagraph"/>
              <w:spacing w:line="240" w:lineRule="exact" w:before="137"/>
              <w:ind w:left="107"/>
              <w:rPr>
                <w:sz w:val="22"/>
              </w:rPr>
            </w:pPr>
            <w:r>
              <w:rPr>
                <w:sz w:val="22"/>
              </w:rPr>
              <w:t>Procurement of 10No. Hospital Beds</w:t>
            </w:r>
          </w:p>
        </w:tc>
      </w:tr>
    </w:tbl>
    <w:p>
      <w:pPr>
        <w:spacing w:after="0" w:line="240" w:lineRule="exact"/>
        <w:rPr>
          <w:sz w:val="22"/>
        </w:rPr>
        <w:sectPr>
          <w:headerReference w:type="default" r:id="rId29"/>
          <w:footerReference w:type="default" r:id="rId30"/>
          <w:pgSz w:w="12240" w:h="15840"/>
          <w:pgMar w:header="0" w:footer="1588" w:top="820" w:bottom="1780" w:left="320" w:right="80"/>
          <w:pgNumType w:start="31"/>
        </w:sectPr>
      </w:pPr>
    </w:p>
    <w:p>
      <w:pPr>
        <w:pStyle w:val="Heading1"/>
      </w:pPr>
      <w:r>
        <w:rPr/>
        <w:t>BUDGET SUB-PROGRAMME SUMMARY</w:t>
      </w:r>
    </w:p>
    <w:p>
      <w:pPr>
        <w:pStyle w:val="Heading2"/>
        <w:spacing w:before="253"/>
      </w:pPr>
      <w:r>
        <w:rPr/>
        <w:t>PROGRAMME 2 : SOCIAL SERVICES DELIVERY</w:t>
      </w:r>
    </w:p>
    <w:p>
      <w:pPr>
        <w:pStyle w:val="BodyText"/>
        <w:spacing w:before="8"/>
        <w:rPr>
          <w:b/>
          <w:sz w:val="42"/>
        </w:rPr>
      </w:pPr>
    </w:p>
    <w:p>
      <w:pPr>
        <w:spacing w:before="0"/>
        <w:ind w:left="1120" w:right="0" w:firstLine="0"/>
        <w:jc w:val="left"/>
        <w:rPr>
          <w:b/>
          <w:sz w:val="28"/>
        </w:rPr>
      </w:pPr>
      <w:bookmarkStart w:name="_bookmark24" w:id="39"/>
      <w:bookmarkEnd w:id="39"/>
      <w:r>
        <w:rPr/>
      </w:r>
      <w:r>
        <w:rPr>
          <w:b/>
          <w:spacing w:val="22"/>
          <w:sz w:val="28"/>
        </w:rPr>
        <w:t>SUB-</w:t>
      </w:r>
      <w:r>
        <w:rPr>
          <w:b/>
          <w:spacing w:val="-42"/>
          <w:sz w:val="28"/>
        </w:rPr>
        <w:t> </w:t>
      </w:r>
      <w:r>
        <w:rPr>
          <w:b/>
          <w:sz w:val="28"/>
        </w:rPr>
        <w:t>PROGRAMME 2.3 Social Welfare and Community Development</w:t>
      </w:r>
    </w:p>
    <w:p>
      <w:pPr>
        <w:pStyle w:val="BodyText"/>
        <w:rPr>
          <w:b/>
          <w:sz w:val="30"/>
        </w:rPr>
      </w:pPr>
    </w:p>
    <w:p>
      <w:pPr>
        <w:pStyle w:val="BodyText"/>
        <w:spacing w:before="5"/>
        <w:rPr>
          <w:b/>
          <w:sz w:val="26"/>
        </w:rPr>
      </w:pPr>
    </w:p>
    <w:p>
      <w:pPr>
        <w:pStyle w:val="Heading5"/>
        <w:numPr>
          <w:ilvl w:val="0"/>
          <w:numId w:val="16"/>
        </w:numPr>
        <w:tabs>
          <w:tab w:pos="1848" w:val="left" w:leader="none"/>
        </w:tabs>
        <w:spacing w:line="250" w:lineRule="exact" w:before="0" w:after="0"/>
        <w:ind w:left="1847" w:right="0" w:hanging="637"/>
        <w:jc w:val="both"/>
      </w:pPr>
      <w:r>
        <w:rPr/>
        <w:t>Budget Sub-Programme</w:t>
      </w:r>
      <w:r>
        <w:rPr>
          <w:spacing w:val="-2"/>
        </w:rPr>
        <w:t> </w:t>
      </w:r>
      <w:r>
        <w:rPr/>
        <w:t>Objective</w:t>
      </w:r>
    </w:p>
    <w:p>
      <w:pPr>
        <w:pStyle w:val="BodyText"/>
        <w:spacing w:line="360" w:lineRule="auto"/>
        <w:ind w:left="1840" w:right="1358"/>
        <w:jc w:val="both"/>
      </w:pPr>
      <w:r>
        <w:rPr/>
        <w:t>To assist the Assembly to formulate and implement social welfare and community development policies within the framework of national policy.</w:t>
      </w:r>
    </w:p>
    <w:p>
      <w:pPr>
        <w:pStyle w:val="BodyText"/>
        <w:spacing w:before="2"/>
      </w:pPr>
    </w:p>
    <w:p>
      <w:pPr>
        <w:pStyle w:val="Heading5"/>
        <w:numPr>
          <w:ilvl w:val="0"/>
          <w:numId w:val="16"/>
        </w:numPr>
        <w:tabs>
          <w:tab w:pos="1841" w:val="left" w:leader="none"/>
        </w:tabs>
        <w:spacing w:line="250" w:lineRule="exact" w:before="0" w:after="0"/>
        <w:ind w:left="1840" w:right="0" w:hanging="721"/>
        <w:jc w:val="both"/>
      </w:pPr>
      <w:r>
        <w:rPr/>
        <w:t>Budget Sub-Programme</w:t>
      </w:r>
      <w:r>
        <w:rPr>
          <w:spacing w:val="-3"/>
        </w:rPr>
        <w:t> </w:t>
      </w:r>
      <w:r>
        <w:rPr/>
        <w:t>Description</w:t>
      </w:r>
    </w:p>
    <w:p>
      <w:pPr>
        <w:pStyle w:val="BodyText"/>
        <w:spacing w:line="360" w:lineRule="auto"/>
        <w:ind w:left="1840" w:right="1352"/>
        <w:jc w:val="both"/>
      </w:pPr>
      <w:r>
        <w:rPr/>
        <w:t>The Social Welfare and Community Development department is responsible for this sub- programme. Basically, Social Welfare aims at promoting and protection of rights of children,</w:t>
      </w:r>
      <w:r>
        <w:rPr>
          <w:spacing w:val="-34"/>
        </w:rPr>
        <w:t> </w:t>
      </w:r>
      <w:r>
        <w:rPr/>
        <w:t>seek justices and administration of child related issues and provide community care for disabled and needy</w:t>
      </w:r>
      <w:r>
        <w:rPr>
          <w:spacing w:val="-3"/>
        </w:rPr>
        <w:t> </w:t>
      </w:r>
      <w:r>
        <w:rPr/>
        <w:t>adults.</w:t>
      </w:r>
    </w:p>
    <w:p>
      <w:pPr>
        <w:pStyle w:val="BodyText"/>
        <w:spacing w:before="11"/>
        <w:rPr>
          <w:sz w:val="32"/>
        </w:rPr>
      </w:pPr>
    </w:p>
    <w:p>
      <w:pPr>
        <w:pStyle w:val="BodyText"/>
        <w:spacing w:line="360" w:lineRule="auto"/>
        <w:ind w:left="1840" w:right="1355"/>
        <w:jc w:val="both"/>
      </w:pPr>
      <w:r>
        <w:rPr/>
        <w:t>Community Development is also tasked with the responsibility of promoting social and economic growth in the rural communities through popular participation and initiatives of community members</w:t>
      </w:r>
      <w:r>
        <w:rPr>
          <w:spacing w:val="-6"/>
        </w:rPr>
        <w:t> </w:t>
      </w:r>
      <w:r>
        <w:rPr/>
        <w:t>in</w:t>
      </w:r>
      <w:r>
        <w:rPr>
          <w:spacing w:val="-10"/>
        </w:rPr>
        <w:t> </w:t>
      </w:r>
      <w:r>
        <w:rPr/>
        <w:t>activities</w:t>
      </w:r>
      <w:r>
        <w:rPr>
          <w:spacing w:val="-8"/>
        </w:rPr>
        <w:t> </w:t>
      </w:r>
      <w:r>
        <w:rPr/>
        <w:t>of</w:t>
      </w:r>
      <w:r>
        <w:rPr>
          <w:spacing w:val="-9"/>
        </w:rPr>
        <w:t> </w:t>
      </w:r>
      <w:r>
        <w:rPr/>
        <w:t>poverty</w:t>
      </w:r>
      <w:r>
        <w:rPr>
          <w:spacing w:val="-9"/>
        </w:rPr>
        <w:t> </w:t>
      </w:r>
      <w:r>
        <w:rPr/>
        <w:t>alleviation,</w:t>
      </w:r>
      <w:r>
        <w:rPr>
          <w:spacing w:val="-10"/>
        </w:rPr>
        <w:t> </w:t>
      </w:r>
      <w:r>
        <w:rPr/>
        <w:t>employment</w:t>
      </w:r>
      <w:r>
        <w:rPr>
          <w:spacing w:val="-8"/>
        </w:rPr>
        <w:t> </w:t>
      </w:r>
      <w:r>
        <w:rPr/>
        <w:t>creation</w:t>
      </w:r>
      <w:r>
        <w:rPr>
          <w:spacing w:val="-9"/>
        </w:rPr>
        <w:t> </w:t>
      </w:r>
      <w:r>
        <w:rPr/>
        <w:t>and</w:t>
      </w:r>
      <w:r>
        <w:rPr>
          <w:spacing w:val="-9"/>
        </w:rPr>
        <w:t> </w:t>
      </w:r>
      <w:r>
        <w:rPr/>
        <w:t>illiteracy</w:t>
      </w:r>
      <w:r>
        <w:rPr>
          <w:spacing w:val="-9"/>
        </w:rPr>
        <w:t> </w:t>
      </w:r>
      <w:r>
        <w:rPr/>
        <w:t>eradication</w:t>
      </w:r>
      <w:r>
        <w:rPr>
          <w:spacing w:val="-10"/>
        </w:rPr>
        <w:t> </w:t>
      </w:r>
      <w:r>
        <w:rPr/>
        <w:t>among the</w:t>
      </w:r>
      <w:r>
        <w:rPr>
          <w:spacing w:val="-8"/>
        </w:rPr>
        <w:t> </w:t>
      </w:r>
      <w:r>
        <w:rPr/>
        <w:t>adult</w:t>
      </w:r>
      <w:r>
        <w:rPr>
          <w:spacing w:val="-8"/>
        </w:rPr>
        <w:t> </w:t>
      </w:r>
      <w:r>
        <w:rPr/>
        <w:t>and</w:t>
      </w:r>
      <w:r>
        <w:rPr>
          <w:spacing w:val="-11"/>
        </w:rPr>
        <w:t> </w:t>
      </w:r>
      <w:r>
        <w:rPr/>
        <w:t>youth</w:t>
      </w:r>
      <w:r>
        <w:rPr>
          <w:spacing w:val="-8"/>
        </w:rPr>
        <w:t> </w:t>
      </w:r>
      <w:r>
        <w:rPr/>
        <w:t>population</w:t>
      </w:r>
      <w:r>
        <w:rPr>
          <w:spacing w:val="-9"/>
        </w:rPr>
        <w:t> </w:t>
      </w:r>
      <w:r>
        <w:rPr/>
        <w:t>in</w:t>
      </w:r>
      <w:r>
        <w:rPr>
          <w:spacing w:val="-11"/>
        </w:rPr>
        <w:t> </w:t>
      </w:r>
      <w:r>
        <w:rPr/>
        <w:t>the</w:t>
      </w:r>
      <w:r>
        <w:rPr>
          <w:spacing w:val="-10"/>
        </w:rPr>
        <w:t> </w:t>
      </w:r>
      <w:r>
        <w:rPr/>
        <w:t>rural</w:t>
      </w:r>
      <w:r>
        <w:rPr>
          <w:spacing w:val="-10"/>
        </w:rPr>
        <w:t> </w:t>
      </w:r>
      <w:r>
        <w:rPr/>
        <w:t>and</w:t>
      </w:r>
      <w:r>
        <w:rPr>
          <w:spacing w:val="-8"/>
        </w:rPr>
        <w:t> </w:t>
      </w:r>
      <w:r>
        <w:rPr/>
        <w:t>urban</w:t>
      </w:r>
      <w:r>
        <w:rPr>
          <w:spacing w:val="-8"/>
        </w:rPr>
        <w:t> </w:t>
      </w:r>
      <w:r>
        <w:rPr/>
        <w:t>poor</w:t>
      </w:r>
      <w:r>
        <w:rPr>
          <w:spacing w:val="-8"/>
        </w:rPr>
        <w:t> </w:t>
      </w:r>
      <w:r>
        <w:rPr/>
        <w:t>areas</w:t>
      </w:r>
      <w:r>
        <w:rPr>
          <w:spacing w:val="-10"/>
        </w:rPr>
        <w:t> </w:t>
      </w:r>
      <w:r>
        <w:rPr/>
        <w:t>in</w:t>
      </w:r>
      <w:r>
        <w:rPr>
          <w:spacing w:val="-10"/>
        </w:rPr>
        <w:t> </w:t>
      </w:r>
      <w:r>
        <w:rPr/>
        <w:t>the</w:t>
      </w:r>
      <w:r>
        <w:rPr>
          <w:spacing w:val="-11"/>
        </w:rPr>
        <w:t> </w:t>
      </w:r>
      <w:r>
        <w:rPr/>
        <w:t>Municipality.</w:t>
      </w:r>
      <w:r>
        <w:rPr>
          <w:spacing w:val="-9"/>
        </w:rPr>
        <w:t> </w:t>
      </w:r>
      <w:r>
        <w:rPr/>
        <w:t>Major</w:t>
      </w:r>
      <w:r>
        <w:rPr>
          <w:spacing w:val="-10"/>
        </w:rPr>
        <w:t> </w:t>
      </w:r>
      <w:r>
        <w:rPr/>
        <w:t>services to be delivered</w:t>
      </w:r>
      <w:r>
        <w:rPr>
          <w:spacing w:val="-3"/>
        </w:rPr>
        <w:t> </w:t>
      </w:r>
      <w:r>
        <w:rPr/>
        <w:t>include;</w:t>
      </w:r>
    </w:p>
    <w:p>
      <w:pPr>
        <w:pStyle w:val="ListParagraph"/>
        <w:numPr>
          <w:ilvl w:val="1"/>
          <w:numId w:val="16"/>
        </w:numPr>
        <w:tabs>
          <w:tab w:pos="2201" w:val="left" w:leader="none"/>
        </w:tabs>
        <w:spacing w:line="267" w:lineRule="exact" w:before="0" w:after="0"/>
        <w:ind w:left="2200" w:right="0" w:hanging="361"/>
        <w:jc w:val="both"/>
        <w:rPr>
          <w:sz w:val="22"/>
        </w:rPr>
      </w:pPr>
      <w:r>
        <w:rPr>
          <w:sz w:val="22"/>
        </w:rPr>
        <w:t>Facilitating community-based rehabilitation of persons with</w:t>
      </w:r>
      <w:r>
        <w:rPr>
          <w:spacing w:val="-7"/>
          <w:sz w:val="22"/>
        </w:rPr>
        <w:t> </w:t>
      </w:r>
      <w:r>
        <w:rPr>
          <w:sz w:val="22"/>
        </w:rPr>
        <w:t>disabilities.</w:t>
      </w:r>
    </w:p>
    <w:p>
      <w:pPr>
        <w:pStyle w:val="ListParagraph"/>
        <w:numPr>
          <w:ilvl w:val="1"/>
          <w:numId w:val="16"/>
        </w:numPr>
        <w:tabs>
          <w:tab w:pos="2201" w:val="left" w:leader="none"/>
        </w:tabs>
        <w:spacing w:line="357" w:lineRule="auto" w:before="126" w:after="0"/>
        <w:ind w:left="2200" w:right="1359" w:hanging="360"/>
        <w:jc w:val="both"/>
        <w:rPr>
          <w:sz w:val="22"/>
        </w:rPr>
      </w:pPr>
      <w:r>
        <w:rPr>
          <w:sz w:val="22"/>
        </w:rPr>
        <w:t>Assist and facilitate provision of community care services including registration of persons with</w:t>
      </w:r>
      <w:r>
        <w:rPr>
          <w:spacing w:val="-14"/>
          <w:sz w:val="22"/>
        </w:rPr>
        <w:t> </w:t>
      </w:r>
      <w:r>
        <w:rPr>
          <w:sz w:val="22"/>
        </w:rPr>
        <w:t>disabilities,</w:t>
      </w:r>
      <w:r>
        <w:rPr>
          <w:spacing w:val="-13"/>
          <w:sz w:val="22"/>
        </w:rPr>
        <w:t> </w:t>
      </w:r>
      <w:r>
        <w:rPr>
          <w:sz w:val="22"/>
        </w:rPr>
        <w:t>assistance</w:t>
      </w:r>
      <w:r>
        <w:rPr>
          <w:spacing w:val="-15"/>
          <w:sz w:val="22"/>
        </w:rPr>
        <w:t> </w:t>
      </w:r>
      <w:r>
        <w:rPr>
          <w:sz w:val="22"/>
        </w:rPr>
        <w:t>to</w:t>
      </w:r>
      <w:r>
        <w:rPr>
          <w:spacing w:val="-14"/>
          <w:sz w:val="22"/>
        </w:rPr>
        <w:t> </w:t>
      </w:r>
      <w:r>
        <w:rPr>
          <w:sz w:val="22"/>
        </w:rPr>
        <w:t>the</w:t>
      </w:r>
      <w:r>
        <w:rPr>
          <w:spacing w:val="-13"/>
          <w:sz w:val="22"/>
        </w:rPr>
        <w:t> </w:t>
      </w:r>
      <w:r>
        <w:rPr>
          <w:sz w:val="22"/>
        </w:rPr>
        <w:t>aged,</w:t>
      </w:r>
      <w:r>
        <w:rPr>
          <w:spacing w:val="-14"/>
          <w:sz w:val="22"/>
        </w:rPr>
        <w:t> </w:t>
      </w:r>
      <w:r>
        <w:rPr>
          <w:sz w:val="22"/>
        </w:rPr>
        <w:t>personal</w:t>
      </w:r>
      <w:r>
        <w:rPr>
          <w:spacing w:val="-12"/>
          <w:sz w:val="22"/>
        </w:rPr>
        <w:t> </w:t>
      </w:r>
      <w:r>
        <w:rPr>
          <w:sz w:val="22"/>
        </w:rPr>
        <w:t>social</w:t>
      </w:r>
      <w:r>
        <w:rPr>
          <w:spacing w:val="-15"/>
          <w:sz w:val="22"/>
        </w:rPr>
        <w:t> </w:t>
      </w:r>
      <w:r>
        <w:rPr>
          <w:sz w:val="22"/>
        </w:rPr>
        <w:t>welfare</w:t>
      </w:r>
      <w:r>
        <w:rPr>
          <w:spacing w:val="-14"/>
          <w:sz w:val="22"/>
        </w:rPr>
        <w:t> </w:t>
      </w:r>
      <w:r>
        <w:rPr>
          <w:sz w:val="22"/>
        </w:rPr>
        <w:t>services,</w:t>
      </w:r>
      <w:r>
        <w:rPr>
          <w:spacing w:val="-13"/>
          <w:sz w:val="22"/>
        </w:rPr>
        <w:t> </w:t>
      </w:r>
      <w:r>
        <w:rPr>
          <w:sz w:val="22"/>
        </w:rPr>
        <w:t>and</w:t>
      </w:r>
      <w:r>
        <w:rPr>
          <w:spacing w:val="-15"/>
          <w:sz w:val="22"/>
        </w:rPr>
        <w:t> </w:t>
      </w:r>
      <w:r>
        <w:rPr>
          <w:sz w:val="22"/>
        </w:rPr>
        <w:t>assistance</w:t>
      </w:r>
      <w:r>
        <w:rPr>
          <w:spacing w:val="-14"/>
          <w:sz w:val="22"/>
        </w:rPr>
        <w:t> </w:t>
      </w:r>
      <w:r>
        <w:rPr>
          <w:sz w:val="22"/>
        </w:rPr>
        <w:t>to</w:t>
      </w:r>
      <w:r>
        <w:rPr>
          <w:spacing w:val="-16"/>
          <w:sz w:val="22"/>
        </w:rPr>
        <w:t> </w:t>
      </w:r>
      <w:r>
        <w:rPr>
          <w:sz w:val="22"/>
        </w:rPr>
        <w:t>street children, child survival and development, socio-economic and emotional stability in</w:t>
      </w:r>
      <w:r>
        <w:rPr>
          <w:spacing w:val="-24"/>
          <w:sz w:val="22"/>
        </w:rPr>
        <w:t> </w:t>
      </w:r>
      <w:r>
        <w:rPr>
          <w:sz w:val="22"/>
        </w:rPr>
        <w:t>families.</w:t>
      </w:r>
    </w:p>
    <w:p>
      <w:pPr>
        <w:pStyle w:val="BodyText"/>
        <w:spacing w:before="11"/>
        <w:rPr>
          <w:sz w:val="21"/>
        </w:rPr>
      </w:pPr>
    </w:p>
    <w:p>
      <w:pPr>
        <w:pStyle w:val="BodyText"/>
        <w:spacing w:line="360" w:lineRule="auto"/>
        <w:ind w:left="1840" w:right="1758"/>
      </w:pPr>
      <w:r>
        <w:rPr/>
        <w:t>This sub programme is undertaken with a total staff strength of six (6) with funds from GoG transfers (PWD Fund), DACF, Assembly’s Internally Generated Funds and Development Partners (UNICEF).</w:t>
      </w:r>
    </w:p>
    <w:p>
      <w:pPr>
        <w:pStyle w:val="BodyText"/>
        <w:spacing w:line="360" w:lineRule="auto" w:before="2"/>
        <w:ind w:left="1840" w:right="1433"/>
        <w:jc w:val="both"/>
      </w:pPr>
      <w:r>
        <w:rPr/>
        <w:t>Challenges facing this sub-programme include untimely release of funds, inadequate office space and logistics for public education</w:t>
      </w:r>
    </w:p>
    <w:p>
      <w:pPr>
        <w:spacing w:after="0" w:line="360" w:lineRule="auto"/>
        <w:jc w:val="both"/>
        <w:sectPr>
          <w:headerReference w:type="default" r:id="rId31"/>
          <w:footerReference w:type="default" r:id="rId32"/>
          <w:pgSz w:w="12240" w:h="15840"/>
          <w:pgMar w:header="0" w:footer="1588" w:top="840" w:bottom="1780" w:left="320" w:right="80"/>
          <w:pgNumType w:start="32"/>
        </w:sectPr>
      </w:pPr>
    </w:p>
    <w:p>
      <w:pPr>
        <w:pStyle w:val="Heading5"/>
        <w:numPr>
          <w:ilvl w:val="0"/>
          <w:numId w:val="16"/>
        </w:numPr>
        <w:tabs>
          <w:tab w:pos="1841" w:val="left" w:leader="none"/>
        </w:tabs>
        <w:spacing w:line="250" w:lineRule="exact" w:before="74" w:after="0"/>
        <w:ind w:left="1840" w:right="0" w:hanging="721"/>
        <w:jc w:val="both"/>
      </w:pPr>
      <w:r>
        <w:rPr/>
        <w:t>Budget Sub-Programme Results</w:t>
      </w:r>
      <w:r>
        <w:rPr>
          <w:spacing w:val="-3"/>
        </w:rPr>
        <w:t> </w:t>
      </w:r>
      <w:r>
        <w:rPr/>
        <w:t>Statement</w:t>
      </w:r>
    </w:p>
    <w:p>
      <w:pPr>
        <w:pStyle w:val="BodyText"/>
        <w:spacing w:line="360" w:lineRule="auto"/>
        <w:ind w:left="1840" w:right="1356"/>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w:t>
      </w:r>
      <w:r>
        <w:rPr>
          <w:spacing w:val="-4"/>
        </w:rPr>
        <w:t> </w:t>
      </w:r>
      <w:r>
        <w:rPr/>
        <w:t>and</w:t>
      </w:r>
      <w:r>
        <w:rPr>
          <w:spacing w:val="-6"/>
        </w:rPr>
        <w:t> </w:t>
      </w:r>
      <w:r>
        <w:rPr/>
        <w:t>projections</w:t>
      </w:r>
      <w:r>
        <w:rPr>
          <w:spacing w:val="-4"/>
        </w:rPr>
        <w:t> </w:t>
      </w:r>
      <w:r>
        <w:rPr/>
        <w:t>by</w:t>
      </w:r>
      <w:r>
        <w:rPr>
          <w:spacing w:val="-7"/>
        </w:rPr>
        <w:t> </w:t>
      </w:r>
      <w:r>
        <w:rPr/>
        <w:t>which</w:t>
      </w:r>
      <w:r>
        <w:rPr>
          <w:spacing w:val="-3"/>
        </w:rPr>
        <w:t> </w:t>
      </w:r>
      <w:r>
        <w:rPr/>
        <w:t>the</w:t>
      </w:r>
      <w:r>
        <w:rPr>
          <w:spacing w:val="1"/>
        </w:rPr>
        <w:t> </w:t>
      </w:r>
      <w:r>
        <w:rPr/>
        <w:t>District</w:t>
      </w:r>
      <w:r>
        <w:rPr>
          <w:spacing w:val="-3"/>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6"/>
        </w:rPr>
        <w:t> </w:t>
      </w:r>
      <w:r>
        <w:rPr/>
        <w:t>performance.</w:t>
      </w:r>
    </w:p>
    <w:p>
      <w:pPr>
        <w:pStyle w:val="BodyText"/>
        <w:spacing w:before="4"/>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93"/>
        <w:gridCol w:w="1880"/>
        <w:gridCol w:w="1165"/>
        <w:gridCol w:w="1078"/>
        <w:gridCol w:w="1165"/>
        <w:gridCol w:w="1256"/>
        <w:gridCol w:w="1079"/>
      </w:tblGrid>
      <w:tr>
        <w:trPr>
          <w:trHeight w:val="370" w:hRule="atLeast"/>
        </w:trPr>
        <w:tc>
          <w:tcPr>
            <w:tcW w:w="2893"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57"/>
              <w:rPr>
                <w:b/>
                <w:sz w:val="22"/>
              </w:rPr>
            </w:pPr>
            <w:r>
              <w:rPr>
                <w:b/>
                <w:sz w:val="22"/>
              </w:rPr>
              <w:t>Main Outputs</w:t>
            </w:r>
          </w:p>
        </w:tc>
        <w:tc>
          <w:tcPr>
            <w:tcW w:w="1880"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66"/>
              <w:rPr>
                <w:b/>
                <w:sz w:val="22"/>
              </w:rPr>
            </w:pPr>
            <w:r>
              <w:rPr>
                <w:b/>
                <w:sz w:val="22"/>
              </w:rPr>
              <w:t>Output Indicator</w:t>
            </w:r>
          </w:p>
        </w:tc>
        <w:tc>
          <w:tcPr>
            <w:tcW w:w="2243" w:type="dxa"/>
            <w:gridSpan w:val="2"/>
            <w:tcBorders>
              <w:left w:val="single" w:sz="4" w:space="0" w:color="000000"/>
              <w:bottom w:val="single" w:sz="4" w:space="0" w:color="000000"/>
              <w:right w:val="single" w:sz="4" w:space="0" w:color="000000"/>
            </w:tcBorders>
          </w:tcPr>
          <w:p>
            <w:pPr>
              <w:pStyle w:val="TableParagraph"/>
              <w:ind w:left="116"/>
              <w:rPr>
                <w:b/>
                <w:sz w:val="22"/>
              </w:rPr>
            </w:pPr>
            <w:r>
              <w:rPr>
                <w:b/>
                <w:sz w:val="22"/>
              </w:rPr>
              <w:t>Past Years</w:t>
            </w:r>
          </w:p>
        </w:tc>
        <w:tc>
          <w:tcPr>
            <w:tcW w:w="3500" w:type="dxa"/>
            <w:gridSpan w:val="3"/>
            <w:tcBorders>
              <w:left w:val="single" w:sz="4" w:space="0" w:color="000000"/>
              <w:bottom w:val="single" w:sz="4" w:space="0" w:color="000000"/>
            </w:tcBorders>
          </w:tcPr>
          <w:p>
            <w:pPr>
              <w:pStyle w:val="TableParagraph"/>
              <w:ind w:left="115"/>
              <w:rPr>
                <w:b/>
                <w:sz w:val="22"/>
              </w:rPr>
            </w:pPr>
            <w:r>
              <w:rPr>
                <w:b/>
                <w:sz w:val="22"/>
              </w:rPr>
              <w:t>Projections</w:t>
            </w:r>
          </w:p>
        </w:tc>
      </w:tr>
      <w:tr>
        <w:trPr>
          <w:trHeight w:val="1126" w:hRule="atLeast"/>
        </w:trPr>
        <w:tc>
          <w:tcPr>
            <w:tcW w:w="2893" w:type="dxa"/>
            <w:vMerge/>
            <w:tcBorders>
              <w:top w:val="nil"/>
              <w:right w:val="single" w:sz="4" w:space="0" w:color="000000"/>
            </w:tcBorders>
          </w:tcPr>
          <w:p>
            <w:pPr>
              <w:rPr>
                <w:sz w:val="2"/>
                <w:szCs w:val="2"/>
              </w:rPr>
            </w:pPr>
          </w:p>
        </w:tc>
        <w:tc>
          <w:tcPr>
            <w:tcW w:w="1880" w:type="dxa"/>
            <w:vMerge/>
            <w:tcBorders>
              <w:top w:val="nil"/>
              <w:left w:val="single" w:sz="4" w:space="0" w:color="000000"/>
              <w:right w:val="single" w:sz="4" w:space="0" w:color="000000"/>
            </w:tcBorders>
          </w:tcPr>
          <w:p>
            <w:pPr>
              <w:rPr>
                <w:sz w:val="2"/>
                <w:szCs w:val="2"/>
              </w:rPr>
            </w:pPr>
          </w:p>
        </w:tc>
        <w:tc>
          <w:tcPr>
            <w:tcW w:w="1165" w:type="dxa"/>
            <w:tcBorders>
              <w:top w:val="single" w:sz="4" w:space="0" w:color="000000"/>
              <w:left w:val="single" w:sz="4" w:space="0" w:color="000000"/>
              <w:right w:val="single" w:sz="4" w:space="0" w:color="000000"/>
            </w:tcBorders>
          </w:tcPr>
          <w:p>
            <w:pPr>
              <w:pStyle w:val="TableParagraph"/>
              <w:spacing w:before="11"/>
              <w:rPr>
                <w:sz w:val="31"/>
              </w:rPr>
            </w:pPr>
          </w:p>
          <w:p>
            <w:pPr>
              <w:pStyle w:val="TableParagraph"/>
              <w:ind w:left="63"/>
              <w:rPr>
                <w:b/>
                <w:sz w:val="22"/>
              </w:rPr>
            </w:pPr>
            <w:r>
              <w:rPr>
                <w:b/>
                <w:sz w:val="22"/>
              </w:rPr>
              <w:t>2019</w:t>
            </w:r>
          </w:p>
        </w:tc>
        <w:tc>
          <w:tcPr>
            <w:tcW w:w="1078" w:type="dxa"/>
            <w:tcBorders>
              <w:top w:val="single" w:sz="4" w:space="0" w:color="000000"/>
              <w:left w:val="single" w:sz="4" w:space="0" w:color="000000"/>
              <w:right w:val="single" w:sz="4" w:space="0" w:color="000000"/>
            </w:tcBorders>
          </w:tcPr>
          <w:p>
            <w:pPr>
              <w:pStyle w:val="TableParagraph"/>
              <w:spacing w:before="11"/>
              <w:rPr>
                <w:sz w:val="31"/>
              </w:rPr>
            </w:pPr>
          </w:p>
          <w:p>
            <w:pPr>
              <w:pStyle w:val="TableParagraph"/>
              <w:ind w:left="115"/>
              <w:rPr>
                <w:b/>
                <w:sz w:val="22"/>
              </w:rPr>
            </w:pPr>
            <w:r>
              <w:rPr>
                <w:b/>
                <w:sz w:val="22"/>
              </w:rPr>
              <w:t>2020</w:t>
            </w:r>
          </w:p>
        </w:tc>
        <w:tc>
          <w:tcPr>
            <w:tcW w:w="1165" w:type="dxa"/>
            <w:tcBorders>
              <w:top w:val="single" w:sz="4" w:space="0" w:color="000000"/>
              <w:left w:val="single" w:sz="4" w:space="0" w:color="000000"/>
              <w:right w:val="single" w:sz="4" w:space="0" w:color="000000"/>
            </w:tcBorders>
          </w:tcPr>
          <w:p>
            <w:pPr>
              <w:pStyle w:val="TableParagraph"/>
              <w:spacing w:line="360" w:lineRule="auto"/>
              <w:ind w:left="115" w:right="347"/>
              <w:rPr>
                <w:b/>
                <w:sz w:val="22"/>
              </w:rPr>
            </w:pPr>
            <w:r>
              <w:rPr>
                <w:b/>
                <w:sz w:val="22"/>
              </w:rPr>
              <w:t>Budget Year</w:t>
            </w:r>
          </w:p>
          <w:p>
            <w:pPr>
              <w:pStyle w:val="TableParagraph"/>
              <w:spacing w:line="252" w:lineRule="exact"/>
              <w:ind w:left="115"/>
              <w:rPr>
                <w:b/>
                <w:sz w:val="22"/>
              </w:rPr>
            </w:pPr>
            <w:r>
              <w:rPr>
                <w:b/>
                <w:sz w:val="22"/>
              </w:rPr>
              <w:t>2021</w:t>
            </w:r>
          </w:p>
        </w:tc>
        <w:tc>
          <w:tcPr>
            <w:tcW w:w="1256" w:type="dxa"/>
            <w:tcBorders>
              <w:top w:val="single" w:sz="4" w:space="0" w:color="000000"/>
              <w:left w:val="single" w:sz="4" w:space="0" w:color="000000"/>
              <w:right w:val="single" w:sz="4" w:space="0" w:color="000000"/>
            </w:tcBorders>
          </w:tcPr>
          <w:p>
            <w:pPr>
              <w:pStyle w:val="TableParagraph"/>
              <w:spacing w:line="360" w:lineRule="auto"/>
              <w:ind w:left="64" w:right="230"/>
              <w:rPr>
                <w:b/>
                <w:sz w:val="22"/>
              </w:rPr>
            </w:pPr>
            <w:r>
              <w:rPr>
                <w:b/>
                <w:spacing w:val="-1"/>
                <w:sz w:val="22"/>
              </w:rPr>
              <w:t>Indicative </w:t>
            </w:r>
            <w:r>
              <w:rPr>
                <w:b/>
                <w:sz w:val="22"/>
              </w:rPr>
              <w:t>Year</w:t>
            </w:r>
          </w:p>
          <w:p>
            <w:pPr>
              <w:pStyle w:val="TableParagraph"/>
              <w:spacing w:line="252" w:lineRule="exact"/>
              <w:ind w:left="64"/>
              <w:rPr>
                <w:b/>
                <w:sz w:val="22"/>
              </w:rPr>
            </w:pPr>
            <w:r>
              <w:rPr>
                <w:b/>
                <w:sz w:val="22"/>
              </w:rPr>
              <w:t>2022</w:t>
            </w:r>
          </w:p>
        </w:tc>
        <w:tc>
          <w:tcPr>
            <w:tcW w:w="1079" w:type="dxa"/>
            <w:tcBorders>
              <w:top w:val="single" w:sz="4" w:space="0" w:color="000000"/>
              <w:left w:val="single" w:sz="4" w:space="0" w:color="000000"/>
            </w:tcBorders>
          </w:tcPr>
          <w:p>
            <w:pPr>
              <w:pStyle w:val="TableParagraph"/>
              <w:spacing w:line="360" w:lineRule="auto"/>
              <w:ind w:left="113" w:right="82"/>
              <w:rPr>
                <w:b/>
                <w:sz w:val="22"/>
              </w:rPr>
            </w:pPr>
            <w:r>
              <w:rPr>
                <w:b/>
                <w:sz w:val="22"/>
              </w:rPr>
              <w:t>Indicativ e Year</w:t>
            </w:r>
          </w:p>
          <w:p>
            <w:pPr>
              <w:pStyle w:val="TableParagraph"/>
              <w:spacing w:line="252" w:lineRule="exact"/>
              <w:ind w:left="113"/>
              <w:rPr>
                <w:b/>
                <w:sz w:val="22"/>
              </w:rPr>
            </w:pPr>
            <w:r>
              <w:rPr>
                <w:b/>
                <w:sz w:val="22"/>
              </w:rPr>
              <w:t>2023</w:t>
            </w:r>
          </w:p>
        </w:tc>
      </w:tr>
      <w:tr>
        <w:trPr>
          <w:trHeight w:val="806" w:hRule="atLeast"/>
        </w:trPr>
        <w:tc>
          <w:tcPr>
            <w:tcW w:w="2893" w:type="dxa"/>
            <w:tcBorders>
              <w:bottom w:val="single" w:sz="4" w:space="0" w:color="000000"/>
              <w:right w:val="single" w:sz="4" w:space="0" w:color="000000"/>
            </w:tcBorders>
          </w:tcPr>
          <w:p>
            <w:pPr>
              <w:pStyle w:val="TableParagraph"/>
              <w:tabs>
                <w:tab w:pos="1652" w:val="left" w:leader="none"/>
              </w:tabs>
              <w:spacing w:line="360" w:lineRule="auto"/>
              <w:ind w:left="57" w:right="33"/>
              <w:rPr>
                <w:sz w:val="22"/>
              </w:rPr>
            </w:pPr>
            <w:r>
              <w:rPr>
                <w:sz w:val="22"/>
              </w:rPr>
              <w:t>Public</w:t>
              <w:tab/>
            </w:r>
            <w:r>
              <w:rPr>
                <w:spacing w:val="-1"/>
                <w:sz w:val="22"/>
              </w:rPr>
              <w:t>sensitizations </w:t>
            </w:r>
            <w:r>
              <w:rPr>
                <w:sz w:val="22"/>
              </w:rPr>
              <w:t>undertaken</w:t>
            </w:r>
          </w:p>
        </w:tc>
        <w:tc>
          <w:tcPr>
            <w:tcW w:w="1880" w:type="dxa"/>
            <w:tcBorders>
              <w:left w:val="single" w:sz="4" w:space="0" w:color="000000"/>
              <w:bottom w:val="single" w:sz="4" w:space="0" w:color="000000"/>
              <w:right w:val="single" w:sz="4" w:space="0" w:color="000000"/>
            </w:tcBorders>
          </w:tcPr>
          <w:p>
            <w:pPr>
              <w:pStyle w:val="TableParagraph"/>
              <w:tabs>
                <w:tab w:pos="1645" w:val="left" w:leader="none"/>
              </w:tabs>
              <w:spacing w:line="360" w:lineRule="auto"/>
              <w:ind w:left="49" w:right="38"/>
              <w:rPr>
                <w:sz w:val="22"/>
              </w:rPr>
            </w:pPr>
            <w:r>
              <w:rPr>
                <w:sz w:val="22"/>
              </w:rPr>
              <w:t>Number</w:t>
              <w:tab/>
            </w:r>
            <w:r>
              <w:rPr>
                <w:spacing w:val="-9"/>
                <w:sz w:val="22"/>
              </w:rPr>
              <w:t>of </w:t>
            </w:r>
            <w:r>
              <w:rPr>
                <w:sz w:val="22"/>
              </w:rPr>
              <w:t>sensitization</w:t>
            </w:r>
            <w:r>
              <w:rPr>
                <w:spacing w:val="-1"/>
                <w:sz w:val="22"/>
              </w:rPr>
              <w:t> </w:t>
            </w:r>
            <w:r>
              <w:rPr>
                <w:sz w:val="22"/>
              </w:rPr>
              <w:t>held</w:t>
            </w:r>
          </w:p>
        </w:tc>
        <w:tc>
          <w:tcPr>
            <w:tcW w:w="1165" w:type="dxa"/>
            <w:tcBorders>
              <w:left w:val="single" w:sz="4" w:space="0" w:color="000000"/>
              <w:bottom w:val="single" w:sz="4" w:space="0" w:color="000000"/>
              <w:right w:val="single" w:sz="4" w:space="0" w:color="000000"/>
            </w:tcBorders>
          </w:tcPr>
          <w:p>
            <w:pPr>
              <w:pStyle w:val="TableParagraph"/>
              <w:spacing w:line="249" w:lineRule="exact"/>
              <w:ind w:left="63"/>
              <w:rPr>
                <w:sz w:val="22"/>
              </w:rPr>
            </w:pPr>
            <w:r>
              <w:rPr>
                <w:sz w:val="22"/>
              </w:rPr>
              <w:t>30</w:t>
            </w:r>
          </w:p>
        </w:tc>
        <w:tc>
          <w:tcPr>
            <w:tcW w:w="1078" w:type="dxa"/>
            <w:tcBorders>
              <w:left w:val="single" w:sz="4" w:space="0" w:color="000000"/>
              <w:bottom w:val="single" w:sz="4" w:space="0" w:color="000000"/>
              <w:right w:val="single" w:sz="4" w:space="0" w:color="000000"/>
            </w:tcBorders>
          </w:tcPr>
          <w:p>
            <w:pPr>
              <w:pStyle w:val="TableParagraph"/>
              <w:spacing w:line="249" w:lineRule="exact"/>
              <w:ind w:left="65"/>
              <w:rPr>
                <w:sz w:val="22"/>
              </w:rPr>
            </w:pPr>
            <w:r>
              <w:rPr>
                <w:sz w:val="22"/>
              </w:rPr>
              <w:t>20</w:t>
            </w:r>
          </w:p>
        </w:tc>
        <w:tc>
          <w:tcPr>
            <w:tcW w:w="1165" w:type="dxa"/>
            <w:tcBorders>
              <w:left w:val="single" w:sz="4" w:space="0" w:color="000000"/>
              <w:bottom w:val="single" w:sz="4" w:space="0" w:color="000000"/>
              <w:right w:val="single" w:sz="4" w:space="0" w:color="000000"/>
            </w:tcBorders>
          </w:tcPr>
          <w:p>
            <w:pPr>
              <w:pStyle w:val="TableParagraph"/>
              <w:spacing w:line="249" w:lineRule="exact"/>
              <w:ind w:left="62"/>
              <w:rPr>
                <w:sz w:val="22"/>
              </w:rPr>
            </w:pPr>
            <w:r>
              <w:rPr>
                <w:sz w:val="22"/>
              </w:rPr>
              <w:t>35</w:t>
            </w:r>
          </w:p>
        </w:tc>
        <w:tc>
          <w:tcPr>
            <w:tcW w:w="1256" w:type="dxa"/>
            <w:tcBorders>
              <w:left w:val="single" w:sz="4" w:space="0" w:color="000000"/>
              <w:bottom w:val="single" w:sz="4" w:space="0" w:color="000000"/>
              <w:right w:val="single" w:sz="4" w:space="0" w:color="000000"/>
            </w:tcBorders>
          </w:tcPr>
          <w:p>
            <w:pPr>
              <w:pStyle w:val="TableParagraph"/>
              <w:spacing w:line="249" w:lineRule="exact"/>
              <w:ind w:left="64"/>
              <w:rPr>
                <w:sz w:val="22"/>
              </w:rPr>
            </w:pPr>
            <w:r>
              <w:rPr>
                <w:sz w:val="22"/>
              </w:rPr>
              <w:t>35</w:t>
            </w:r>
          </w:p>
        </w:tc>
        <w:tc>
          <w:tcPr>
            <w:tcW w:w="1079" w:type="dxa"/>
            <w:tcBorders>
              <w:left w:val="single" w:sz="4" w:space="0" w:color="000000"/>
              <w:bottom w:val="single" w:sz="4" w:space="0" w:color="000000"/>
            </w:tcBorders>
          </w:tcPr>
          <w:p>
            <w:pPr>
              <w:pStyle w:val="TableParagraph"/>
              <w:spacing w:line="249" w:lineRule="exact"/>
              <w:ind w:left="63"/>
              <w:rPr>
                <w:sz w:val="22"/>
              </w:rPr>
            </w:pPr>
            <w:r>
              <w:rPr>
                <w:sz w:val="22"/>
              </w:rPr>
              <w:t>35</w:t>
            </w:r>
          </w:p>
        </w:tc>
      </w:tr>
      <w:tr>
        <w:trPr>
          <w:trHeight w:val="803" w:hRule="atLeast"/>
        </w:trPr>
        <w:tc>
          <w:tcPr>
            <w:tcW w:w="2893" w:type="dxa"/>
            <w:tcBorders>
              <w:top w:val="single" w:sz="4" w:space="0" w:color="000000"/>
              <w:bottom w:val="single" w:sz="4" w:space="0" w:color="000000"/>
              <w:right w:val="single" w:sz="4" w:space="0" w:color="000000"/>
            </w:tcBorders>
          </w:tcPr>
          <w:p>
            <w:pPr>
              <w:pStyle w:val="TableParagraph"/>
              <w:spacing w:line="360" w:lineRule="auto" w:before="15"/>
              <w:ind w:left="57"/>
              <w:rPr>
                <w:sz w:val="22"/>
              </w:rPr>
            </w:pPr>
            <w:r>
              <w:rPr>
                <w:sz w:val="22"/>
              </w:rPr>
              <w:t>Persons with disability data updated</w:t>
            </w:r>
          </w:p>
        </w:tc>
        <w:tc>
          <w:tcPr>
            <w:tcW w:w="1880"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before="15"/>
              <w:ind w:left="66"/>
              <w:rPr>
                <w:sz w:val="22"/>
              </w:rPr>
            </w:pPr>
            <w:r>
              <w:rPr>
                <w:sz w:val="22"/>
              </w:rPr>
              <w:t>Monthly update of PWD data</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before="205"/>
              <w:ind w:left="5"/>
              <w:rPr>
                <w:sz w:val="22"/>
              </w:rPr>
            </w:pPr>
            <w:r>
              <w:rPr>
                <w:sz w:val="22"/>
              </w:rPr>
              <w:t>12</w:t>
            </w:r>
          </w:p>
        </w:tc>
        <w:tc>
          <w:tcPr>
            <w:tcW w:w="1078" w:type="dxa"/>
            <w:tcBorders>
              <w:top w:val="single" w:sz="4" w:space="0" w:color="000000"/>
              <w:left w:val="single" w:sz="4" w:space="0" w:color="000000"/>
              <w:bottom w:val="single" w:sz="4" w:space="0" w:color="000000"/>
              <w:right w:val="single" w:sz="4" w:space="0" w:color="000000"/>
            </w:tcBorders>
          </w:tcPr>
          <w:p>
            <w:pPr>
              <w:pStyle w:val="TableParagraph"/>
              <w:spacing w:before="205"/>
              <w:ind w:left="7"/>
              <w:rPr>
                <w:sz w:val="22"/>
              </w:rPr>
            </w:pPr>
            <w:r>
              <w:rPr>
                <w:w w:val="100"/>
                <w:sz w:val="22"/>
              </w:rPr>
              <w:t>6</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before="205"/>
              <w:ind w:left="4"/>
              <w:rPr>
                <w:sz w:val="22"/>
              </w:rPr>
            </w:pPr>
            <w:r>
              <w:rPr>
                <w:sz w:val="22"/>
              </w:rPr>
              <w:t>12</w:t>
            </w:r>
          </w:p>
        </w:tc>
        <w:tc>
          <w:tcPr>
            <w:tcW w:w="1256" w:type="dxa"/>
            <w:tcBorders>
              <w:top w:val="single" w:sz="4" w:space="0" w:color="000000"/>
              <w:left w:val="single" w:sz="4" w:space="0" w:color="000000"/>
              <w:bottom w:val="single" w:sz="4" w:space="0" w:color="000000"/>
              <w:right w:val="single" w:sz="4" w:space="0" w:color="000000"/>
            </w:tcBorders>
          </w:tcPr>
          <w:p>
            <w:pPr>
              <w:pStyle w:val="TableParagraph"/>
              <w:spacing w:before="205"/>
              <w:ind w:left="6"/>
              <w:rPr>
                <w:sz w:val="22"/>
              </w:rPr>
            </w:pPr>
            <w:r>
              <w:rPr>
                <w:sz w:val="22"/>
              </w:rPr>
              <w:t>12</w:t>
            </w:r>
          </w:p>
        </w:tc>
        <w:tc>
          <w:tcPr>
            <w:tcW w:w="1079" w:type="dxa"/>
            <w:tcBorders>
              <w:top w:val="single" w:sz="4" w:space="0" w:color="000000"/>
              <w:left w:val="single" w:sz="4" w:space="0" w:color="000000"/>
              <w:bottom w:val="single" w:sz="4" w:space="0" w:color="000000"/>
            </w:tcBorders>
          </w:tcPr>
          <w:p>
            <w:pPr>
              <w:pStyle w:val="TableParagraph"/>
              <w:spacing w:before="205"/>
              <w:ind w:left="5"/>
              <w:rPr>
                <w:sz w:val="22"/>
              </w:rPr>
            </w:pPr>
            <w:r>
              <w:rPr>
                <w:sz w:val="22"/>
              </w:rPr>
              <w:t>12</w:t>
            </w:r>
          </w:p>
        </w:tc>
      </w:tr>
      <w:tr>
        <w:trPr>
          <w:trHeight w:val="1137" w:hRule="atLeast"/>
        </w:trPr>
        <w:tc>
          <w:tcPr>
            <w:tcW w:w="2893" w:type="dxa"/>
            <w:tcBorders>
              <w:top w:val="single" w:sz="4" w:space="0" w:color="000000"/>
              <w:bottom w:val="single" w:sz="4" w:space="0" w:color="000000"/>
              <w:right w:val="single" w:sz="4" w:space="0" w:color="000000"/>
            </w:tcBorders>
          </w:tcPr>
          <w:p>
            <w:pPr>
              <w:pStyle w:val="TableParagraph"/>
              <w:tabs>
                <w:tab w:pos="1210" w:val="left" w:leader="none"/>
                <w:tab w:pos="2407" w:val="left" w:leader="none"/>
              </w:tabs>
              <w:spacing w:line="360" w:lineRule="auto"/>
              <w:ind w:left="57" w:right="34"/>
              <w:rPr>
                <w:sz w:val="22"/>
              </w:rPr>
            </w:pPr>
            <w:r>
              <w:rPr>
                <w:sz w:val="22"/>
              </w:rPr>
              <w:t>Children</w:t>
              <w:tab/>
              <w:t>protected</w:t>
              <w:tab/>
            </w:r>
            <w:r>
              <w:rPr>
                <w:spacing w:val="-5"/>
                <w:sz w:val="22"/>
              </w:rPr>
              <w:t>from </w:t>
            </w:r>
            <w:r>
              <w:rPr>
                <w:sz w:val="22"/>
              </w:rPr>
              <w:t>violence, abuse, neglect</w:t>
            </w:r>
            <w:r>
              <w:rPr>
                <w:spacing w:val="25"/>
                <w:sz w:val="22"/>
              </w:rPr>
              <w:t> </w:t>
            </w:r>
            <w:r>
              <w:rPr>
                <w:spacing w:val="-4"/>
                <w:sz w:val="22"/>
              </w:rPr>
              <w:t>and</w:t>
            </w:r>
          </w:p>
          <w:p>
            <w:pPr>
              <w:pStyle w:val="TableParagraph"/>
              <w:spacing w:line="252" w:lineRule="exact"/>
              <w:ind w:left="57"/>
              <w:rPr>
                <w:sz w:val="22"/>
              </w:rPr>
            </w:pPr>
            <w:r>
              <w:rPr>
                <w:sz w:val="22"/>
              </w:rPr>
              <w:t>exploitation</w:t>
            </w:r>
          </w:p>
        </w:tc>
        <w:tc>
          <w:tcPr>
            <w:tcW w:w="1880"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6"/>
              <w:rPr>
                <w:sz w:val="22"/>
              </w:rPr>
            </w:pPr>
            <w:r>
              <w:rPr>
                <w:sz w:val="22"/>
              </w:rPr>
              <w:t>Number of Children</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3"/>
              <w:rPr>
                <w:sz w:val="22"/>
              </w:rPr>
            </w:pPr>
            <w:r>
              <w:rPr>
                <w:sz w:val="22"/>
              </w:rPr>
              <w:t>128</w:t>
            </w:r>
          </w:p>
        </w:tc>
        <w:tc>
          <w:tcPr>
            <w:tcW w:w="1078"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5"/>
              <w:rPr>
                <w:sz w:val="22"/>
              </w:rPr>
            </w:pPr>
            <w:r>
              <w:rPr>
                <w:w w:val="100"/>
                <w:sz w:val="22"/>
              </w:rPr>
              <w:t>-</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2"/>
              <w:rPr>
                <w:sz w:val="22"/>
              </w:rPr>
            </w:pPr>
            <w:r>
              <w:rPr>
                <w:sz w:val="22"/>
              </w:rPr>
              <w:t>250</w:t>
            </w:r>
          </w:p>
        </w:tc>
        <w:tc>
          <w:tcPr>
            <w:tcW w:w="1256"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4"/>
              <w:rPr>
                <w:sz w:val="22"/>
              </w:rPr>
            </w:pPr>
            <w:r>
              <w:rPr>
                <w:sz w:val="22"/>
              </w:rPr>
              <w:t>300</w:t>
            </w:r>
          </w:p>
        </w:tc>
        <w:tc>
          <w:tcPr>
            <w:tcW w:w="1079" w:type="dxa"/>
            <w:tcBorders>
              <w:top w:val="single" w:sz="4" w:space="0" w:color="000000"/>
              <w:left w:val="single" w:sz="4" w:space="0" w:color="000000"/>
              <w:bottom w:val="single" w:sz="4" w:space="0" w:color="000000"/>
            </w:tcBorders>
          </w:tcPr>
          <w:p>
            <w:pPr>
              <w:pStyle w:val="TableParagraph"/>
              <w:spacing w:line="247" w:lineRule="exact"/>
              <w:ind w:left="63"/>
              <w:rPr>
                <w:sz w:val="22"/>
              </w:rPr>
            </w:pPr>
            <w:r>
              <w:rPr>
                <w:sz w:val="22"/>
              </w:rPr>
              <w:t>300</w:t>
            </w:r>
          </w:p>
        </w:tc>
      </w:tr>
      <w:tr>
        <w:trPr>
          <w:trHeight w:val="760" w:hRule="atLeast"/>
        </w:trPr>
        <w:tc>
          <w:tcPr>
            <w:tcW w:w="2893" w:type="dxa"/>
            <w:tcBorders>
              <w:top w:val="single" w:sz="4" w:space="0" w:color="000000"/>
              <w:bottom w:val="single" w:sz="4" w:space="0" w:color="000000"/>
              <w:right w:val="single" w:sz="4" w:space="0" w:color="000000"/>
            </w:tcBorders>
          </w:tcPr>
          <w:p>
            <w:pPr>
              <w:pStyle w:val="TableParagraph"/>
              <w:spacing w:line="249" w:lineRule="exact"/>
              <w:ind w:left="57"/>
              <w:rPr>
                <w:sz w:val="22"/>
              </w:rPr>
            </w:pPr>
            <w:r>
              <w:rPr>
                <w:sz w:val="22"/>
              </w:rPr>
              <w:t>Day Care Centres Identified</w:t>
            </w:r>
          </w:p>
          <w:p>
            <w:pPr>
              <w:pStyle w:val="TableParagraph"/>
              <w:spacing w:before="126"/>
              <w:ind w:left="57"/>
              <w:rPr>
                <w:sz w:val="22"/>
              </w:rPr>
            </w:pPr>
            <w:r>
              <w:rPr>
                <w:sz w:val="22"/>
              </w:rPr>
              <w:t>and monitored</w:t>
            </w:r>
          </w:p>
        </w:tc>
        <w:tc>
          <w:tcPr>
            <w:tcW w:w="1880" w:type="dxa"/>
            <w:tcBorders>
              <w:top w:val="single" w:sz="4" w:space="0" w:color="000000"/>
              <w:left w:val="single" w:sz="4" w:space="0" w:color="000000"/>
              <w:bottom w:val="single" w:sz="4" w:space="0" w:color="000000"/>
              <w:right w:val="single" w:sz="4" w:space="0" w:color="000000"/>
            </w:tcBorders>
          </w:tcPr>
          <w:p>
            <w:pPr>
              <w:pStyle w:val="TableParagraph"/>
              <w:tabs>
                <w:tab w:pos="1033" w:val="left" w:leader="none"/>
                <w:tab w:pos="1464" w:val="left" w:leader="none"/>
              </w:tabs>
              <w:spacing w:line="249" w:lineRule="exact"/>
              <w:ind w:left="66"/>
              <w:rPr>
                <w:sz w:val="22"/>
              </w:rPr>
            </w:pPr>
            <w:r>
              <w:rPr>
                <w:sz w:val="22"/>
              </w:rPr>
              <w:t>Number</w:t>
              <w:tab/>
              <w:t>of</w:t>
              <w:tab/>
              <w:t>Day</w:t>
            </w:r>
          </w:p>
          <w:p>
            <w:pPr>
              <w:pStyle w:val="TableParagraph"/>
              <w:spacing w:before="126"/>
              <w:ind w:left="66"/>
              <w:rPr>
                <w:sz w:val="22"/>
              </w:rPr>
            </w:pPr>
            <w:r>
              <w:rPr>
                <w:sz w:val="22"/>
              </w:rPr>
              <w:t>Care Centres</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9" w:lineRule="exact"/>
              <w:ind w:left="63"/>
              <w:rPr>
                <w:sz w:val="22"/>
              </w:rPr>
            </w:pPr>
            <w:r>
              <w:rPr>
                <w:sz w:val="22"/>
              </w:rPr>
              <w:t>67</w:t>
            </w:r>
          </w:p>
        </w:tc>
        <w:tc>
          <w:tcPr>
            <w:tcW w:w="1078" w:type="dxa"/>
            <w:tcBorders>
              <w:top w:val="single" w:sz="4" w:space="0" w:color="000000"/>
              <w:left w:val="single" w:sz="4" w:space="0" w:color="000000"/>
              <w:bottom w:val="single" w:sz="4" w:space="0" w:color="000000"/>
              <w:right w:val="single" w:sz="4" w:space="0" w:color="000000"/>
            </w:tcBorders>
          </w:tcPr>
          <w:p>
            <w:pPr>
              <w:pStyle w:val="TableParagraph"/>
              <w:spacing w:line="249" w:lineRule="exact"/>
              <w:ind w:left="65"/>
              <w:rPr>
                <w:sz w:val="22"/>
              </w:rPr>
            </w:pPr>
            <w:r>
              <w:rPr>
                <w:w w:val="100"/>
                <w:sz w:val="22"/>
              </w:rPr>
              <w:t>-</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9" w:lineRule="exact"/>
              <w:ind w:left="62"/>
              <w:rPr>
                <w:sz w:val="22"/>
              </w:rPr>
            </w:pPr>
            <w:r>
              <w:rPr>
                <w:sz w:val="22"/>
              </w:rPr>
              <w:t>110</w:t>
            </w:r>
          </w:p>
        </w:tc>
        <w:tc>
          <w:tcPr>
            <w:tcW w:w="1256" w:type="dxa"/>
            <w:tcBorders>
              <w:top w:val="single" w:sz="4" w:space="0" w:color="000000"/>
              <w:left w:val="single" w:sz="4" w:space="0" w:color="000000"/>
              <w:bottom w:val="single" w:sz="4" w:space="0" w:color="000000"/>
              <w:right w:val="single" w:sz="4" w:space="0" w:color="000000"/>
            </w:tcBorders>
          </w:tcPr>
          <w:p>
            <w:pPr>
              <w:pStyle w:val="TableParagraph"/>
              <w:spacing w:line="249" w:lineRule="exact"/>
              <w:ind w:left="64"/>
              <w:rPr>
                <w:sz w:val="22"/>
              </w:rPr>
            </w:pPr>
            <w:r>
              <w:rPr>
                <w:sz w:val="22"/>
              </w:rPr>
              <w:t>110</w:t>
            </w:r>
          </w:p>
        </w:tc>
        <w:tc>
          <w:tcPr>
            <w:tcW w:w="1079" w:type="dxa"/>
            <w:tcBorders>
              <w:top w:val="single" w:sz="4" w:space="0" w:color="000000"/>
              <w:left w:val="single" w:sz="4" w:space="0" w:color="000000"/>
              <w:bottom w:val="single" w:sz="4" w:space="0" w:color="000000"/>
            </w:tcBorders>
          </w:tcPr>
          <w:p>
            <w:pPr>
              <w:pStyle w:val="TableParagraph"/>
              <w:spacing w:line="249" w:lineRule="exact"/>
              <w:ind w:left="63"/>
              <w:rPr>
                <w:sz w:val="22"/>
              </w:rPr>
            </w:pPr>
            <w:r>
              <w:rPr>
                <w:sz w:val="22"/>
              </w:rPr>
              <w:t>120</w:t>
            </w:r>
          </w:p>
        </w:tc>
      </w:tr>
      <w:tr>
        <w:trPr>
          <w:trHeight w:val="803" w:hRule="atLeast"/>
        </w:trPr>
        <w:tc>
          <w:tcPr>
            <w:tcW w:w="2893" w:type="dxa"/>
            <w:tcBorders>
              <w:top w:val="single" w:sz="4" w:space="0" w:color="000000"/>
              <w:bottom w:val="single" w:sz="4" w:space="0" w:color="000000"/>
              <w:right w:val="single" w:sz="4" w:space="0" w:color="000000"/>
            </w:tcBorders>
          </w:tcPr>
          <w:p>
            <w:pPr>
              <w:pStyle w:val="TableParagraph"/>
              <w:spacing w:before="205"/>
              <w:ind w:left="57"/>
              <w:rPr>
                <w:sz w:val="22"/>
              </w:rPr>
            </w:pPr>
            <w:r>
              <w:rPr>
                <w:sz w:val="22"/>
              </w:rPr>
              <w:t>NGOs registered and</w:t>
            </w:r>
            <w:r>
              <w:rPr>
                <w:spacing w:val="-43"/>
                <w:sz w:val="22"/>
              </w:rPr>
              <w:t> </w:t>
            </w:r>
            <w:r>
              <w:rPr>
                <w:sz w:val="22"/>
              </w:rPr>
              <w:t>monitored</w:t>
            </w:r>
          </w:p>
        </w:tc>
        <w:tc>
          <w:tcPr>
            <w:tcW w:w="1880" w:type="dxa"/>
            <w:tcBorders>
              <w:top w:val="single" w:sz="4" w:space="0" w:color="000000"/>
              <w:left w:val="single" w:sz="4" w:space="0" w:color="000000"/>
              <w:bottom w:val="single" w:sz="4" w:space="0" w:color="000000"/>
              <w:right w:val="single" w:sz="4" w:space="0" w:color="000000"/>
            </w:tcBorders>
          </w:tcPr>
          <w:p>
            <w:pPr>
              <w:pStyle w:val="TableParagraph"/>
              <w:spacing w:before="205"/>
              <w:ind w:left="66"/>
              <w:rPr>
                <w:sz w:val="22"/>
              </w:rPr>
            </w:pPr>
            <w:r>
              <w:rPr>
                <w:sz w:val="22"/>
              </w:rPr>
              <w:t>Number of NGO</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before="205"/>
              <w:ind w:left="5"/>
              <w:rPr>
                <w:sz w:val="22"/>
              </w:rPr>
            </w:pPr>
            <w:r>
              <w:rPr>
                <w:sz w:val="22"/>
              </w:rPr>
              <w:t>25</w:t>
            </w:r>
          </w:p>
        </w:tc>
        <w:tc>
          <w:tcPr>
            <w:tcW w:w="1078" w:type="dxa"/>
            <w:tcBorders>
              <w:top w:val="single" w:sz="4" w:space="0" w:color="000000"/>
              <w:left w:val="single" w:sz="4" w:space="0" w:color="000000"/>
              <w:bottom w:val="single" w:sz="4" w:space="0" w:color="000000"/>
              <w:right w:val="single" w:sz="4" w:space="0" w:color="000000"/>
            </w:tcBorders>
          </w:tcPr>
          <w:p>
            <w:pPr>
              <w:pStyle w:val="TableParagraph"/>
              <w:spacing w:before="205"/>
              <w:ind w:left="7"/>
              <w:rPr>
                <w:sz w:val="22"/>
              </w:rPr>
            </w:pPr>
            <w:r>
              <w:rPr>
                <w:sz w:val="22"/>
              </w:rPr>
              <w:t>15</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before="205"/>
              <w:ind w:left="4"/>
              <w:rPr>
                <w:sz w:val="22"/>
              </w:rPr>
            </w:pPr>
            <w:r>
              <w:rPr>
                <w:sz w:val="22"/>
              </w:rPr>
              <w:t>30</w:t>
            </w:r>
          </w:p>
        </w:tc>
        <w:tc>
          <w:tcPr>
            <w:tcW w:w="1256" w:type="dxa"/>
            <w:tcBorders>
              <w:top w:val="single" w:sz="4" w:space="0" w:color="000000"/>
              <w:left w:val="single" w:sz="4" w:space="0" w:color="000000"/>
              <w:bottom w:val="single" w:sz="4" w:space="0" w:color="000000"/>
              <w:right w:val="single" w:sz="4" w:space="0" w:color="000000"/>
            </w:tcBorders>
          </w:tcPr>
          <w:p>
            <w:pPr>
              <w:pStyle w:val="TableParagraph"/>
              <w:spacing w:before="205"/>
              <w:ind w:left="6"/>
              <w:rPr>
                <w:sz w:val="22"/>
              </w:rPr>
            </w:pPr>
            <w:r>
              <w:rPr>
                <w:sz w:val="22"/>
              </w:rPr>
              <w:t>30</w:t>
            </w:r>
          </w:p>
        </w:tc>
        <w:tc>
          <w:tcPr>
            <w:tcW w:w="1079" w:type="dxa"/>
            <w:tcBorders>
              <w:top w:val="single" w:sz="4" w:space="0" w:color="000000"/>
              <w:left w:val="single" w:sz="4" w:space="0" w:color="000000"/>
              <w:bottom w:val="single" w:sz="4" w:space="0" w:color="000000"/>
            </w:tcBorders>
          </w:tcPr>
          <w:p>
            <w:pPr>
              <w:pStyle w:val="TableParagraph"/>
              <w:spacing w:before="205"/>
              <w:ind w:left="63"/>
              <w:rPr>
                <w:sz w:val="22"/>
              </w:rPr>
            </w:pPr>
            <w:r>
              <w:rPr>
                <w:sz w:val="22"/>
              </w:rPr>
              <w:t>30</w:t>
            </w:r>
          </w:p>
        </w:tc>
      </w:tr>
      <w:tr>
        <w:trPr>
          <w:trHeight w:val="803" w:hRule="atLeast"/>
        </w:trPr>
        <w:tc>
          <w:tcPr>
            <w:tcW w:w="2893" w:type="dxa"/>
            <w:tcBorders>
              <w:top w:val="single" w:sz="4" w:space="0" w:color="000000"/>
              <w:bottom w:val="single" w:sz="4" w:space="0" w:color="000000"/>
              <w:right w:val="single" w:sz="4" w:space="0" w:color="000000"/>
            </w:tcBorders>
          </w:tcPr>
          <w:p>
            <w:pPr>
              <w:pStyle w:val="TableParagraph"/>
              <w:spacing w:line="360" w:lineRule="auto"/>
              <w:ind w:left="57"/>
              <w:rPr>
                <w:sz w:val="22"/>
              </w:rPr>
            </w:pPr>
            <w:r>
              <w:rPr>
                <w:sz w:val="22"/>
              </w:rPr>
              <w:t>Women and vulnerable groups trained</w:t>
            </w:r>
          </w:p>
        </w:tc>
        <w:tc>
          <w:tcPr>
            <w:tcW w:w="1880"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ind w:left="66"/>
              <w:rPr>
                <w:sz w:val="22"/>
              </w:rPr>
            </w:pPr>
            <w:r>
              <w:rPr>
                <w:sz w:val="22"/>
              </w:rPr>
              <w:t>Number of people trained</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3"/>
              <w:rPr>
                <w:sz w:val="22"/>
              </w:rPr>
            </w:pPr>
            <w:r>
              <w:rPr>
                <w:sz w:val="22"/>
              </w:rPr>
              <w:t>36</w:t>
            </w:r>
          </w:p>
        </w:tc>
        <w:tc>
          <w:tcPr>
            <w:tcW w:w="1078"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5"/>
              <w:rPr>
                <w:sz w:val="22"/>
              </w:rPr>
            </w:pPr>
            <w:r>
              <w:rPr>
                <w:sz w:val="22"/>
              </w:rPr>
              <w:t>30</w:t>
            </w:r>
          </w:p>
        </w:tc>
        <w:tc>
          <w:tcPr>
            <w:tcW w:w="1165"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2"/>
              <w:rPr>
                <w:sz w:val="22"/>
              </w:rPr>
            </w:pPr>
            <w:r>
              <w:rPr>
                <w:sz w:val="22"/>
              </w:rPr>
              <w:t>150</w:t>
            </w:r>
          </w:p>
        </w:tc>
        <w:tc>
          <w:tcPr>
            <w:tcW w:w="1256"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4"/>
              <w:rPr>
                <w:sz w:val="22"/>
              </w:rPr>
            </w:pPr>
            <w:r>
              <w:rPr>
                <w:sz w:val="22"/>
              </w:rPr>
              <w:t>150</w:t>
            </w:r>
          </w:p>
        </w:tc>
        <w:tc>
          <w:tcPr>
            <w:tcW w:w="1079" w:type="dxa"/>
            <w:tcBorders>
              <w:top w:val="single" w:sz="4" w:space="0" w:color="000000"/>
              <w:left w:val="single" w:sz="4" w:space="0" w:color="000000"/>
              <w:bottom w:val="single" w:sz="4" w:space="0" w:color="000000"/>
            </w:tcBorders>
          </w:tcPr>
          <w:p>
            <w:pPr>
              <w:pStyle w:val="TableParagraph"/>
              <w:spacing w:line="247" w:lineRule="exact"/>
              <w:ind w:left="63"/>
              <w:rPr>
                <w:sz w:val="22"/>
              </w:rPr>
            </w:pPr>
            <w:r>
              <w:rPr>
                <w:sz w:val="22"/>
              </w:rPr>
              <w:t>150</w:t>
            </w:r>
          </w:p>
        </w:tc>
      </w:tr>
    </w:tbl>
    <w:p>
      <w:pPr>
        <w:pStyle w:val="BodyText"/>
        <w:rPr>
          <w:sz w:val="24"/>
        </w:rPr>
      </w:pPr>
    </w:p>
    <w:p>
      <w:pPr>
        <w:pStyle w:val="BodyText"/>
        <w:spacing w:before="10"/>
        <w:rPr>
          <w:sz w:val="19"/>
        </w:rPr>
      </w:pPr>
    </w:p>
    <w:p>
      <w:pPr>
        <w:pStyle w:val="Heading5"/>
        <w:numPr>
          <w:ilvl w:val="0"/>
          <w:numId w:val="16"/>
        </w:numPr>
        <w:tabs>
          <w:tab w:pos="1841" w:val="left" w:leader="none"/>
        </w:tabs>
        <w:spacing w:line="251" w:lineRule="exact" w:before="0" w:after="0"/>
        <w:ind w:left="1840" w:right="0" w:hanging="721"/>
        <w:jc w:val="both"/>
      </w:pPr>
      <w:r>
        <w:rPr/>
        <w:t>Budget Sub-Programme Operations and</w:t>
      </w:r>
      <w:r>
        <w:rPr>
          <w:spacing w:val="-6"/>
        </w:rPr>
        <w:t> </w:t>
      </w:r>
      <w:r>
        <w:rPr/>
        <w:t>Projects</w:t>
      </w:r>
    </w:p>
    <w:p>
      <w:pPr>
        <w:pStyle w:val="BodyText"/>
        <w:spacing w:line="251" w:lineRule="exact" w:after="6"/>
        <w:ind w:left="1840"/>
        <w:jc w:val="both"/>
      </w:pP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91"/>
        <w:gridCol w:w="312"/>
        <w:gridCol w:w="4561"/>
      </w:tblGrid>
      <w:tr>
        <w:trPr>
          <w:trHeight w:val="371" w:hRule="atLeast"/>
        </w:trPr>
        <w:tc>
          <w:tcPr>
            <w:tcW w:w="4791" w:type="dxa"/>
          </w:tcPr>
          <w:p>
            <w:pPr>
              <w:pStyle w:val="TableParagraph"/>
              <w:spacing w:before="1"/>
              <w:ind w:left="1849" w:right="1839"/>
              <w:jc w:val="center"/>
              <w:rPr>
                <w:b/>
                <w:sz w:val="22"/>
              </w:rPr>
            </w:pPr>
            <w:r>
              <w:rPr>
                <w:b/>
                <w:sz w:val="22"/>
              </w:rPr>
              <w:t>Operations</w:t>
            </w:r>
          </w:p>
        </w:tc>
        <w:tc>
          <w:tcPr>
            <w:tcW w:w="312" w:type="dxa"/>
            <w:vMerge w:val="restart"/>
            <w:tcBorders>
              <w:top w:val="nil"/>
              <w:bottom w:val="nil"/>
              <w:right w:val="single" w:sz="6" w:space="0" w:color="000000"/>
            </w:tcBorders>
          </w:tcPr>
          <w:p>
            <w:pPr>
              <w:pStyle w:val="TableParagraph"/>
              <w:rPr>
                <w:sz w:val="22"/>
              </w:rPr>
            </w:pPr>
          </w:p>
        </w:tc>
        <w:tc>
          <w:tcPr>
            <w:tcW w:w="4561" w:type="dxa"/>
            <w:tcBorders>
              <w:left w:val="single" w:sz="6" w:space="0" w:color="000000"/>
            </w:tcBorders>
          </w:tcPr>
          <w:p>
            <w:pPr>
              <w:pStyle w:val="TableParagraph"/>
              <w:spacing w:before="1"/>
              <w:ind w:left="1870" w:right="1869"/>
              <w:jc w:val="center"/>
              <w:rPr>
                <w:b/>
                <w:sz w:val="22"/>
              </w:rPr>
            </w:pPr>
            <w:r>
              <w:rPr>
                <w:b/>
                <w:sz w:val="22"/>
              </w:rPr>
              <w:t>Projects</w:t>
            </w:r>
          </w:p>
        </w:tc>
      </w:tr>
      <w:tr>
        <w:trPr>
          <w:trHeight w:val="369" w:hRule="atLeast"/>
        </w:trPr>
        <w:tc>
          <w:tcPr>
            <w:tcW w:w="4791" w:type="dxa"/>
          </w:tcPr>
          <w:p>
            <w:pPr>
              <w:pStyle w:val="TableParagraph"/>
              <w:spacing w:line="238" w:lineRule="exact" w:before="111"/>
              <w:ind w:left="107"/>
              <w:rPr>
                <w:sz w:val="22"/>
              </w:rPr>
            </w:pPr>
            <w:r>
              <w:rPr>
                <w:sz w:val="22"/>
              </w:rPr>
              <w:t>Social Intervention Programs</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r>
        <w:trPr>
          <w:trHeight w:val="378" w:hRule="atLeast"/>
        </w:trPr>
        <w:tc>
          <w:tcPr>
            <w:tcW w:w="4791" w:type="dxa"/>
          </w:tcPr>
          <w:p>
            <w:pPr>
              <w:pStyle w:val="TableParagraph"/>
              <w:spacing w:line="247" w:lineRule="exact"/>
              <w:ind w:left="107"/>
              <w:rPr>
                <w:sz w:val="22"/>
              </w:rPr>
            </w:pPr>
            <w:r>
              <w:rPr>
                <w:sz w:val="22"/>
              </w:rPr>
              <w:t>Combating domestic violence and human trafficking</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r>
        <w:trPr>
          <w:trHeight w:val="381" w:hRule="atLeast"/>
        </w:trPr>
        <w:tc>
          <w:tcPr>
            <w:tcW w:w="4791" w:type="dxa"/>
          </w:tcPr>
          <w:p>
            <w:pPr>
              <w:pStyle w:val="TableParagraph"/>
              <w:spacing w:line="247" w:lineRule="exact"/>
              <w:ind w:left="107"/>
              <w:rPr>
                <w:sz w:val="22"/>
              </w:rPr>
            </w:pPr>
            <w:r>
              <w:rPr>
                <w:sz w:val="22"/>
              </w:rPr>
              <w:t>Child right promotion and protection</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r>
        <w:trPr>
          <w:trHeight w:val="378" w:hRule="atLeast"/>
        </w:trPr>
        <w:tc>
          <w:tcPr>
            <w:tcW w:w="4791" w:type="dxa"/>
          </w:tcPr>
          <w:p>
            <w:pPr>
              <w:pStyle w:val="TableParagraph"/>
              <w:spacing w:line="247" w:lineRule="exact"/>
              <w:ind w:left="107"/>
              <w:rPr>
                <w:sz w:val="22"/>
              </w:rPr>
            </w:pPr>
            <w:r>
              <w:rPr>
                <w:sz w:val="22"/>
              </w:rPr>
              <w:t>Data collection</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r>
        <w:trPr>
          <w:trHeight w:val="378" w:hRule="atLeast"/>
        </w:trPr>
        <w:tc>
          <w:tcPr>
            <w:tcW w:w="4791" w:type="dxa"/>
          </w:tcPr>
          <w:p>
            <w:pPr>
              <w:pStyle w:val="TableParagraph"/>
              <w:spacing w:line="247" w:lineRule="exact"/>
              <w:ind w:left="107"/>
              <w:rPr>
                <w:sz w:val="22"/>
              </w:rPr>
            </w:pPr>
            <w:r>
              <w:rPr>
                <w:sz w:val="22"/>
              </w:rPr>
              <w:t>Information, education and communication</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r>
        <w:trPr>
          <w:trHeight w:val="381" w:hRule="atLeast"/>
        </w:trPr>
        <w:tc>
          <w:tcPr>
            <w:tcW w:w="4791" w:type="dxa"/>
          </w:tcPr>
          <w:p>
            <w:pPr>
              <w:pStyle w:val="TableParagraph"/>
              <w:spacing w:line="247" w:lineRule="exact"/>
              <w:ind w:left="107"/>
              <w:rPr>
                <w:sz w:val="22"/>
              </w:rPr>
            </w:pPr>
            <w:r>
              <w:rPr>
                <w:sz w:val="22"/>
              </w:rPr>
              <w:t>Procurement of office supplies and consumables</w:t>
            </w:r>
          </w:p>
        </w:tc>
        <w:tc>
          <w:tcPr>
            <w:tcW w:w="312" w:type="dxa"/>
            <w:vMerge/>
            <w:tcBorders>
              <w:top w:val="nil"/>
              <w:bottom w:val="nil"/>
              <w:right w:val="single" w:sz="6" w:space="0" w:color="000000"/>
            </w:tcBorders>
          </w:tcPr>
          <w:p>
            <w:pPr>
              <w:rPr>
                <w:sz w:val="2"/>
                <w:szCs w:val="2"/>
              </w:rPr>
            </w:pPr>
          </w:p>
        </w:tc>
        <w:tc>
          <w:tcPr>
            <w:tcW w:w="4561" w:type="dxa"/>
            <w:tcBorders>
              <w:left w:val="single" w:sz="6" w:space="0" w:color="000000"/>
            </w:tcBorders>
          </w:tcPr>
          <w:p>
            <w:pPr>
              <w:pStyle w:val="TableParagraph"/>
              <w:rPr>
                <w:sz w:val="22"/>
              </w:rPr>
            </w:pPr>
          </w:p>
        </w:tc>
      </w:tr>
    </w:tbl>
    <w:p>
      <w:pPr>
        <w:spacing w:after="0"/>
        <w:rPr>
          <w:sz w:val="22"/>
        </w:rPr>
        <w:sectPr>
          <w:headerReference w:type="default" r:id="rId33"/>
          <w:footerReference w:type="default" r:id="rId34"/>
          <w:pgSz w:w="12240" w:h="15840"/>
          <w:pgMar w:header="0" w:footer="1588" w:top="1100" w:bottom="1780" w:left="320" w:right="80"/>
          <w:pgNumType w:start="33"/>
        </w:sectPr>
      </w:pPr>
    </w:p>
    <w:p>
      <w:pPr>
        <w:pStyle w:val="Heading1"/>
        <w:spacing w:before="65"/>
      </w:pPr>
      <w:r>
        <w:rPr/>
        <w:t>BUDGET SUB-PROGRAMME SUMMARY</w:t>
      </w:r>
    </w:p>
    <w:p>
      <w:pPr>
        <w:pStyle w:val="Heading2"/>
        <w:spacing w:before="253"/>
      </w:pPr>
      <w:r>
        <w:rPr/>
        <w:t>PROGRAMME 2 : SOCIAL SERVICES DELIVERY</w:t>
      </w:r>
    </w:p>
    <w:p>
      <w:pPr>
        <w:pStyle w:val="BodyText"/>
        <w:spacing w:before="8"/>
        <w:rPr>
          <w:b/>
          <w:sz w:val="42"/>
        </w:rPr>
      </w:pPr>
    </w:p>
    <w:p>
      <w:pPr>
        <w:spacing w:before="1"/>
        <w:ind w:left="1120" w:right="0" w:firstLine="0"/>
        <w:jc w:val="left"/>
        <w:rPr>
          <w:b/>
          <w:sz w:val="28"/>
        </w:rPr>
      </w:pPr>
      <w:bookmarkStart w:name="_bookmark25" w:id="40"/>
      <w:bookmarkEnd w:id="40"/>
      <w:r>
        <w:rPr/>
      </w:r>
      <w:r>
        <w:rPr>
          <w:b/>
          <w:spacing w:val="22"/>
          <w:sz w:val="28"/>
        </w:rPr>
        <w:t>SUB-</w:t>
      </w:r>
      <w:r>
        <w:rPr>
          <w:b/>
          <w:spacing w:val="-43"/>
          <w:sz w:val="28"/>
        </w:rPr>
        <w:t> </w:t>
      </w:r>
      <w:r>
        <w:rPr>
          <w:b/>
          <w:sz w:val="28"/>
        </w:rPr>
        <w:t>PROGRAMME 2.4 Birth and Death Registration Services</w:t>
      </w:r>
    </w:p>
    <w:p>
      <w:pPr>
        <w:pStyle w:val="BodyText"/>
        <w:spacing w:before="4"/>
        <w:rPr>
          <w:b/>
          <w:sz w:val="32"/>
        </w:rPr>
      </w:pPr>
    </w:p>
    <w:p>
      <w:pPr>
        <w:pStyle w:val="Heading5"/>
        <w:numPr>
          <w:ilvl w:val="0"/>
          <w:numId w:val="17"/>
        </w:numPr>
        <w:tabs>
          <w:tab w:pos="1841" w:val="left" w:leader="none"/>
        </w:tabs>
        <w:spacing w:line="250" w:lineRule="exact" w:before="0" w:after="0"/>
        <w:ind w:left="1840" w:right="0" w:hanging="721"/>
        <w:jc w:val="both"/>
      </w:pPr>
      <w:r>
        <w:rPr/>
        <w:t>Budget Sub-Programme</w:t>
      </w:r>
      <w:r>
        <w:rPr>
          <w:spacing w:val="-3"/>
        </w:rPr>
        <w:t> </w:t>
      </w:r>
      <w:r>
        <w:rPr/>
        <w:t>Objective</w:t>
      </w:r>
    </w:p>
    <w:p>
      <w:pPr>
        <w:pStyle w:val="BodyText"/>
        <w:spacing w:line="250" w:lineRule="exact"/>
        <w:ind w:left="1840"/>
        <w:jc w:val="both"/>
      </w:pPr>
      <w:r>
        <w:rPr/>
        <w:t>To attain universal births and deaths registration in the District</w:t>
      </w:r>
    </w:p>
    <w:p>
      <w:pPr>
        <w:pStyle w:val="BodyText"/>
        <w:spacing w:before="3"/>
        <w:rPr>
          <w:sz w:val="33"/>
        </w:rPr>
      </w:pPr>
    </w:p>
    <w:p>
      <w:pPr>
        <w:pStyle w:val="Heading5"/>
        <w:numPr>
          <w:ilvl w:val="0"/>
          <w:numId w:val="17"/>
        </w:numPr>
        <w:tabs>
          <w:tab w:pos="1841" w:val="left" w:leader="none"/>
        </w:tabs>
        <w:spacing w:line="251" w:lineRule="exact" w:before="1" w:after="0"/>
        <w:ind w:left="1840" w:right="0" w:hanging="721"/>
        <w:jc w:val="both"/>
      </w:pPr>
      <w:r>
        <w:rPr/>
        <w:t>Budget Sub-Programme</w:t>
      </w:r>
      <w:r>
        <w:rPr>
          <w:spacing w:val="-3"/>
        </w:rPr>
        <w:t> </w:t>
      </w:r>
      <w:r>
        <w:rPr/>
        <w:t>Description</w:t>
      </w:r>
    </w:p>
    <w:p>
      <w:pPr>
        <w:pStyle w:val="BodyText"/>
        <w:spacing w:line="360" w:lineRule="auto"/>
        <w:ind w:left="1840" w:right="1354"/>
        <w:jc w:val="both"/>
      </w:pPr>
      <w:r>
        <w:rPr/>
        <w:t>The sub-programme seeks to provide accurate, reliable and timely information of all births and deaths</w:t>
      </w:r>
      <w:r>
        <w:rPr>
          <w:spacing w:val="-6"/>
        </w:rPr>
        <w:t> </w:t>
      </w:r>
      <w:r>
        <w:rPr/>
        <w:t>occurring</w:t>
      </w:r>
      <w:r>
        <w:rPr>
          <w:spacing w:val="-9"/>
        </w:rPr>
        <w:t> </w:t>
      </w:r>
      <w:r>
        <w:rPr/>
        <w:t>within</w:t>
      </w:r>
      <w:r>
        <w:rPr>
          <w:spacing w:val="-10"/>
        </w:rPr>
        <w:t> </w:t>
      </w:r>
      <w:r>
        <w:rPr/>
        <w:t>the</w:t>
      </w:r>
      <w:r>
        <w:rPr>
          <w:spacing w:val="-6"/>
        </w:rPr>
        <w:t> </w:t>
      </w:r>
      <w:r>
        <w:rPr/>
        <w:t>District</w:t>
      </w:r>
      <w:r>
        <w:rPr>
          <w:spacing w:val="-8"/>
        </w:rPr>
        <w:t> </w:t>
      </w:r>
      <w:r>
        <w:rPr/>
        <w:t>for</w:t>
      </w:r>
      <w:r>
        <w:rPr>
          <w:spacing w:val="-8"/>
        </w:rPr>
        <w:t> </w:t>
      </w:r>
      <w:r>
        <w:rPr/>
        <w:t>socio-economic</w:t>
      </w:r>
      <w:r>
        <w:rPr>
          <w:spacing w:val="-7"/>
        </w:rPr>
        <w:t> </w:t>
      </w:r>
      <w:r>
        <w:rPr/>
        <w:t>development</w:t>
      </w:r>
      <w:r>
        <w:rPr>
          <w:spacing w:val="-5"/>
        </w:rPr>
        <w:t> </w:t>
      </w:r>
      <w:r>
        <w:rPr/>
        <w:t>through</w:t>
      </w:r>
      <w:r>
        <w:rPr>
          <w:spacing w:val="-6"/>
        </w:rPr>
        <w:t> </w:t>
      </w:r>
      <w:r>
        <w:rPr/>
        <w:t>their</w:t>
      </w:r>
      <w:r>
        <w:rPr>
          <w:spacing w:val="-9"/>
        </w:rPr>
        <w:t> </w:t>
      </w:r>
      <w:r>
        <w:rPr/>
        <w:t>registration</w:t>
      </w:r>
      <w:r>
        <w:rPr>
          <w:spacing w:val="-9"/>
        </w:rPr>
        <w:t> </w:t>
      </w:r>
      <w:r>
        <w:rPr/>
        <w:t>and certification. The sub-program operations</w:t>
      </w:r>
      <w:r>
        <w:rPr>
          <w:spacing w:val="-9"/>
        </w:rPr>
        <w:t> </w:t>
      </w:r>
      <w:r>
        <w:rPr/>
        <w:t>include;</w:t>
      </w:r>
    </w:p>
    <w:p>
      <w:pPr>
        <w:pStyle w:val="ListParagraph"/>
        <w:numPr>
          <w:ilvl w:val="1"/>
          <w:numId w:val="17"/>
        </w:numPr>
        <w:tabs>
          <w:tab w:pos="2112" w:val="left" w:leader="none"/>
        </w:tabs>
        <w:spacing w:line="268" w:lineRule="exact" w:before="0" w:after="0"/>
        <w:ind w:left="2111" w:right="0" w:hanging="272"/>
        <w:jc w:val="left"/>
        <w:rPr>
          <w:sz w:val="22"/>
        </w:rPr>
      </w:pPr>
      <w:r>
        <w:rPr>
          <w:sz w:val="22"/>
        </w:rPr>
        <w:t>Legalization of registered Births and</w:t>
      </w:r>
      <w:r>
        <w:rPr>
          <w:spacing w:val="-3"/>
          <w:sz w:val="22"/>
        </w:rPr>
        <w:t> </w:t>
      </w:r>
      <w:r>
        <w:rPr>
          <w:sz w:val="22"/>
        </w:rPr>
        <w:t>Deaths</w:t>
      </w:r>
    </w:p>
    <w:p>
      <w:pPr>
        <w:pStyle w:val="ListParagraph"/>
        <w:numPr>
          <w:ilvl w:val="1"/>
          <w:numId w:val="17"/>
        </w:numPr>
        <w:tabs>
          <w:tab w:pos="2112" w:val="left" w:leader="none"/>
        </w:tabs>
        <w:spacing w:line="240" w:lineRule="auto" w:before="124" w:after="0"/>
        <w:ind w:left="2111" w:right="0" w:hanging="272"/>
        <w:jc w:val="left"/>
        <w:rPr>
          <w:sz w:val="22"/>
        </w:rPr>
      </w:pPr>
      <w:r>
        <w:rPr>
          <w:sz w:val="22"/>
        </w:rPr>
        <w:t>Storage and management of births and deaths</w:t>
      </w:r>
      <w:r>
        <w:rPr>
          <w:spacing w:val="-6"/>
          <w:sz w:val="22"/>
        </w:rPr>
        <w:t> </w:t>
      </w:r>
      <w:r>
        <w:rPr>
          <w:sz w:val="22"/>
        </w:rPr>
        <w:t>records/register.</w:t>
      </w:r>
    </w:p>
    <w:p>
      <w:pPr>
        <w:pStyle w:val="ListParagraph"/>
        <w:numPr>
          <w:ilvl w:val="1"/>
          <w:numId w:val="17"/>
        </w:numPr>
        <w:tabs>
          <w:tab w:pos="2112" w:val="left" w:leader="none"/>
        </w:tabs>
        <w:spacing w:line="240" w:lineRule="auto" w:before="127" w:after="0"/>
        <w:ind w:left="2111" w:right="0" w:hanging="272"/>
        <w:jc w:val="left"/>
        <w:rPr>
          <w:sz w:val="22"/>
        </w:rPr>
      </w:pPr>
      <w:r>
        <w:rPr>
          <w:sz w:val="22"/>
        </w:rPr>
        <w:t>Issuance of Certified Copies of Entries in the Registers of Birth and Deaths upon</w:t>
      </w:r>
      <w:r>
        <w:rPr>
          <w:spacing w:val="-14"/>
          <w:sz w:val="22"/>
        </w:rPr>
        <w:t> </w:t>
      </w:r>
      <w:r>
        <w:rPr>
          <w:sz w:val="22"/>
        </w:rPr>
        <w:t>request.</w:t>
      </w:r>
    </w:p>
    <w:p>
      <w:pPr>
        <w:pStyle w:val="ListParagraph"/>
        <w:numPr>
          <w:ilvl w:val="1"/>
          <w:numId w:val="17"/>
        </w:numPr>
        <w:tabs>
          <w:tab w:pos="2112" w:val="left" w:leader="none"/>
        </w:tabs>
        <w:spacing w:line="240" w:lineRule="auto" w:before="124" w:after="0"/>
        <w:ind w:left="2111" w:right="0" w:hanging="272"/>
        <w:jc w:val="left"/>
        <w:rPr>
          <w:sz w:val="22"/>
        </w:rPr>
      </w:pPr>
      <w:r>
        <w:rPr>
          <w:sz w:val="22"/>
        </w:rPr>
        <w:t>Preparation of documents for exportation of the remains of deceased</w:t>
      </w:r>
      <w:r>
        <w:rPr>
          <w:spacing w:val="-12"/>
          <w:sz w:val="22"/>
        </w:rPr>
        <w:t> </w:t>
      </w:r>
      <w:r>
        <w:rPr>
          <w:sz w:val="22"/>
        </w:rPr>
        <w:t>persons.</w:t>
      </w:r>
    </w:p>
    <w:p>
      <w:pPr>
        <w:pStyle w:val="ListParagraph"/>
        <w:numPr>
          <w:ilvl w:val="1"/>
          <w:numId w:val="17"/>
        </w:numPr>
        <w:tabs>
          <w:tab w:pos="2112" w:val="left" w:leader="none"/>
        </w:tabs>
        <w:spacing w:line="352" w:lineRule="auto" w:before="126" w:after="0"/>
        <w:ind w:left="2200" w:right="1357" w:hanging="360"/>
        <w:jc w:val="left"/>
        <w:rPr>
          <w:sz w:val="22"/>
        </w:rPr>
      </w:pPr>
      <w:r>
        <w:rPr>
          <w:sz w:val="22"/>
        </w:rPr>
        <w:t>Processing of documents for the exhumation and reburial of the remains of persons already buried.</w:t>
      </w:r>
    </w:p>
    <w:p>
      <w:pPr>
        <w:pStyle w:val="BodyText"/>
        <w:spacing w:line="360" w:lineRule="auto" w:before="9"/>
        <w:ind w:left="1840" w:right="1354"/>
        <w:jc w:val="both"/>
      </w:pPr>
      <w:r>
        <w:rPr/>
        <w:t>The sub programme is delivered by staffs of the Municipal Birth and Death Registry who has oversight</w:t>
      </w:r>
      <w:r>
        <w:rPr>
          <w:spacing w:val="-14"/>
        </w:rPr>
        <w:t> </w:t>
      </w:r>
      <w:r>
        <w:rPr/>
        <w:t>responsibilities</w:t>
      </w:r>
      <w:r>
        <w:rPr>
          <w:spacing w:val="-9"/>
        </w:rPr>
        <w:t> </w:t>
      </w:r>
      <w:r>
        <w:rPr/>
        <w:t>with</w:t>
      </w:r>
      <w:r>
        <w:rPr>
          <w:spacing w:val="-14"/>
        </w:rPr>
        <w:t> </w:t>
      </w:r>
      <w:r>
        <w:rPr/>
        <w:t>funds</w:t>
      </w:r>
      <w:r>
        <w:rPr>
          <w:spacing w:val="-11"/>
        </w:rPr>
        <w:t> </w:t>
      </w:r>
      <w:r>
        <w:rPr/>
        <w:t>from</w:t>
      </w:r>
      <w:r>
        <w:rPr>
          <w:spacing w:val="-16"/>
        </w:rPr>
        <w:t> </w:t>
      </w:r>
      <w:r>
        <w:rPr/>
        <w:t>GoG</w:t>
      </w:r>
      <w:r>
        <w:rPr>
          <w:spacing w:val="-13"/>
        </w:rPr>
        <w:t> </w:t>
      </w:r>
      <w:r>
        <w:rPr/>
        <w:t>transfers.</w:t>
      </w:r>
      <w:r>
        <w:rPr>
          <w:spacing w:val="-13"/>
        </w:rPr>
        <w:t> </w:t>
      </w:r>
      <w:r>
        <w:rPr/>
        <w:t>The</w:t>
      </w:r>
      <w:r>
        <w:rPr>
          <w:spacing w:val="-14"/>
        </w:rPr>
        <w:t> </w:t>
      </w:r>
      <w:r>
        <w:rPr/>
        <w:t>sub-programmes</w:t>
      </w:r>
      <w:r>
        <w:rPr>
          <w:spacing w:val="-11"/>
        </w:rPr>
        <w:t> </w:t>
      </w:r>
      <w:r>
        <w:rPr/>
        <w:t>would</w:t>
      </w:r>
      <w:r>
        <w:rPr>
          <w:spacing w:val="-11"/>
        </w:rPr>
        <w:t> </w:t>
      </w:r>
      <w:r>
        <w:rPr/>
        <w:t>be</w:t>
      </w:r>
      <w:r>
        <w:rPr>
          <w:spacing w:val="-11"/>
        </w:rPr>
        <w:t> </w:t>
      </w:r>
      <w:r>
        <w:rPr/>
        <w:t>beneficial to the entire citizenry in the Assembly. Challenges facing this sub-programme include inadequate staffing levels, inadequate logistics and untimely release of</w:t>
      </w:r>
      <w:r>
        <w:rPr>
          <w:spacing w:val="-13"/>
        </w:rPr>
        <w:t> </w:t>
      </w:r>
      <w:r>
        <w:rPr/>
        <w:t>funds.</w:t>
      </w:r>
    </w:p>
    <w:p>
      <w:pPr>
        <w:spacing w:after="0" w:line="360" w:lineRule="auto"/>
        <w:jc w:val="both"/>
        <w:sectPr>
          <w:headerReference w:type="default" r:id="rId35"/>
          <w:footerReference w:type="default" r:id="rId36"/>
          <w:pgSz w:w="12240" w:h="15840"/>
          <w:pgMar w:header="0" w:footer="1588" w:top="1340" w:bottom="1780" w:left="320" w:right="80"/>
          <w:pgNumType w:start="34"/>
        </w:sectPr>
      </w:pPr>
    </w:p>
    <w:p>
      <w:pPr>
        <w:pStyle w:val="Heading5"/>
        <w:numPr>
          <w:ilvl w:val="0"/>
          <w:numId w:val="17"/>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ind w:left="1840" w:right="1354"/>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 and</w:t>
      </w:r>
      <w:r>
        <w:rPr>
          <w:spacing w:val="-6"/>
        </w:rPr>
        <w:t> </w:t>
      </w:r>
      <w:r>
        <w:rPr/>
        <w:t>projections</w:t>
      </w:r>
      <w:r>
        <w:rPr>
          <w:spacing w:val="-4"/>
        </w:rPr>
        <w:t> </w:t>
      </w:r>
      <w:r>
        <w:rPr/>
        <w:t>by</w:t>
      </w:r>
      <w:r>
        <w:rPr>
          <w:spacing w:val="-7"/>
        </w:rPr>
        <w:t> </w:t>
      </w:r>
      <w:r>
        <w:rPr/>
        <w:t>which</w:t>
      </w:r>
      <w:r>
        <w:rPr>
          <w:spacing w:val="-3"/>
        </w:rPr>
        <w:t> </w:t>
      </w:r>
      <w:r>
        <w:rPr/>
        <w:t>the</w:t>
      </w:r>
      <w:r>
        <w:rPr>
          <w:spacing w:val="-4"/>
        </w:rPr>
        <w:t> </w:t>
      </w:r>
      <w:r>
        <w:rPr/>
        <w:t>District</w:t>
      </w:r>
      <w:r>
        <w:rPr>
          <w:spacing w:val="-1"/>
        </w:rPr>
        <w:t> </w:t>
      </w:r>
      <w:r>
        <w:rPr/>
        <w:t>Assembly measure</w:t>
      </w:r>
      <w:r>
        <w:rPr>
          <w:spacing w:val="-12"/>
        </w:rPr>
        <w:t> </w:t>
      </w:r>
      <w:r>
        <w:rPr/>
        <w:t>the</w:t>
      </w:r>
      <w:r>
        <w:rPr>
          <w:spacing w:val="-11"/>
        </w:rPr>
        <w:t> </w:t>
      </w:r>
      <w:r>
        <w:rPr/>
        <w:t>performance</w:t>
      </w:r>
      <w:r>
        <w:rPr>
          <w:spacing w:val="-11"/>
        </w:rPr>
        <w:t> </w:t>
      </w:r>
      <w:r>
        <w:rPr/>
        <w:t>of</w:t>
      </w:r>
      <w:r>
        <w:rPr>
          <w:spacing w:val="-12"/>
        </w:rPr>
        <w:t> </w:t>
      </w:r>
      <w:r>
        <w:rPr/>
        <w:t>this</w:t>
      </w:r>
      <w:r>
        <w:rPr>
          <w:spacing w:val="-10"/>
        </w:rPr>
        <w:t> </w:t>
      </w:r>
      <w:r>
        <w:rPr/>
        <w:t>sub-programme.</w:t>
      </w:r>
      <w:r>
        <w:rPr>
          <w:spacing w:val="-11"/>
        </w:rPr>
        <w:t> </w:t>
      </w:r>
      <w:r>
        <w:rPr/>
        <w:t>The</w:t>
      </w:r>
      <w:r>
        <w:rPr>
          <w:spacing w:val="-11"/>
        </w:rPr>
        <w:t> </w:t>
      </w:r>
      <w:r>
        <w:rPr/>
        <w:t>past</w:t>
      </w:r>
      <w:r>
        <w:rPr>
          <w:spacing w:val="-10"/>
        </w:rPr>
        <w:t> </w:t>
      </w:r>
      <w:r>
        <w:rPr/>
        <w:t>data</w:t>
      </w:r>
      <w:r>
        <w:rPr>
          <w:spacing w:val="-11"/>
        </w:rPr>
        <w:t> </w:t>
      </w:r>
      <w:r>
        <w:rPr/>
        <w:t>indicates</w:t>
      </w:r>
      <w:r>
        <w:rPr>
          <w:spacing w:val="-10"/>
        </w:rPr>
        <w:t> </w:t>
      </w:r>
      <w:r>
        <w:rPr/>
        <w:t>actual</w:t>
      </w:r>
      <w:r>
        <w:rPr>
          <w:spacing w:val="-10"/>
        </w:rPr>
        <w:t> </w:t>
      </w:r>
      <w:r>
        <w:rPr/>
        <w:t>performance</w:t>
      </w:r>
      <w:r>
        <w:rPr>
          <w:spacing w:val="-12"/>
        </w:rPr>
        <w:t> </w:t>
      </w:r>
      <w:r>
        <w:rPr/>
        <w:t>whilst the projections are the Assembly’s estimate of future</w:t>
      </w:r>
      <w:r>
        <w:rPr>
          <w:spacing w:val="-5"/>
        </w:rPr>
        <w:t> </w:t>
      </w:r>
      <w:r>
        <w:rPr/>
        <w:t>performance.</w:t>
      </w:r>
    </w:p>
    <w:p>
      <w:pPr>
        <w:pStyle w:val="BodyText"/>
        <w:spacing w:before="4" w:after="1"/>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960"/>
        <w:gridCol w:w="1133"/>
        <w:gridCol w:w="1044"/>
        <w:gridCol w:w="1133"/>
        <w:gridCol w:w="1250"/>
      </w:tblGrid>
      <w:tr>
        <w:trPr>
          <w:trHeight w:val="339"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3"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96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60" w:right="30"/>
              <w:jc w:val="center"/>
              <w:rPr>
                <w:b/>
                <w:sz w:val="22"/>
              </w:rPr>
            </w:pPr>
            <w:r>
              <w:rPr>
                <w:b/>
                <w:sz w:val="22"/>
              </w:rPr>
              <w:t>2017</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100" w:right="70"/>
              <w:jc w:val="center"/>
              <w:rPr>
                <w:b/>
                <w:sz w:val="22"/>
              </w:rPr>
            </w:pPr>
            <w:r>
              <w:rPr>
                <w:b/>
                <w:sz w:val="22"/>
              </w:rPr>
              <w:t>2018</w:t>
            </w:r>
          </w:p>
        </w:tc>
        <w:tc>
          <w:tcPr>
            <w:tcW w:w="1044" w:type="dxa"/>
            <w:tcBorders>
              <w:top w:val="single" w:sz="4" w:space="0" w:color="000000"/>
              <w:left w:val="single" w:sz="4" w:space="0" w:color="000000"/>
              <w:right w:val="single" w:sz="4" w:space="0" w:color="000000"/>
            </w:tcBorders>
          </w:tcPr>
          <w:p>
            <w:pPr>
              <w:pStyle w:val="TableParagraph"/>
              <w:spacing w:before="130"/>
              <w:ind w:left="300" w:right="147" w:hanging="106"/>
              <w:rPr>
                <w:b/>
                <w:sz w:val="22"/>
              </w:rPr>
            </w:pPr>
            <w:r>
              <w:rPr>
                <w:b/>
                <w:sz w:val="22"/>
              </w:rPr>
              <w:t>Budget Year 2019</w:t>
            </w:r>
          </w:p>
        </w:tc>
        <w:tc>
          <w:tcPr>
            <w:tcW w:w="1133" w:type="dxa"/>
            <w:tcBorders>
              <w:top w:val="single" w:sz="4" w:space="0" w:color="000000"/>
              <w:left w:val="single" w:sz="4" w:space="0" w:color="000000"/>
              <w:right w:val="single" w:sz="4" w:space="0" w:color="000000"/>
            </w:tcBorders>
          </w:tcPr>
          <w:p>
            <w:pPr>
              <w:pStyle w:val="TableParagraph"/>
              <w:spacing w:before="130"/>
              <w:ind w:left="343" w:right="58" w:hanging="240"/>
              <w:rPr>
                <w:b/>
                <w:sz w:val="22"/>
              </w:rPr>
            </w:pPr>
            <w:r>
              <w:rPr>
                <w:b/>
                <w:sz w:val="22"/>
              </w:rPr>
              <w:t>Indicative Year 2020</w:t>
            </w:r>
          </w:p>
        </w:tc>
        <w:tc>
          <w:tcPr>
            <w:tcW w:w="1250" w:type="dxa"/>
            <w:tcBorders>
              <w:top w:val="single" w:sz="4" w:space="0" w:color="000000"/>
              <w:left w:val="single" w:sz="4" w:space="0" w:color="000000"/>
            </w:tcBorders>
          </w:tcPr>
          <w:p>
            <w:pPr>
              <w:pStyle w:val="TableParagraph"/>
              <w:spacing w:before="130"/>
              <w:ind w:left="404" w:right="104" w:hanging="240"/>
              <w:rPr>
                <w:b/>
                <w:sz w:val="22"/>
              </w:rPr>
            </w:pPr>
            <w:r>
              <w:rPr>
                <w:b/>
                <w:sz w:val="22"/>
              </w:rPr>
              <w:t>Indicative Year 2021</w:t>
            </w:r>
          </w:p>
        </w:tc>
      </w:tr>
      <w:tr>
        <w:trPr>
          <w:trHeight w:val="1266" w:hRule="atLeast"/>
        </w:trPr>
        <w:tc>
          <w:tcPr>
            <w:tcW w:w="1742" w:type="dxa"/>
            <w:tcBorders>
              <w:bottom w:val="single" w:sz="4" w:space="0" w:color="000000"/>
              <w:right w:val="single" w:sz="4" w:space="0" w:color="000000"/>
            </w:tcBorders>
          </w:tcPr>
          <w:p>
            <w:pPr>
              <w:pStyle w:val="TableParagraph"/>
              <w:ind w:left="57" w:right="74"/>
              <w:rPr>
                <w:sz w:val="22"/>
              </w:rPr>
            </w:pPr>
            <w:r>
              <w:rPr>
                <w:sz w:val="22"/>
              </w:rPr>
              <w:t>Turnaround time for issuing of true certified copy of entries of Births</w:t>
            </w:r>
          </w:p>
          <w:p>
            <w:pPr>
              <w:pStyle w:val="TableParagraph"/>
              <w:spacing w:line="239" w:lineRule="exact"/>
              <w:ind w:left="57"/>
              <w:rPr>
                <w:sz w:val="22"/>
              </w:rPr>
            </w:pPr>
            <w:r>
              <w:rPr>
                <w:sz w:val="22"/>
              </w:rPr>
              <w:t>and Deaths in the</w:t>
            </w:r>
          </w:p>
        </w:tc>
        <w:tc>
          <w:tcPr>
            <w:tcW w:w="1829" w:type="dxa"/>
            <w:tcBorders>
              <w:left w:val="single" w:sz="4" w:space="0" w:color="000000"/>
              <w:bottom w:val="single" w:sz="4" w:space="0" w:color="000000"/>
              <w:right w:val="single" w:sz="4" w:space="0" w:color="000000"/>
            </w:tcBorders>
          </w:tcPr>
          <w:p>
            <w:pPr>
              <w:pStyle w:val="TableParagraph"/>
              <w:ind w:left="67" w:right="174"/>
              <w:rPr>
                <w:sz w:val="22"/>
              </w:rPr>
            </w:pPr>
            <w:r>
              <w:rPr>
                <w:sz w:val="22"/>
              </w:rPr>
              <w:t>No. reduced from twenty (20) to</w:t>
            </w:r>
            <w:r>
              <w:rPr>
                <w:spacing w:val="-2"/>
                <w:sz w:val="22"/>
              </w:rPr>
              <w:t> </w:t>
            </w:r>
            <w:r>
              <w:rPr>
                <w:spacing w:val="-5"/>
                <w:sz w:val="22"/>
              </w:rPr>
              <w:t>ten</w:t>
            </w:r>
          </w:p>
          <w:p>
            <w:pPr>
              <w:pStyle w:val="TableParagraph"/>
              <w:ind w:left="67"/>
              <w:rPr>
                <w:sz w:val="22"/>
              </w:rPr>
            </w:pPr>
            <w:r>
              <w:rPr>
                <w:sz w:val="22"/>
              </w:rPr>
              <w:t>(10) working</w:t>
            </w:r>
            <w:r>
              <w:rPr>
                <w:spacing w:val="-8"/>
                <w:sz w:val="22"/>
              </w:rPr>
              <w:t> </w:t>
            </w:r>
            <w:r>
              <w:rPr>
                <w:sz w:val="22"/>
              </w:rPr>
              <w:t>days.</w:t>
            </w:r>
          </w:p>
        </w:tc>
        <w:tc>
          <w:tcPr>
            <w:tcW w:w="960"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420"/>
              <w:rPr>
                <w:sz w:val="22"/>
              </w:rPr>
            </w:pPr>
            <w:r>
              <w:rPr>
                <w:sz w:val="22"/>
              </w:rPr>
              <w:t>10</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30"/>
              <w:jc w:val="center"/>
              <w:rPr>
                <w:sz w:val="22"/>
              </w:rPr>
            </w:pPr>
            <w:r>
              <w:rPr>
                <w:w w:val="100"/>
                <w:sz w:val="22"/>
              </w:rPr>
              <w:t>8</w:t>
            </w:r>
          </w:p>
        </w:tc>
        <w:tc>
          <w:tcPr>
            <w:tcW w:w="1250" w:type="dxa"/>
            <w:tcBorders>
              <w:left w:val="single" w:sz="4" w:space="0" w:color="000000"/>
              <w:bottom w:val="single" w:sz="4" w:space="0" w:color="000000"/>
            </w:tcBorders>
          </w:tcPr>
          <w:p>
            <w:pPr>
              <w:pStyle w:val="TableParagraph"/>
              <w:spacing w:before="6"/>
              <w:rPr>
                <w:sz w:val="21"/>
              </w:rPr>
            </w:pPr>
          </w:p>
          <w:p>
            <w:pPr>
              <w:pStyle w:val="TableParagraph"/>
              <w:ind w:left="34"/>
              <w:jc w:val="center"/>
              <w:rPr>
                <w:sz w:val="22"/>
              </w:rPr>
            </w:pPr>
            <w:r>
              <w:rPr>
                <w:w w:val="100"/>
                <w:sz w:val="22"/>
              </w:rPr>
              <w:t>7</w:t>
            </w:r>
          </w:p>
        </w:tc>
      </w:tr>
      <w:tr>
        <w:trPr>
          <w:trHeight w:val="815" w:hRule="atLeast"/>
        </w:trPr>
        <w:tc>
          <w:tcPr>
            <w:tcW w:w="1742" w:type="dxa"/>
            <w:tcBorders>
              <w:top w:val="single" w:sz="4" w:space="0" w:color="000000"/>
              <w:bottom w:val="single" w:sz="4" w:space="0" w:color="000000"/>
              <w:right w:val="single" w:sz="4" w:space="0" w:color="000000"/>
            </w:tcBorders>
          </w:tcPr>
          <w:p>
            <w:pPr>
              <w:pStyle w:val="TableParagraph"/>
              <w:spacing w:before="4"/>
              <w:rPr>
                <w:sz w:val="21"/>
              </w:rPr>
            </w:pPr>
          </w:p>
          <w:p>
            <w:pPr>
              <w:pStyle w:val="TableParagraph"/>
              <w:ind w:left="57" w:right="44"/>
              <w:rPr>
                <w:sz w:val="22"/>
              </w:rPr>
            </w:pPr>
            <w:r>
              <w:rPr>
                <w:sz w:val="22"/>
              </w:rPr>
              <w:t>Issuance of Burial Permits</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240"/>
              <w:rPr>
                <w:sz w:val="22"/>
              </w:rPr>
            </w:pPr>
            <w:r>
              <w:rPr>
                <w:sz w:val="22"/>
              </w:rPr>
              <w:t>No. of burial permits issued to the public</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365"/>
              <w:rPr>
                <w:sz w:val="22"/>
              </w:rPr>
            </w:pPr>
            <w:r>
              <w:rPr>
                <w:sz w:val="22"/>
              </w:rPr>
              <w:t>100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0" w:right="70"/>
              <w:jc w:val="center"/>
              <w:rPr>
                <w:sz w:val="22"/>
              </w:rPr>
            </w:pPr>
            <w:r>
              <w:rPr>
                <w:sz w:val="22"/>
              </w:rPr>
              <w:t>150</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195" w:right="161"/>
              <w:jc w:val="center"/>
              <w:rPr>
                <w:sz w:val="22"/>
              </w:rPr>
            </w:pPr>
            <w:r>
              <w:rPr>
                <w:sz w:val="22"/>
              </w:rPr>
              <w:t>200</w:t>
            </w:r>
          </w:p>
        </w:tc>
      </w:tr>
    </w:tbl>
    <w:p>
      <w:pPr>
        <w:pStyle w:val="BodyText"/>
        <w:rPr>
          <w:sz w:val="24"/>
        </w:rPr>
      </w:pPr>
    </w:p>
    <w:p>
      <w:pPr>
        <w:pStyle w:val="BodyText"/>
        <w:spacing w:before="10"/>
        <w:rPr>
          <w:sz w:val="19"/>
        </w:rPr>
      </w:pPr>
    </w:p>
    <w:p>
      <w:pPr>
        <w:pStyle w:val="Heading5"/>
        <w:numPr>
          <w:ilvl w:val="0"/>
          <w:numId w:val="17"/>
        </w:numPr>
        <w:tabs>
          <w:tab w:pos="1841" w:val="left" w:leader="none"/>
        </w:tabs>
        <w:spacing w:line="250" w:lineRule="exact" w:before="0" w:after="0"/>
        <w:ind w:left="1840" w:right="0" w:hanging="721"/>
        <w:jc w:val="both"/>
      </w:pPr>
      <w:r>
        <w:rPr/>
        <w:t>Budget Sub-Programme Operations and</w:t>
      </w:r>
      <w:r>
        <w:rPr>
          <w:spacing w:val="-6"/>
        </w:rPr>
        <w:t> </w:t>
      </w:r>
      <w:r>
        <w:rPr/>
        <w:t>Projects</w:t>
      </w:r>
    </w:p>
    <w:p>
      <w:pPr>
        <w:pStyle w:val="BodyText"/>
        <w:spacing w:line="250" w:lineRule="exact" w:after="8"/>
        <w:ind w:left="1840"/>
        <w:jc w:val="both"/>
      </w:pPr>
      <w:r>
        <w:rPr/>
        <w:pict>
          <v:rect style="position:absolute;margin-left:72.503998pt;margin-top:33.285065pt;width:225.74pt;height:.48001pt;mso-position-horizontal-relative:page;mso-position-vertical-relative:paragraph;z-index:-26139136" filled="true" fillcolor="#000000" stroked="false">
            <v:fill type="solid"/>
            <w10:wrap type="none"/>
          </v:rect>
        </w:pict>
      </w:r>
      <w:r>
        <w:rPr/>
        <w:pict>
          <v:rect style="position:absolute;margin-left:313.369995pt;margin-top:33.285065pt;width:214.97pt;height:.48001pt;mso-position-horizontal-relative:page;mso-position-vertical-relative:paragraph;z-index:-26138624" filled="true" fillcolor="#000000" stroked="false">
            <v:fill type="solid"/>
            <w10:wrap type="none"/>
          </v:rect>
        </w:pict>
      </w: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805" w:hRule="atLeast"/>
        </w:trPr>
        <w:tc>
          <w:tcPr>
            <w:tcW w:w="4525" w:type="dxa"/>
          </w:tcPr>
          <w:p>
            <w:pPr>
              <w:pStyle w:val="TableParagraph"/>
              <w:spacing w:line="251" w:lineRule="exact"/>
              <w:ind w:left="1715" w:right="1708"/>
              <w:jc w:val="center"/>
              <w:rPr>
                <w:b/>
                <w:sz w:val="22"/>
              </w:rPr>
            </w:pPr>
            <w:r>
              <w:rPr>
                <w:b/>
                <w:sz w:val="22"/>
              </w:rPr>
              <w:t>Operations</w:t>
            </w:r>
          </w:p>
        </w:tc>
        <w:tc>
          <w:tcPr>
            <w:tcW w:w="293" w:type="dxa"/>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bl>
    <w:p>
      <w:pPr>
        <w:spacing w:after="0" w:line="251" w:lineRule="exact"/>
        <w:jc w:val="center"/>
        <w:rPr>
          <w:sz w:val="22"/>
        </w:rPr>
        <w:sectPr>
          <w:headerReference w:type="default" r:id="rId37"/>
          <w:footerReference w:type="default" r:id="rId38"/>
          <w:pgSz w:w="12240" w:h="15840"/>
          <w:pgMar w:header="0" w:footer="1588" w:top="820" w:bottom="1780" w:left="320" w:right="80"/>
          <w:pgNumType w:start="35"/>
        </w:sectPr>
      </w:pPr>
    </w:p>
    <w:p>
      <w:pPr>
        <w:pStyle w:val="Heading1"/>
        <w:spacing w:before="60"/>
      </w:pPr>
      <w:r>
        <w:rPr/>
        <w:t>BUDGET PROGRAMME SUMMARY</w:t>
      </w:r>
    </w:p>
    <w:p>
      <w:pPr>
        <w:pStyle w:val="Heading2"/>
        <w:spacing w:before="255"/>
      </w:pPr>
      <w:bookmarkStart w:name="_bookmark26" w:id="41"/>
      <w:bookmarkEnd w:id="41"/>
      <w:r>
        <w:rPr>
          <w:b w:val="0"/>
        </w:rPr>
      </w:r>
      <w:r>
        <w:rPr/>
        <w:t>PROGRAMME 3: INFRASTRUCTURE DELIVERY AND MANAGEMENT</w:t>
      </w:r>
    </w:p>
    <w:p>
      <w:pPr>
        <w:pStyle w:val="Heading5"/>
        <w:numPr>
          <w:ilvl w:val="0"/>
          <w:numId w:val="18"/>
        </w:numPr>
        <w:tabs>
          <w:tab w:pos="1840" w:val="left" w:leader="none"/>
          <w:tab w:pos="1841" w:val="left" w:leader="none"/>
        </w:tabs>
        <w:spacing w:line="249" w:lineRule="exact" w:before="255" w:after="0"/>
        <w:ind w:left="1840" w:right="0" w:hanging="721"/>
        <w:jc w:val="left"/>
      </w:pPr>
      <w:r>
        <w:rPr/>
        <w:t>Budget Programme</w:t>
      </w:r>
      <w:r>
        <w:rPr>
          <w:spacing w:val="-3"/>
        </w:rPr>
        <w:t> </w:t>
      </w:r>
      <w:r>
        <w:rPr/>
        <w:t>Objectives</w:t>
      </w:r>
    </w:p>
    <w:p>
      <w:pPr>
        <w:pStyle w:val="ListParagraph"/>
        <w:numPr>
          <w:ilvl w:val="1"/>
          <w:numId w:val="18"/>
        </w:numPr>
        <w:tabs>
          <w:tab w:pos="2200" w:val="left" w:leader="none"/>
          <w:tab w:pos="2201" w:val="left" w:leader="none"/>
        </w:tabs>
        <w:spacing w:line="266" w:lineRule="exact" w:before="0" w:after="0"/>
        <w:ind w:left="2200" w:right="0" w:hanging="361"/>
        <w:jc w:val="left"/>
        <w:rPr>
          <w:sz w:val="22"/>
        </w:rPr>
      </w:pPr>
      <w:r>
        <w:rPr>
          <w:sz w:val="22"/>
        </w:rPr>
        <w:t>To provide quality road transport systems for the safe mobility of goods and</w:t>
      </w:r>
      <w:r>
        <w:rPr>
          <w:spacing w:val="-11"/>
          <w:sz w:val="22"/>
        </w:rPr>
        <w:t> </w:t>
      </w:r>
      <w:r>
        <w:rPr>
          <w:sz w:val="22"/>
        </w:rPr>
        <w:t>people.</w:t>
      </w:r>
    </w:p>
    <w:p>
      <w:pPr>
        <w:pStyle w:val="ListParagraph"/>
        <w:numPr>
          <w:ilvl w:val="1"/>
          <w:numId w:val="18"/>
        </w:numPr>
        <w:tabs>
          <w:tab w:pos="2200" w:val="left" w:leader="none"/>
          <w:tab w:pos="2201" w:val="left" w:leader="none"/>
        </w:tabs>
        <w:spacing w:line="352" w:lineRule="auto" w:before="126" w:after="0"/>
        <w:ind w:left="2200" w:right="1360" w:hanging="360"/>
        <w:jc w:val="left"/>
        <w:rPr>
          <w:sz w:val="22"/>
        </w:rPr>
      </w:pPr>
      <w:r>
        <w:rPr>
          <w:sz w:val="22"/>
        </w:rPr>
        <w:t>To plan, manage and promote harmonious, sustainable and cost effective development of human settlements in accordance with sound environmental and planning</w:t>
      </w:r>
      <w:r>
        <w:rPr>
          <w:spacing w:val="-15"/>
          <w:sz w:val="22"/>
        </w:rPr>
        <w:t> </w:t>
      </w:r>
      <w:r>
        <w:rPr>
          <w:sz w:val="22"/>
        </w:rPr>
        <w:t>principles.</w:t>
      </w:r>
    </w:p>
    <w:p>
      <w:pPr>
        <w:pStyle w:val="ListParagraph"/>
        <w:numPr>
          <w:ilvl w:val="1"/>
          <w:numId w:val="18"/>
        </w:numPr>
        <w:tabs>
          <w:tab w:pos="2200" w:val="left" w:leader="none"/>
          <w:tab w:pos="2201" w:val="left" w:leader="none"/>
        </w:tabs>
        <w:spacing w:line="352" w:lineRule="auto" w:before="7" w:after="0"/>
        <w:ind w:left="2200" w:right="1362" w:hanging="360"/>
        <w:jc w:val="left"/>
        <w:rPr>
          <w:sz w:val="22"/>
        </w:rPr>
      </w:pPr>
      <w:r>
        <w:rPr>
          <w:sz w:val="22"/>
        </w:rPr>
        <w:t>To implement development programmes to enhance rural transport through improved feeder and farm to market road</w:t>
      </w:r>
      <w:r>
        <w:rPr>
          <w:spacing w:val="-4"/>
          <w:sz w:val="22"/>
        </w:rPr>
        <w:t> </w:t>
      </w:r>
      <w:r>
        <w:rPr>
          <w:sz w:val="22"/>
        </w:rPr>
        <w:t>network.</w:t>
      </w:r>
    </w:p>
    <w:p>
      <w:pPr>
        <w:pStyle w:val="ListParagraph"/>
        <w:numPr>
          <w:ilvl w:val="1"/>
          <w:numId w:val="18"/>
        </w:numPr>
        <w:tabs>
          <w:tab w:pos="2200" w:val="left" w:leader="none"/>
          <w:tab w:pos="2201" w:val="left" w:leader="none"/>
        </w:tabs>
        <w:spacing w:line="240" w:lineRule="auto" w:before="5" w:after="0"/>
        <w:ind w:left="2200" w:right="0" w:hanging="361"/>
        <w:jc w:val="left"/>
        <w:rPr>
          <w:sz w:val="22"/>
        </w:rPr>
      </w:pPr>
      <w:r>
        <w:rPr>
          <w:sz w:val="22"/>
        </w:rPr>
        <w:t>To improve service delivery and ensure quality of life in rural</w:t>
      </w:r>
      <w:r>
        <w:rPr>
          <w:spacing w:val="-15"/>
          <w:sz w:val="22"/>
        </w:rPr>
        <w:t> </w:t>
      </w:r>
      <w:r>
        <w:rPr>
          <w:sz w:val="22"/>
        </w:rPr>
        <w:t>areas.</w:t>
      </w:r>
    </w:p>
    <w:p>
      <w:pPr>
        <w:pStyle w:val="BodyText"/>
        <w:rPr>
          <w:sz w:val="26"/>
        </w:rPr>
      </w:pPr>
    </w:p>
    <w:p>
      <w:pPr>
        <w:pStyle w:val="Heading5"/>
        <w:numPr>
          <w:ilvl w:val="0"/>
          <w:numId w:val="18"/>
        </w:numPr>
        <w:tabs>
          <w:tab w:pos="1840" w:val="left" w:leader="none"/>
          <w:tab w:pos="1841" w:val="left" w:leader="none"/>
        </w:tabs>
        <w:spacing w:line="250" w:lineRule="exact" w:before="180" w:after="0"/>
        <w:ind w:left="1840" w:right="0" w:hanging="721"/>
        <w:jc w:val="left"/>
      </w:pPr>
      <w:r>
        <w:rPr/>
        <w:t>Budget Programme</w:t>
      </w:r>
      <w:r>
        <w:rPr>
          <w:spacing w:val="-3"/>
        </w:rPr>
        <w:t> </w:t>
      </w:r>
      <w:r>
        <w:rPr/>
        <w:t>Description</w:t>
      </w:r>
    </w:p>
    <w:p>
      <w:pPr>
        <w:pStyle w:val="BodyText"/>
        <w:spacing w:line="360" w:lineRule="auto"/>
        <w:ind w:left="1840" w:right="1364"/>
        <w:jc w:val="both"/>
      </w:pPr>
      <w:r>
        <w:rPr/>
        <w:t>The two main organization tasked with the responsibility of delivering the program are Physical Planning and Works Departments.</w:t>
      </w:r>
    </w:p>
    <w:p>
      <w:pPr>
        <w:pStyle w:val="BodyText"/>
        <w:spacing w:line="360" w:lineRule="auto" w:before="198"/>
        <w:ind w:left="1840" w:right="1358"/>
        <w:jc w:val="both"/>
      </w:pPr>
      <w:r>
        <w:rPr/>
        <w:t>The</w:t>
      </w:r>
      <w:r>
        <w:rPr>
          <w:spacing w:val="-7"/>
        </w:rPr>
        <w:t> </w:t>
      </w:r>
      <w:r>
        <w:rPr/>
        <w:t>Spatial</w:t>
      </w:r>
      <w:r>
        <w:rPr>
          <w:spacing w:val="-5"/>
        </w:rPr>
        <w:t> </w:t>
      </w:r>
      <w:r>
        <w:rPr/>
        <w:t>Planning</w:t>
      </w:r>
      <w:r>
        <w:rPr>
          <w:spacing w:val="-9"/>
        </w:rPr>
        <w:t> </w:t>
      </w:r>
      <w:r>
        <w:rPr/>
        <w:t>sub-programme</w:t>
      </w:r>
      <w:r>
        <w:rPr>
          <w:spacing w:val="-7"/>
        </w:rPr>
        <w:t> </w:t>
      </w:r>
      <w:r>
        <w:rPr/>
        <w:t>seeks</w:t>
      </w:r>
      <w:r>
        <w:rPr>
          <w:spacing w:val="-5"/>
        </w:rPr>
        <w:t> </w:t>
      </w:r>
      <w:r>
        <w:rPr/>
        <w:t>to</w:t>
      </w:r>
      <w:r>
        <w:rPr>
          <w:spacing w:val="-7"/>
        </w:rPr>
        <w:t> </w:t>
      </w:r>
      <w:r>
        <w:rPr/>
        <w:t>advise</w:t>
      </w:r>
      <w:r>
        <w:rPr>
          <w:spacing w:val="-5"/>
        </w:rPr>
        <w:t> </w:t>
      </w:r>
      <w:r>
        <w:rPr/>
        <w:t>the</w:t>
      </w:r>
      <w:r>
        <w:rPr>
          <w:spacing w:val="-6"/>
        </w:rPr>
        <w:t> </w:t>
      </w:r>
      <w:r>
        <w:rPr/>
        <w:t>District</w:t>
      </w:r>
      <w:r>
        <w:rPr>
          <w:spacing w:val="-6"/>
        </w:rPr>
        <w:t> </w:t>
      </w:r>
      <w:r>
        <w:rPr/>
        <w:t>Assembly</w:t>
      </w:r>
      <w:r>
        <w:rPr>
          <w:spacing w:val="-9"/>
        </w:rPr>
        <w:t> </w:t>
      </w:r>
      <w:r>
        <w:rPr/>
        <w:t>on</w:t>
      </w:r>
      <w:r>
        <w:rPr>
          <w:spacing w:val="-6"/>
        </w:rPr>
        <w:t> </w:t>
      </w:r>
      <w:r>
        <w:rPr/>
        <w:t>national</w:t>
      </w:r>
      <w:r>
        <w:rPr>
          <w:spacing w:val="-6"/>
        </w:rPr>
        <w:t> </w:t>
      </w:r>
      <w:r>
        <w:rPr/>
        <w:t>policies</w:t>
      </w:r>
      <w:r>
        <w:rPr>
          <w:spacing w:val="-5"/>
        </w:rPr>
        <w:t> </w:t>
      </w:r>
      <w:r>
        <w:rPr/>
        <w:t>on physical planning, land use and development. It basically focuses on human settlement development and ensuring that human activities within the district are undertaken in a more planned, orderly and spatially organized</w:t>
      </w:r>
      <w:r>
        <w:rPr>
          <w:spacing w:val="-7"/>
        </w:rPr>
        <w:t> </w:t>
      </w:r>
      <w:r>
        <w:rPr/>
        <w:t>manner.</w:t>
      </w:r>
    </w:p>
    <w:p>
      <w:pPr>
        <w:pStyle w:val="BodyText"/>
        <w:spacing w:before="2"/>
        <w:rPr>
          <w:sz w:val="25"/>
        </w:rPr>
      </w:pPr>
    </w:p>
    <w:p>
      <w:pPr>
        <w:pStyle w:val="BodyText"/>
        <w:spacing w:line="360" w:lineRule="auto"/>
        <w:ind w:left="1840" w:right="1359"/>
        <w:jc w:val="both"/>
      </w:pPr>
      <w:r>
        <w:rPr/>
        <w:t>The Department of Works of the District Assembly is a merger of the former Public Works Department, Department of Feeder Roads and Water and Sanitation Unit, of the Assembly and responsible</w:t>
      </w:r>
      <w:r>
        <w:rPr>
          <w:spacing w:val="-11"/>
        </w:rPr>
        <w:t> </w:t>
      </w:r>
      <w:r>
        <w:rPr/>
        <w:t>to</w:t>
      </w:r>
      <w:r>
        <w:rPr>
          <w:spacing w:val="-10"/>
        </w:rPr>
        <w:t> </w:t>
      </w:r>
      <w:r>
        <w:rPr/>
        <w:t>assist</w:t>
      </w:r>
      <w:r>
        <w:rPr>
          <w:spacing w:val="-8"/>
        </w:rPr>
        <w:t> </w:t>
      </w:r>
      <w:r>
        <w:rPr/>
        <w:t>the</w:t>
      </w:r>
      <w:r>
        <w:rPr>
          <w:spacing w:val="-8"/>
        </w:rPr>
        <w:t> </w:t>
      </w:r>
      <w:r>
        <w:rPr/>
        <w:t>Assembly</w:t>
      </w:r>
      <w:r>
        <w:rPr>
          <w:spacing w:val="-9"/>
        </w:rPr>
        <w:t> </w:t>
      </w:r>
      <w:r>
        <w:rPr/>
        <w:t>to</w:t>
      </w:r>
      <w:r>
        <w:rPr>
          <w:spacing w:val="-9"/>
        </w:rPr>
        <w:t> </w:t>
      </w:r>
      <w:r>
        <w:rPr/>
        <w:t>formulate</w:t>
      </w:r>
      <w:r>
        <w:rPr>
          <w:spacing w:val="-8"/>
        </w:rPr>
        <w:t> </w:t>
      </w:r>
      <w:r>
        <w:rPr/>
        <w:t>policies</w:t>
      </w:r>
      <w:r>
        <w:rPr>
          <w:spacing w:val="-10"/>
        </w:rPr>
        <w:t> </w:t>
      </w:r>
      <w:r>
        <w:rPr/>
        <w:t>on</w:t>
      </w:r>
      <w:r>
        <w:rPr>
          <w:spacing w:val="-9"/>
        </w:rPr>
        <w:t> </w:t>
      </w:r>
      <w:r>
        <w:rPr/>
        <w:t>works</w:t>
      </w:r>
      <w:r>
        <w:rPr>
          <w:spacing w:val="-8"/>
        </w:rPr>
        <w:t> </w:t>
      </w:r>
      <w:r>
        <w:rPr/>
        <w:t>within</w:t>
      </w:r>
      <w:r>
        <w:rPr>
          <w:spacing w:val="-9"/>
        </w:rPr>
        <w:t> </w:t>
      </w:r>
      <w:r>
        <w:rPr/>
        <w:t>the</w:t>
      </w:r>
      <w:r>
        <w:rPr>
          <w:spacing w:val="-8"/>
        </w:rPr>
        <w:t> </w:t>
      </w:r>
      <w:r>
        <w:rPr/>
        <w:t>framework</w:t>
      </w:r>
      <w:r>
        <w:rPr>
          <w:spacing w:val="-11"/>
        </w:rPr>
        <w:t> </w:t>
      </w:r>
      <w:r>
        <w:rPr/>
        <w:t>of</w:t>
      </w:r>
      <w:r>
        <w:rPr>
          <w:spacing w:val="-8"/>
        </w:rPr>
        <w:t> </w:t>
      </w:r>
      <w:r>
        <w:rPr/>
        <w:t>national policies.</w:t>
      </w:r>
    </w:p>
    <w:p>
      <w:pPr>
        <w:pStyle w:val="BodyText"/>
        <w:spacing w:line="360" w:lineRule="auto" w:before="201"/>
        <w:ind w:left="1840" w:right="1354"/>
        <w:jc w:val="both"/>
      </w:pPr>
      <w:r>
        <w:rPr/>
        <w:t>The</w:t>
      </w:r>
      <w:r>
        <w:rPr>
          <w:spacing w:val="-16"/>
        </w:rPr>
        <w:t> </w:t>
      </w:r>
      <w:r>
        <w:rPr/>
        <w:t>programme</w:t>
      </w:r>
      <w:r>
        <w:rPr>
          <w:spacing w:val="-14"/>
        </w:rPr>
        <w:t> </w:t>
      </w:r>
      <w:r>
        <w:rPr/>
        <w:t>is</w:t>
      </w:r>
      <w:r>
        <w:rPr>
          <w:spacing w:val="-11"/>
        </w:rPr>
        <w:t> </w:t>
      </w:r>
      <w:r>
        <w:rPr/>
        <w:t>manned</w:t>
      </w:r>
      <w:r>
        <w:rPr>
          <w:spacing w:val="-14"/>
        </w:rPr>
        <w:t> </w:t>
      </w:r>
      <w:r>
        <w:rPr/>
        <w:t>by</w:t>
      </w:r>
      <w:r>
        <w:rPr>
          <w:spacing w:val="-15"/>
        </w:rPr>
        <w:t> </w:t>
      </w:r>
      <w:r>
        <w:rPr/>
        <w:t>thirteen</w:t>
      </w:r>
      <w:r>
        <w:rPr>
          <w:spacing w:val="-17"/>
        </w:rPr>
        <w:t> </w:t>
      </w:r>
      <w:r>
        <w:rPr/>
        <w:t>(13)</w:t>
      </w:r>
      <w:r>
        <w:rPr>
          <w:spacing w:val="-14"/>
        </w:rPr>
        <w:t> </w:t>
      </w:r>
      <w:r>
        <w:rPr/>
        <w:t>officers</w:t>
      </w:r>
      <w:r>
        <w:rPr>
          <w:spacing w:val="-13"/>
        </w:rPr>
        <w:t> </w:t>
      </w:r>
      <w:r>
        <w:rPr/>
        <w:t>with</w:t>
      </w:r>
      <w:r>
        <w:rPr>
          <w:spacing w:val="-14"/>
        </w:rPr>
        <w:t> </w:t>
      </w:r>
      <w:r>
        <w:rPr/>
        <w:t>support</w:t>
      </w:r>
      <w:r>
        <w:rPr>
          <w:spacing w:val="-13"/>
        </w:rPr>
        <w:t> </w:t>
      </w:r>
      <w:r>
        <w:rPr/>
        <w:t>and</w:t>
      </w:r>
      <w:r>
        <w:rPr>
          <w:spacing w:val="-14"/>
        </w:rPr>
        <w:t> </w:t>
      </w:r>
      <w:r>
        <w:rPr/>
        <w:t>oversight</w:t>
      </w:r>
      <w:r>
        <w:rPr>
          <w:spacing w:val="-13"/>
        </w:rPr>
        <w:t> </w:t>
      </w:r>
      <w:r>
        <w:rPr/>
        <w:t>responsibilities</w:t>
      </w:r>
      <w:r>
        <w:rPr>
          <w:spacing w:val="-14"/>
        </w:rPr>
        <w:t> </w:t>
      </w:r>
      <w:r>
        <w:rPr/>
        <w:t>from the</w:t>
      </w:r>
      <w:r>
        <w:rPr>
          <w:spacing w:val="-13"/>
        </w:rPr>
        <w:t> </w:t>
      </w:r>
      <w:r>
        <w:rPr/>
        <w:t>mother</w:t>
      </w:r>
      <w:r>
        <w:rPr>
          <w:spacing w:val="-11"/>
        </w:rPr>
        <w:t> </w:t>
      </w:r>
      <w:r>
        <w:rPr/>
        <w:t>Municipal</w:t>
      </w:r>
      <w:r>
        <w:rPr>
          <w:spacing w:val="-11"/>
        </w:rPr>
        <w:t> </w:t>
      </w:r>
      <w:r>
        <w:rPr/>
        <w:t>Physical</w:t>
      </w:r>
      <w:r>
        <w:rPr>
          <w:spacing w:val="-11"/>
        </w:rPr>
        <w:t> </w:t>
      </w:r>
      <w:r>
        <w:rPr/>
        <w:t>Planning</w:t>
      </w:r>
      <w:r>
        <w:rPr>
          <w:spacing w:val="-14"/>
        </w:rPr>
        <w:t> </w:t>
      </w:r>
      <w:r>
        <w:rPr/>
        <w:t>Department.</w:t>
      </w:r>
      <w:r>
        <w:rPr>
          <w:spacing w:val="-14"/>
        </w:rPr>
        <w:t> </w:t>
      </w:r>
      <w:r>
        <w:rPr/>
        <w:t>The</w:t>
      </w:r>
      <w:r>
        <w:rPr>
          <w:spacing w:val="-12"/>
        </w:rPr>
        <w:t> </w:t>
      </w:r>
      <w:r>
        <w:rPr/>
        <w:t>programme</w:t>
      </w:r>
      <w:r>
        <w:rPr>
          <w:spacing w:val="-12"/>
        </w:rPr>
        <w:t> </w:t>
      </w:r>
      <w:r>
        <w:rPr/>
        <w:t>is</w:t>
      </w:r>
      <w:r>
        <w:rPr>
          <w:spacing w:val="-11"/>
        </w:rPr>
        <w:t> </w:t>
      </w:r>
      <w:r>
        <w:rPr/>
        <w:t>implemented</w:t>
      </w:r>
      <w:r>
        <w:rPr>
          <w:spacing w:val="-13"/>
        </w:rPr>
        <w:t> </w:t>
      </w:r>
      <w:r>
        <w:rPr/>
        <w:t>with</w:t>
      </w:r>
      <w:r>
        <w:rPr>
          <w:spacing w:val="-12"/>
        </w:rPr>
        <w:t> </w:t>
      </w:r>
      <w:r>
        <w:rPr/>
        <w:t>funding from GoG transfers, DACF and Internally Generated Funds of the Assembly. The beneficiaries of the program include urban and rural dwellers in the</w:t>
      </w:r>
      <w:r>
        <w:rPr>
          <w:spacing w:val="-13"/>
        </w:rPr>
        <w:t> </w:t>
      </w:r>
      <w:r>
        <w:rPr/>
        <w:t>Municipal.</w:t>
      </w:r>
    </w:p>
    <w:p>
      <w:pPr>
        <w:spacing w:after="0" w:line="360" w:lineRule="auto"/>
        <w:jc w:val="both"/>
        <w:sectPr>
          <w:headerReference w:type="default" r:id="rId39"/>
          <w:footerReference w:type="default" r:id="rId40"/>
          <w:pgSz w:w="12240" w:h="15840"/>
          <w:pgMar w:header="0" w:footer="1588" w:top="1420" w:bottom="1780" w:left="320" w:right="80"/>
          <w:pgNumType w:start="36"/>
        </w:sectPr>
      </w:pPr>
    </w:p>
    <w:p>
      <w:pPr>
        <w:pStyle w:val="Heading1"/>
      </w:pPr>
      <w:r>
        <w:rPr/>
        <w:t>BUDGET SUB-PROGRAMME SUMMARY</w:t>
      </w:r>
    </w:p>
    <w:p>
      <w:pPr>
        <w:pStyle w:val="Heading2"/>
        <w:spacing w:before="53"/>
      </w:pPr>
      <w:r>
        <w:rPr/>
        <w:t>PROGRAMME 3: INFRASTRUCTURE DELIVERY AND MANAGEMENT</w:t>
      </w:r>
    </w:p>
    <w:p>
      <w:pPr>
        <w:spacing w:line="672" w:lineRule="exact" w:before="7"/>
        <w:ind w:left="1120" w:right="1758" w:firstLine="0"/>
        <w:jc w:val="left"/>
        <w:rPr>
          <w:rFonts w:ascii="Caladea"/>
          <w:sz w:val="32"/>
        </w:rPr>
      </w:pPr>
      <w:r>
        <w:rPr>
          <w:rFonts w:ascii="Caladea"/>
          <w:color w:val="365F91"/>
          <w:spacing w:val="22"/>
          <w:sz w:val="32"/>
        </w:rPr>
        <w:t>SUB-</w:t>
      </w:r>
      <w:r>
        <w:rPr>
          <w:rFonts w:ascii="Caladea"/>
          <w:color w:val="365F91"/>
          <w:spacing w:val="-62"/>
          <w:sz w:val="32"/>
        </w:rPr>
        <w:t> </w:t>
      </w:r>
      <w:r>
        <w:rPr>
          <w:rFonts w:ascii="Caladea"/>
          <w:color w:val="365F91"/>
          <w:sz w:val="32"/>
        </w:rPr>
        <w:t>PROGRAMME 3.1 Urban roads and Transport Service Budget Sub-Programme Objective</w:t>
      </w:r>
    </w:p>
    <w:p>
      <w:pPr>
        <w:pStyle w:val="BodyText"/>
        <w:spacing w:line="242" w:lineRule="exact"/>
        <w:ind w:left="1840"/>
        <w:jc w:val="both"/>
      </w:pPr>
      <w:r>
        <w:rPr/>
        <w:t>Improve efficiency and effectiveness of road transport infrastructure and services</w:t>
      </w:r>
    </w:p>
    <w:p>
      <w:pPr>
        <w:pStyle w:val="Heading5"/>
        <w:numPr>
          <w:ilvl w:val="0"/>
          <w:numId w:val="19"/>
        </w:numPr>
        <w:tabs>
          <w:tab w:pos="1841" w:val="left" w:leader="none"/>
        </w:tabs>
        <w:spacing w:line="240" w:lineRule="auto" w:before="131" w:after="0"/>
        <w:ind w:left="1840" w:right="0" w:hanging="361"/>
        <w:jc w:val="both"/>
      </w:pPr>
      <w:r>
        <w:rPr/>
        <w:t>Budget Sub-Programme</w:t>
      </w:r>
      <w:r>
        <w:rPr>
          <w:spacing w:val="-3"/>
        </w:rPr>
        <w:t> </w:t>
      </w:r>
      <w:r>
        <w:rPr/>
        <w:t>Description</w:t>
      </w:r>
    </w:p>
    <w:p>
      <w:pPr>
        <w:pStyle w:val="BodyText"/>
        <w:spacing w:line="360" w:lineRule="auto" w:before="121"/>
        <w:ind w:left="1840" w:right="1356"/>
        <w:jc w:val="both"/>
      </w:pPr>
      <w:r>
        <w:rPr/>
        <w:t>Urban</w:t>
      </w:r>
      <w:r>
        <w:rPr>
          <w:spacing w:val="-6"/>
        </w:rPr>
        <w:t> </w:t>
      </w:r>
      <w:r>
        <w:rPr/>
        <w:t>Roads</w:t>
      </w:r>
      <w:r>
        <w:rPr>
          <w:spacing w:val="-8"/>
        </w:rPr>
        <w:t> </w:t>
      </w:r>
      <w:r>
        <w:rPr/>
        <w:t>and</w:t>
      </w:r>
      <w:r>
        <w:rPr>
          <w:spacing w:val="-10"/>
        </w:rPr>
        <w:t> </w:t>
      </w:r>
      <w:r>
        <w:rPr/>
        <w:t>Transport</w:t>
      </w:r>
      <w:r>
        <w:rPr>
          <w:spacing w:val="-7"/>
        </w:rPr>
        <w:t> </w:t>
      </w:r>
      <w:r>
        <w:rPr/>
        <w:t>services</w:t>
      </w:r>
      <w:r>
        <w:rPr>
          <w:spacing w:val="-7"/>
        </w:rPr>
        <w:t> </w:t>
      </w:r>
      <w:r>
        <w:rPr/>
        <w:t>sub-programme</w:t>
      </w:r>
      <w:r>
        <w:rPr>
          <w:spacing w:val="-6"/>
        </w:rPr>
        <w:t> </w:t>
      </w:r>
      <w:r>
        <w:rPr/>
        <w:t>is</w:t>
      </w:r>
      <w:r>
        <w:rPr>
          <w:spacing w:val="-8"/>
        </w:rPr>
        <w:t> </w:t>
      </w:r>
      <w:r>
        <w:rPr/>
        <w:t>there</w:t>
      </w:r>
      <w:r>
        <w:rPr>
          <w:spacing w:val="-7"/>
        </w:rPr>
        <w:t> </w:t>
      </w:r>
      <w:r>
        <w:rPr/>
        <w:t>to</w:t>
      </w:r>
      <w:r>
        <w:rPr>
          <w:spacing w:val="-9"/>
        </w:rPr>
        <w:t> </w:t>
      </w:r>
      <w:r>
        <w:rPr/>
        <w:t>ensure</w:t>
      </w:r>
      <w:r>
        <w:rPr>
          <w:spacing w:val="-7"/>
        </w:rPr>
        <w:t> </w:t>
      </w:r>
      <w:r>
        <w:rPr/>
        <w:t>roads</w:t>
      </w:r>
      <w:r>
        <w:rPr>
          <w:spacing w:val="-8"/>
        </w:rPr>
        <w:t> </w:t>
      </w:r>
      <w:r>
        <w:rPr/>
        <w:t>are</w:t>
      </w:r>
      <w:r>
        <w:rPr>
          <w:spacing w:val="-7"/>
        </w:rPr>
        <w:t> </w:t>
      </w:r>
      <w:r>
        <w:rPr/>
        <w:t>in</w:t>
      </w:r>
      <w:r>
        <w:rPr>
          <w:spacing w:val="-11"/>
        </w:rPr>
        <w:t> </w:t>
      </w:r>
      <w:r>
        <w:rPr/>
        <w:t>good</w:t>
      </w:r>
      <w:r>
        <w:rPr>
          <w:spacing w:val="-6"/>
        </w:rPr>
        <w:t> </w:t>
      </w:r>
      <w:r>
        <w:rPr/>
        <w:t>condition. To ensure that the objectives are released, the following are carried</w:t>
      </w:r>
      <w:r>
        <w:rPr>
          <w:spacing w:val="-16"/>
        </w:rPr>
        <w:t> </w:t>
      </w:r>
      <w:r>
        <w:rPr/>
        <w:t>out:</w:t>
      </w:r>
    </w:p>
    <w:p>
      <w:pPr>
        <w:pStyle w:val="ListParagraph"/>
        <w:numPr>
          <w:ilvl w:val="1"/>
          <w:numId w:val="19"/>
        </w:numPr>
        <w:tabs>
          <w:tab w:pos="2201" w:val="left" w:leader="none"/>
        </w:tabs>
        <w:spacing w:line="252" w:lineRule="exact" w:before="0" w:after="0"/>
        <w:ind w:left="2200" w:right="0" w:hanging="361"/>
        <w:jc w:val="both"/>
        <w:rPr>
          <w:sz w:val="22"/>
        </w:rPr>
      </w:pPr>
      <w:r>
        <w:rPr>
          <w:sz w:val="22"/>
        </w:rPr>
        <w:t>Construction, repair and maintenance of public roads including feeder</w:t>
      </w:r>
      <w:r>
        <w:rPr>
          <w:spacing w:val="-14"/>
          <w:sz w:val="22"/>
        </w:rPr>
        <w:t> </w:t>
      </w:r>
      <w:r>
        <w:rPr>
          <w:sz w:val="22"/>
        </w:rPr>
        <w:t>roads</w:t>
      </w:r>
    </w:p>
    <w:p>
      <w:pPr>
        <w:pStyle w:val="ListParagraph"/>
        <w:numPr>
          <w:ilvl w:val="1"/>
          <w:numId w:val="19"/>
        </w:numPr>
        <w:tabs>
          <w:tab w:pos="2201" w:val="left" w:leader="none"/>
        </w:tabs>
        <w:spacing w:line="360" w:lineRule="auto" w:before="130" w:after="0"/>
        <w:ind w:left="2200" w:right="1360" w:hanging="360"/>
        <w:jc w:val="both"/>
        <w:rPr>
          <w:sz w:val="22"/>
        </w:rPr>
      </w:pPr>
      <w:r>
        <w:rPr>
          <w:sz w:val="22"/>
        </w:rPr>
        <w:t>Technical</w:t>
      </w:r>
      <w:r>
        <w:rPr>
          <w:spacing w:val="-4"/>
          <w:sz w:val="22"/>
        </w:rPr>
        <w:t> </w:t>
      </w:r>
      <w:r>
        <w:rPr>
          <w:sz w:val="22"/>
        </w:rPr>
        <w:t>advice</w:t>
      </w:r>
      <w:r>
        <w:rPr>
          <w:spacing w:val="-7"/>
          <w:sz w:val="22"/>
        </w:rPr>
        <w:t> </w:t>
      </w:r>
      <w:r>
        <w:rPr>
          <w:sz w:val="22"/>
        </w:rPr>
        <w:t>on</w:t>
      </w:r>
      <w:r>
        <w:rPr>
          <w:spacing w:val="-4"/>
          <w:sz w:val="22"/>
        </w:rPr>
        <w:t> </w:t>
      </w:r>
      <w:r>
        <w:rPr>
          <w:sz w:val="22"/>
        </w:rPr>
        <w:t>construction,</w:t>
      </w:r>
      <w:r>
        <w:rPr>
          <w:spacing w:val="-7"/>
          <w:sz w:val="22"/>
        </w:rPr>
        <w:t> </w:t>
      </w:r>
      <w:r>
        <w:rPr>
          <w:sz w:val="22"/>
        </w:rPr>
        <w:t>repair,</w:t>
      </w:r>
      <w:r>
        <w:rPr>
          <w:spacing w:val="-4"/>
          <w:sz w:val="22"/>
        </w:rPr>
        <w:t> </w:t>
      </w:r>
      <w:r>
        <w:rPr>
          <w:sz w:val="22"/>
        </w:rPr>
        <w:t>maintenance</w:t>
      </w:r>
      <w:r>
        <w:rPr>
          <w:spacing w:val="-7"/>
          <w:sz w:val="22"/>
        </w:rPr>
        <w:t> </w:t>
      </w:r>
      <w:r>
        <w:rPr>
          <w:sz w:val="22"/>
        </w:rPr>
        <w:t>and</w:t>
      </w:r>
      <w:r>
        <w:rPr>
          <w:spacing w:val="-3"/>
          <w:sz w:val="22"/>
        </w:rPr>
        <w:t> </w:t>
      </w:r>
      <w:r>
        <w:rPr>
          <w:sz w:val="22"/>
        </w:rPr>
        <w:t>diversion</w:t>
      </w:r>
      <w:r>
        <w:rPr>
          <w:spacing w:val="-7"/>
          <w:sz w:val="22"/>
        </w:rPr>
        <w:t> </w:t>
      </w:r>
      <w:r>
        <w:rPr>
          <w:sz w:val="22"/>
        </w:rPr>
        <w:t>or</w:t>
      </w:r>
      <w:r>
        <w:rPr>
          <w:spacing w:val="-5"/>
          <w:sz w:val="22"/>
        </w:rPr>
        <w:t> </w:t>
      </w:r>
      <w:r>
        <w:rPr>
          <w:sz w:val="22"/>
        </w:rPr>
        <w:t>alteration</w:t>
      </w:r>
      <w:r>
        <w:rPr>
          <w:spacing w:val="-10"/>
          <w:sz w:val="22"/>
        </w:rPr>
        <w:t> </w:t>
      </w:r>
      <w:r>
        <w:rPr>
          <w:sz w:val="22"/>
        </w:rPr>
        <w:t>of</w:t>
      </w:r>
      <w:r>
        <w:rPr>
          <w:spacing w:val="-5"/>
          <w:sz w:val="22"/>
        </w:rPr>
        <w:t> </w:t>
      </w:r>
      <w:r>
        <w:rPr>
          <w:sz w:val="22"/>
        </w:rPr>
        <w:t>the</w:t>
      </w:r>
      <w:r>
        <w:rPr>
          <w:spacing w:val="-7"/>
          <w:sz w:val="22"/>
        </w:rPr>
        <w:t> </w:t>
      </w:r>
      <w:r>
        <w:rPr>
          <w:sz w:val="22"/>
        </w:rPr>
        <w:t>course of any</w:t>
      </w:r>
      <w:r>
        <w:rPr>
          <w:spacing w:val="-2"/>
          <w:sz w:val="22"/>
        </w:rPr>
        <w:t> </w:t>
      </w:r>
      <w:r>
        <w:rPr>
          <w:sz w:val="22"/>
        </w:rPr>
        <w:t>street.</w:t>
      </w:r>
    </w:p>
    <w:p>
      <w:pPr>
        <w:pStyle w:val="BodyText"/>
        <w:spacing w:line="360" w:lineRule="auto"/>
        <w:ind w:left="1840" w:right="1363"/>
        <w:jc w:val="both"/>
      </w:pPr>
      <w:r>
        <w:rPr/>
        <w:t>This sub-programme consists of two units, thus; feeder roads and transport services, with a staff strength of one (1) which serve the entire people of the municipality.</w:t>
      </w:r>
    </w:p>
    <w:p>
      <w:pPr>
        <w:pStyle w:val="BodyText"/>
        <w:spacing w:line="360" w:lineRule="auto"/>
        <w:ind w:left="1840" w:right="1360"/>
        <w:jc w:val="both"/>
      </w:pPr>
      <w:r>
        <w:rPr/>
        <w:t>The sub-programme takes its funding source from the Internally Generated Funds (IGF) and District Assembly Common Fund (DACF). Its operations are challenged by insufficient staff and inadequate funds</w:t>
      </w:r>
    </w:p>
    <w:p>
      <w:pPr>
        <w:pStyle w:val="Heading5"/>
        <w:numPr>
          <w:ilvl w:val="0"/>
          <w:numId w:val="19"/>
        </w:numPr>
        <w:tabs>
          <w:tab w:pos="1841" w:val="left" w:leader="none"/>
        </w:tabs>
        <w:spacing w:line="240" w:lineRule="auto" w:before="3" w:after="0"/>
        <w:ind w:left="1840" w:right="0" w:hanging="361"/>
        <w:jc w:val="both"/>
      </w:pPr>
      <w:r>
        <w:rPr/>
        <w:t>Budget Sub-Programme Results</w:t>
      </w:r>
      <w:r>
        <w:rPr>
          <w:spacing w:val="-3"/>
        </w:rPr>
        <w:t> </w:t>
      </w:r>
      <w:r>
        <w:rPr/>
        <w:t>Statement</w:t>
      </w:r>
    </w:p>
    <w:p>
      <w:pPr>
        <w:pStyle w:val="BodyText"/>
        <w:spacing w:line="360" w:lineRule="auto" w:before="121" w:after="8"/>
        <w:ind w:left="1840" w:right="1360"/>
        <w:jc w:val="both"/>
      </w:pPr>
      <w:r>
        <w:rPr/>
        <w:t>The</w:t>
      </w:r>
      <w:r>
        <w:rPr>
          <w:spacing w:val="-6"/>
        </w:rPr>
        <w:t> </w:t>
      </w:r>
      <w:r>
        <w:rPr/>
        <w:t>table</w:t>
      </w:r>
      <w:r>
        <w:rPr>
          <w:spacing w:val="-3"/>
        </w:rPr>
        <w:t> </w:t>
      </w:r>
      <w:r>
        <w:rPr/>
        <w:t>indicates</w:t>
      </w:r>
      <w:r>
        <w:rPr>
          <w:spacing w:val="-2"/>
        </w:rPr>
        <w:t> </w:t>
      </w:r>
      <w:r>
        <w:rPr/>
        <w:t>the</w:t>
      </w:r>
      <w:r>
        <w:rPr>
          <w:spacing w:val="-3"/>
        </w:rPr>
        <w:t> </w:t>
      </w:r>
      <w:r>
        <w:rPr/>
        <w:t>main</w:t>
      </w:r>
      <w:r>
        <w:rPr>
          <w:spacing w:val="-4"/>
        </w:rPr>
        <w:t> </w:t>
      </w:r>
      <w:r>
        <w:rPr/>
        <w:t>outputs,</w:t>
      </w:r>
      <w:r>
        <w:rPr>
          <w:spacing w:val="-2"/>
        </w:rPr>
        <w:t> </w:t>
      </w:r>
      <w:r>
        <w:rPr/>
        <w:t>its</w:t>
      </w:r>
      <w:r>
        <w:rPr>
          <w:spacing w:val="-3"/>
        </w:rPr>
        <w:t> </w:t>
      </w:r>
      <w:r>
        <w:rPr/>
        <w:t>indicators</w:t>
      </w:r>
      <w:r>
        <w:rPr>
          <w:spacing w:val="-3"/>
        </w:rPr>
        <w:t> </w:t>
      </w:r>
      <w:r>
        <w:rPr/>
        <w:t>and</w:t>
      </w:r>
      <w:r>
        <w:rPr>
          <w:spacing w:val="-5"/>
        </w:rPr>
        <w:t> </w:t>
      </w:r>
      <w:r>
        <w:rPr/>
        <w:t>projections</w:t>
      </w:r>
      <w:r>
        <w:rPr>
          <w:spacing w:val="-3"/>
        </w:rPr>
        <w:t> </w:t>
      </w:r>
      <w:r>
        <w:rPr/>
        <w:t>by</w:t>
      </w:r>
      <w:r>
        <w:rPr>
          <w:spacing w:val="-6"/>
        </w:rPr>
        <w:t> </w:t>
      </w:r>
      <w:r>
        <w:rPr/>
        <w:t>which</w:t>
      </w:r>
      <w:r>
        <w:rPr>
          <w:spacing w:val="-2"/>
        </w:rPr>
        <w:t> </w:t>
      </w:r>
      <w:r>
        <w:rPr/>
        <w:t>the</w:t>
      </w:r>
      <w:r>
        <w:rPr>
          <w:spacing w:val="-6"/>
        </w:rPr>
        <w:t> </w:t>
      </w:r>
      <w:r>
        <w:rPr/>
        <w:t>MMDAs</w:t>
      </w:r>
      <w:r>
        <w:rPr>
          <w:spacing w:val="-3"/>
        </w:rPr>
        <w:t> </w:t>
      </w:r>
      <w:r>
        <w:rPr/>
        <w:t>measure the performance of this sub-programme. The past data indicates actual performance whilst the projections are the MMDA’s estimate of future</w:t>
      </w:r>
      <w:r>
        <w:rPr>
          <w:spacing w:val="-6"/>
        </w:rPr>
        <w:t> </w:t>
      </w:r>
      <w:r>
        <w:rPr/>
        <w:t>performance.</w:t>
      </w: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03"/>
        <w:gridCol w:w="2000"/>
        <w:gridCol w:w="814"/>
        <w:gridCol w:w="814"/>
        <w:gridCol w:w="1394"/>
        <w:gridCol w:w="1215"/>
        <w:gridCol w:w="1445"/>
      </w:tblGrid>
      <w:tr>
        <w:trPr>
          <w:trHeight w:val="368" w:hRule="atLeast"/>
        </w:trPr>
        <w:tc>
          <w:tcPr>
            <w:tcW w:w="1903" w:type="dxa"/>
            <w:vMerge w:val="restart"/>
            <w:tcBorders>
              <w:right w:val="single" w:sz="4" w:space="0" w:color="000000"/>
            </w:tcBorders>
          </w:tcPr>
          <w:p>
            <w:pPr>
              <w:pStyle w:val="TableParagraph"/>
              <w:spacing w:before="2"/>
              <w:rPr>
                <w:sz w:val="33"/>
              </w:rPr>
            </w:pPr>
          </w:p>
          <w:p>
            <w:pPr>
              <w:pStyle w:val="TableParagraph"/>
              <w:ind w:left="57"/>
              <w:rPr>
                <w:b/>
                <w:sz w:val="22"/>
              </w:rPr>
            </w:pPr>
            <w:r>
              <w:rPr>
                <w:b/>
                <w:sz w:val="22"/>
              </w:rPr>
              <w:t>Main Outputs</w:t>
            </w:r>
          </w:p>
        </w:tc>
        <w:tc>
          <w:tcPr>
            <w:tcW w:w="2000" w:type="dxa"/>
            <w:vMerge w:val="restart"/>
            <w:tcBorders>
              <w:left w:val="single" w:sz="4" w:space="0" w:color="000000"/>
              <w:right w:val="single" w:sz="4" w:space="0" w:color="000000"/>
            </w:tcBorders>
          </w:tcPr>
          <w:p>
            <w:pPr>
              <w:pStyle w:val="TableParagraph"/>
              <w:spacing w:before="2"/>
              <w:rPr>
                <w:sz w:val="33"/>
              </w:rPr>
            </w:pPr>
          </w:p>
          <w:p>
            <w:pPr>
              <w:pStyle w:val="TableParagraph"/>
              <w:ind w:left="67"/>
              <w:rPr>
                <w:b/>
                <w:sz w:val="22"/>
              </w:rPr>
            </w:pPr>
            <w:r>
              <w:rPr>
                <w:b/>
                <w:sz w:val="22"/>
              </w:rPr>
              <w:t>Output Indicator</w:t>
            </w:r>
          </w:p>
        </w:tc>
        <w:tc>
          <w:tcPr>
            <w:tcW w:w="1628" w:type="dxa"/>
            <w:gridSpan w:val="2"/>
            <w:tcBorders>
              <w:left w:val="single" w:sz="4" w:space="0" w:color="000000"/>
              <w:bottom w:val="single" w:sz="4" w:space="0" w:color="000000"/>
              <w:right w:val="single" w:sz="4" w:space="0" w:color="000000"/>
            </w:tcBorders>
          </w:tcPr>
          <w:p>
            <w:pPr>
              <w:pStyle w:val="TableParagraph"/>
              <w:spacing w:line="251" w:lineRule="exact"/>
              <w:ind w:left="117"/>
              <w:rPr>
                <w:b/>
                <w:sz w:val="22"/>
              </w:rPr>
            </w:pPr>
            <w:r>
              <w:rPr>
                <w:b/>
                <w:sz w:val="22"/>
              </w:rPr>
              <w:t>Past Years</w:t>
            </w:r>
          </w:p>
        </w:tc>
        <w:tc>
          <w:tcPr>
            <w:tcW w:w="4054" w:type="dxa"/>
            <w:gridSpan w:val="3"/>
            <w:tcBorders>
              <w:left w:val="single" w:sz="4" w:space="0" w:color="000000"/>
              <w:bottom w:val="single" w:sz="4" w:space="0" w:color="000000"/>
            </w:tcBorders>
          </w:tcPr>
          <w:p>
            <w:pPr>
              <w:pStyle w:val="TableParagraph"/>
              <w:spacing w:line="251" w:lineRule="exact"/>
              <w:ind w:left="116"/>
              <w:rPr>
                <w:b/>
                <w:sz w:val="22"/>
              </w:rPr>
            </w:pPr>
            <w:r>
              <w:rPr>
                <w:b/>
                <w:sz w:val="22"/>
              </w:rPr>
              <w:t>Projections</w:t>
            </w:r>
          </w:p>
        </w:tc>
      </w:tr>
      <w:tr>
        <w:trPr>
          <w:trHeight w:val="749" w:hRule="atLeast"/>
        </w:trPr>
        <w:tc>
          <w:tcPr>
            <w:tcW w:w="1903" w:type="dxa"/>
            <w:vMerge/>
            <w:tcBorders>
              <w:top w:val="nil"/>
              <w:right w:val="single" w:sz="4" w:space="0" w:color="000000"/>
            </w:tcBorders>
          </w:tcPr>
          <w:p>
            <w:pPr>
              <w:rPr>
                <w:sz w:val="2"/>
                <w:szCs w:val="2"/>
              </w:rPr>
            </w:pPr>
          </w:p>
        </w:tc>
        <w:tc>
          <w:tcPr>
            <w:tcW w:w="2000" w:type="dxa"/>
            <w:vMerge/>
            <w:tcBorders>
              <w:top w:val="nil"/>
              <w:left w:val="single" w:sz="4" w:space="0" w:color="000000"/>
              <w:right w:val="single" w:sz="4" w:space="0" w:color="000000"/>
            </w:tcBorders>
          </w:tcPr>
          <w:p>
            <w:pPr>
              <w:rPr>
                <w:sz w:val="2"/>
                <w:szCs w:val="2"/>
              </w:rPr>
            </w:pPr>
          </w:p>
        </w:tc>
        <w:tc>
          <w:tcPr>
            <w:tcW w:w="814" w:type="dxa"/>
            <w:tcBorders>
              <w:top w:val="single" w:sz="4" w:space="0" w:color="000000"/>
              <w:left w:val="single" w:sz="4" w:space="0" w:color="000000"/>
              <w:right w:val="single" w:sz="4" w:space="0" w:color="000000"/>
            </w:tcBorders>
          </w:tcPr>
          <w:p>
            <w:pPr>
              <w:pStyle w:val="TableParagraph"/>
              <w:spacing w:before="180"/>
              <w:ind w:left="66"/>
              <w:rPr>
                <w:b/>
                <w:sz w:val="22"/>
              </w:rPr>
            </w:pPr>
            <w:r>
              <w:rPr>
                <w:b/>
                <w:sz w:val="22"/>
              </w:rPr>
              <w:t>2019</w:t>
            </w:r>
          </w:p>
        </w:tc>
        <w:tc>
          <w:tcPr>
            <w:tcW w:w="814" w:type="dxa"/>
            <w:tcBorders>
              <w:top w:val="single" w:sz="4" w:space="0" w:color="000000"/>
              <w:left w:val="single" w:sz="4" w:space="0" w:color="000000"/>
              <w:right w:val="single" w:sz="4" w:space="0" w:color="000000"/>
            </w:tcBorders>
          </w:tcPr>
          <w:p>
            <w:pPr>
              <w:pStyle w:val="TableParagraph"/>
              <w:spacing w:before="180"/>
              <w:ind w:left="116"/>
              <w:rPr>
                <w:b/>
                <w:sz w:val="22"/>
              </w:rPr>
            </w:pPr>
            <w:r>
              <w:rPr>
                <w:b/>
                <w:sz w:val="22"/>
              </w:rPr>
              <w:t>2020</w:t>
            </w:r>
          </w:p>
        </w:tc>
        <w:tc>
          <w:tcPr>
            <w:tcW w:w="1394" w:type="dxa"/>
            <w:tcBorders>
              <w:top w:val="single" w:sz="4" w:space="0" w:color="000000"/>
              <w:left w:val="single" w:sz="4" w:space="0" w:color="000000"/>
              <w:right w:val="single" w:sz="4" w:space="0" w:color="000000"/>
            </w:tcBorders>
          </w:tcPr>
          <w:p>
            <w:pPr>
              <w:pStyle w:val="TableParagraph"/>
              <w:spacing w:line="244" w:lineRule="exact"/>
              <w:ind w:left="116"/>
              <w:rPr>
                <w:b/>
                <w:sz w:val="22"/>
              </w:rPr>
            </w:pPr>
            <w:r>
              <w:rPr>
                <w:b/>
                <w:sz w:val="22"/>
              </w:rPr>
              <w:t>Budget</w:t>
            </w:r>
          </w:p>
          <w:p>
            <w:pPr>
              <w:pStyle w:val="TableParagraph"/>
              <w:spacing w:before="126"/>
              <w:ind w:left="116"/>
              <w:rPr>
                <w:b/>
                <w:sz w:val="22"/>
              </w:rPr>
            </w:pPr>
            <w:r>
              <w:rPr>
                <w:b/>
                <w:sz w:val="22"/>
              </w:rPr>
              <w:t>Year 2021</w:t>
            </w:r>
          </w:p>
        </w:tc>
        <w:tc>
          <w:tcPr>
            <w:tcW w:w="1215" w:type="dxa"/>
            <w:tcBorders>
              <w:top w:val="single" w:sz="4" w:space="0" w:color="000000"/>
              <w:left w:val="single" w:sz="4" w:space="0" w:color="000000"/>
              <w:right w:val="single" w:sz="4" w:space="0" w:color="000000"/>
            </w:tcBorders>
          </w:tcPr>
          <w:p>
            <w:pPr>
              <w:pStyle w:val="TableParagraph"/>
              <w:spacing w:line="244" w:lineRule="exact"/>
              <w:ind w:left="64"/>
              <w:rPr>
                <w:b/>
                <w:sz w:val="22"/>
              </w:rPr>
            </w:pPr>
            <w:r>
              <w:rPr>
                <w:b/>
                <w:sz w:val="22"/>
              </w:rPr>
              <w:t>Indicative</w:t>
            </w:r>
          </w:p>
          <w:p>
            <w:pPr>
              <w:pStyle w:val="TableParagraph"/>
              <w:spacing w:before="126"/>
              <w:ind w:left="64"/>
              <w:rPr>
                <w:b/>
                <w:sz w:val="22"/>
              </w:rPr>
            </w:pPr>
            <w:r>
              <w:rPr>
                <w:b/>
                <w:sz w:val="22"/>
              </w:rPr>
              <w:t>Year</w:t>
            </w:r>
            <w:r>
              <w:rPr>
                <w:b/>
                <w:spacing w:val="2"/>
                <w:sz w:val="22"/>
              </w:rPr>
              <w:t> </w:t>
            </w:r>
            <w:r>
              <w:rPr>
                <w:b/>
                <w:sz w:val="22"/>
              </w:rPr>
              <w:t>2022</w:t>
            </w:r>
          </w:p>
        </w:tc>
        <w:tc>
          <w:tcPr>
            <w:tcW w:w="1445" w:type="dxa"/>
            <w:tcBorders>
              <w:top w:val="single" w:sz="4" w:space="0" w:color="000000"/>
              <w:left w:val="single" w:sz="4" w:space="0" w:color="000000"/>
            </w:tcBorders>
          </w:tcPr>
          <w:p>
            <w:pPr>
              <w:pStyle w:val="TableParagraph"/>
              <w:spacing w:line="244" w:lineRule="exact"/>
              <w:ind w:left="117"/>
              <w:rPr>
                <w:b/>
                <w:sz w:val="22"/>
              </w:rPr>
            </w:pPr>
            <w:r>
              <w:rPr>
                <w:b/>
                <w:sz w:val="22"/>
              </w:rPr>
              <w:t>Indicative</w:t>
            </w:r>
          </w:p>
          <w:p>
            <w:pPr>
              <w:pStyle w:val="TableParagraph"/>
              <w:spacing w:before="126"/>
              <w:ind w:left="117"/>
              <w:rPr>
                <w:b/>
                <w:sz w:val="22"/>
              </w:rPr>
            </w:pPr>
            <w:r>
              <w:rPr>
                <w:b/>
                <w:sz w:val="22"/>
              </w:rPr>
              <w:t>Year</w:t>
            </w:r>
            <w:r>
              <w:rPr>
                <w:b/>
                <w:spacing w:val="2"/>
                <w:sz w:val="22"/>
              </w:rPr>
              <w:t> </w:t>
            </w:r>
            <w:r>
              <w:rPr>
                <w:b/>
                <w:sz w:val="22"/>
              </w:rPr>
              <w:t>2023</w:t>
            </w:r>
          </w:p>
        </w:tc>
      </w:tr>
      <w:tr>
        <w:trPr>
          <w:trHeight w:val="759" w:hRule="atLeast"/>
        </w:trPr>
        <w:tc>
          <w:tcPr>
            <w:tcW w:w="1903" w:type="dxa"/>
            <w:tcBorders>
              <w:bottom w:val="single" w:sz="4" w:space="0" w:color="000000"/>
              <w:right w:val="single" w:sz="4" w:space="0" w:color="000000"/>
            </w:tcBorders>
          </w:tcPr>
          <w:p>
            <w:pPr>
              <w:pStyle w:val="TableParagraph"/>
              <w:tabs>
                <w:tab w:pos="1234" w:val="left" w:leader="none"/>
              </w:tabs>
              <w:spacing w:line="246" w:lineRule="exact"/>
              <w:ind w:left="57"/>
              <w:rPr>
                <w:sz w:val="22"/>
              </w:rPr>
            </w:pPr>
            <w:r>
              <w:rPr>
                <w:sz w:val="22"/>
              </w:rPr>
              <w:t>Drainage</w:t>
              <w:tab/>
              <w:t>system</w:t>
            </w:r>
          </w:p>
          <w:p>
            <w:pPr>
              <w:pStyle w:val="TableParagraph"/>
              <w:spacing w:before="126"/>
              <w:ind w:left="57"/>
              <w:rPr>
                <w:sz w:val="22"/>
              </w:rPr>
            </w:pPr>
            <w:r>
              <w:rPr>
                <w:sz w:val="22"/>
              </w:rPr>
              <w:t>Constructed</w:t>
            </w:r>
          </w:p>
        </w:tc>
        <w:tc>
          <w:tcPr>
            <w:tcW w:w="2000" w:type="dxa"/>
            <w:tcBorders>
              <w:left w:val="single" w:sz="4" w:space="0" w:color="000000"/>
              <w:bottom w:val="single" w:sz="4" w:space="0" w:color="000000"/>
              <w:right w:val="single" w:sz="4" w:space="0" w:color="000000"/>
            </w:tcBorders>
          </w:tcPr>
          <w:p>
            <w:pPr>
              <w:pStyle w:val="TableParagraph"/>
              <w:tabs>
                <w:tab w:pos="1768" w:val="left" w:leader="none"/>
              </w:tabs>
              <w:spacing w:line="246" w:lineRule="exact"/>
              <w:ind w:left="67"/>
              <w:rPr>
                <w:sz w:val="22"/>
              </w:rPr>
            </w:pPr>
            <w:r>
              <w:rPr>
                <w:sz w:val="22"/>
              </w:rPr>
              <w:t>Number</w:t>
              <w:tab/>
              <w:t>of</w:t>
            </w:r>
          </w:p>
          <w:p>
            <w:pPr>
              <w:pStyle w:val="TableParagraph"/>
              <w:spacing w:before="126"/>
              <w:ind w:left="67"/>
              <w:rPr>
                <w:sz w:val="22"/>
              </w:rPr>
            </w:pPr>
            <w:r>
              <w:rPr>
                <w:sz w:val="22"/>
              </w:rPr>
              <w:t>communities</w:t>
            </w:r>
          </w:p>
        </w:tc>
        <w:tc>
          <w:tcPr>
            <w:tcW w:w="814" w:type="dxa"/>
            <w:tcBorders>
              <w:left w:val="single" w:sz="4" w:space="0" w:color="000000"/>
              <w:bottom w:val="single" w:sz="4" w:space="0" w:color="000000"/>
              <w:right w:val="single" w:sz="4" w:space="0" w:color="000000"/>
            </w:tcBorders>
          </w:tcPr>
          <w:p>
            <w:pPr>
              <w:pStyle w:val="TableParagraph"/>
              <w:spacing w:before="183"/>
              <w:ind w:left="9"/>
              <w:rPr>
                <w:sz w:val="22"/>
              </w:rPr>
            </w:pPr>
            <w:r>
              <w:rPr>
                <w:w w:val="100"/>
                <w:sz w:val="22"/>
              </w:rPr>
              <w:t>1</w:t>
            </w:r>
          </w:p>
        </w:tc>
        <w:tc>
          <w:tcPr>
            <w:tcW w:w="814" w:type="dxa"/>
            <w:tcBorders>
              <w:left w:val="single" w:sz="4" w:space="0" w:color="000000"/>
              <w:bottom w:val="single" w:sz="4" w:space="0" w:color="000000"/>
              <w:right w:val="single" w:sz="4" w:space="0" w:color="000000"/>
            </w:tcBorders>
          </w:tcPr>
          <w:p>
            <w:pPr>
              <w:pStyle w:val="TableParagraph"/>
              <w:spacing w:before="183"/>
              <w:ind w:left="6"/>
              <w:rPr>
                <w:sz w:val="22"/>
              </w:rPr>
            </w:pPr>
            <w:r>
              <w:rPr>
                <w:w w:val="100"/>
                <w:sz w:val="22"/>
              </w:rPr>
              <w:t>1</w:t>
            </w:r>
          </w:p>
        </w:tc>
        <w:tc>
          <w:tcPr>
            <w:tcW w:w="1394" w:type="dxa"/>
            <w:tcBorders>
              <w:left w:val="single" w:sz="4" w:space="0" w:color="000000"/>
              <w:bottom w:val="single" w:sz="4" w:space="0" w:color="000000"/>
              <w:right w:val="single" w:sz="4" w:space="0" w:color="000000"/>
            </w:tcBorders>
          </w:tcPr>
          <w:p>
            <w:pPr>
              <w:pStyle w:val="TableParagraph"/>
              <w:spacing w:before="183"/>
              <w:ind w:left="8"/>
              <w:rPr>
                <w:sz w:val="22"/>
              </w:rPr>
            </w:pPr>
            <w:r>
              <w:rPr>
                <w:w w:val="100"/>
                <w:sz w:val="22"/>
              </w:rPr>
              <w:t>3</w:t>
            </w:r>
          </w:p>
        </w:tc>
        <w:tc>
          <w:tcPr>
            <w:tcW w:w="1215" w:type="dxa"/>
            <w:tcBorders>
              <w:left w:val="single" w:sz="4" w:space="0" w:color="000000"/>
              <w:bottom w:val="single" w:sz="4" w:space="0" w:color="000000"/>
              <w:right w:val="single" w:sz="4" w:space="0" w:color="000000"/>
            </w:tcBorders>
          </w:tcPr>
          <w:p>
            <w:pPr>
              <w:pStyle w:val="TableParagraph"/>
              <w:spacing w:before="183"/>
              <w:ind w:left="6"/>
              <w:rPr>
                <w:sz w:val="22"/>
              </w:rPr>
            </w:pPr>
            <w:r>
              <w:rPr>
                <w:w w:val="100"/>
                <w:sz w:val="22"/>
              </w:rPr>
              <w:t>3</w:t>
            </w:r>
          </w:p>
        </w:tc>
        <w:tc>
          <w:tcPr>
            <w:tcW w:w="1445" w:type="dxa"/>
            <w:tcBorders>
              <w:left w:val="single" w:sz="4" w:space="0" w:color="000000"/>
              <w:bottom w:val="single" w:sz="4" w:space="0" w:color="000000"/>
            </w:tcBorders>
          </w:tcPr>
          <w:p>
            <w:pPr>
              <w:pStyle w:val="TableParagraph"/>
              <w:spacing w:before="183"/>
              <w:ind w:left="9"/>
              <w:rPr>
                <w:sz w:val="22"/>
              </w:rPr>
            </w:pPr>
            <w:r>
              <w:rPr>
                <w:w w:val="100"/>
                <w:sz w:val="22"/>
              </w:rPr>
              <w:t>3</w:t>
            </w:r>
          </w:p>
        </w:tc>
      </w:tr>
    </w:tbl>
    <w:p>
      <w:pPr>
        <w:pStyle w:val="BodyText"/>
        <w:spacing w:before="9"/>
        <w:rPr>
          <w:sz w:val="32"/>
        </w:rPr>
      </w:pPr>
    </w:p>
    <w:p>
      <w:pPr>
        <w:pStyle w:val="Heading5"/>
        <w:numPr>
          <w:ilvl w:val="0"/>
          <w:numId w:val="19"/>
        </w:numPr>
        <w:tabs>
          <w:tab w:pos="1840" w:val="left" w:leader="none"/>
          <w:tab w:pos="1841" w:val="left" w:leader="none"/>
        </w:tabs>
        <w:spacing w:line="240" w:lineRule="auto" w:before="1" w:after="0"/>
        <w:ind w:left="1840" w:right="0" w:hanging="721"/>
        <w:jc w:val="left"/>
      </w:pPr>
      <w:r>
        <w:rPr/>
        <w:t>Budget Sub-Programme Operations and</w:t>
      </w:r>
      <w:r>
        <w:rPr>
          <w:spacing w:val="-6"/>
        </w:rPr>
        <w:t> </w:t>
      </w:r>
      <w:r>
        <w:rPr/>
        <w:t>Projects</w:t>
      </w:r>
    </w:p>
    <w:p>
      <w:pPr>
        <w:pStyle w:val="BodyText"/>
        <w:spacing w:before="121"/>
        <w:ind w:left="1840"/>
        <w:jc w:val="both"/>
      </w:pPr>
      <w:r>
        <w:rPr/>
        <w:t>The table lists the main Operations and projects to be undertaken by the sub-programme</w:t>
      </w:r>
    </w:p>
    <w:p>
      <w:pPr>
        <w:pStyle w:val="BodyText"/>
        <w:spacing w:before="6"/>
        <w:rPr>
          <w:sz w:val="11"/>
        </w:rPr>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803"/>
        <w:gridCol w:w="310"/>
        <w:gridCol w:w="4573"/>
      </w:tblGrid>
      <w:tr>
        <w:trPr>
          <w:trHeight w:val="381" w:hRule="atLeast"/>
        </w:trPr>
        <w:tc>
          <w:tcPr>
            <w:tcW w:w="4803" w:type="dxa"/>
          </w:tcPr>
          <w:p>
            <w:pPr>
              <w:pStyle w:val="TableParagraph"/>
              <w:spacing w:before="1"/>
              <w:ind w:left="107"/>
              <w:rPr>
                <w:b/>
                <w:sz w:val="22"/>
              </w:rPr>
            </w:pPr>
            <w:r>
              <w:rPr>
                <w:b/>
                <w:sz w:val="22"/>
              </w:rPr>
              <w:t>Operations</w:t>
            </w:r>
          </w:p>
        </w:tc>
        <w:tc>
          <w:tcPr>
            <w:tcW w:w="310" w:type="dxa"/>
            <w:vMerge w:val="restart"/>
            <w:tcBorders>
              <w:top w:val="nil"/>
              <w:bottom w:val="nil"/>
            </w:tcBorders>
          </w:tcPr>
          <w:p>
            <w:pPr>
              <w:pStyle w:val="TableParagraph"/>
              <w:rPr>
                <w:sz w:val="22"/>
              </w:rPr>
            </w:pPr>
          </w:p>
        </w:tc>
        <w:tc>
          <w:tcPr>
            <w:tcW w:w="4573" w:type="dxa"/>
          </w:tcPr>
          <w:p>
            <w:pPr>
              <w:pStyle w:val="TableParagraph"/>
              <w:spacing w:before="1"/>
              <w:ind w:left="107"/>
              <w:rPr>
                <w:b/>
                <w:sz w:val="22"/>
              </w:rPr>
            </w:pPr>
            <w:r>
              <w:rPr>
                <w:b/>
                <w:sz w:val="22"/>
              </w:rPr>
              <w:t>Projects</w:t>
            </w:r>
          </w:p>
        </w:tc>
      </w:tr>
      <w:tr>
        <w:trPr>
          <w:trHeight w:val="388" w:hRule="atLeast"/>
        </w:trPr>
        <w:tc>
          <w:tcPr>
            <w:tcW w:w="4803" w:type="dxa"/>
          </w:tcPr>
          <w:p>
            <w:pPr>
              <w:pStyle w:val="TableParagraph"/>
              <w:spacing w:before="3"/>
              <w:ind w:left="107"/>
              <w:rPr>
                <w:sz w:val="22"/>
              </w:rPr>
            </w:pPr>
            <w:r>
              <w:rPr>
                <w:sz w:val="22"/>
              </w:rPr>
              <w:t>Urban Roads and Transport services</w:t>
            </w:r>
          </w:p>
        </w:tc>
        <w:tc>
          <w:tcPr>
            <w:tcW w:w="310" w:type="dxa"/>
            <w:vMerge/>
            <w:tcBorders>
              <w:top w:val="nil"/>
              <w:bottom w:val="nil"/>
            </w:tcBorders>
          </w:tcPr>
          <w:p>
            <w:pPr>
              <w:rPr>
                <w:sz w:val="2"/>
                <w:szCs w:val="2"/>
              </w:rPr>
            </w:pPr>
          </w:p>
        </w:tc>
        <w:tc>
          <w:tcPr>
            <w:tcW w:w="4573" w:type="dxa"/>
          </w:tcPr>
          <w:p>
            <w:pPr>
              <w:pStyle w:val="TableParagraph"/>
              <w:rPr>
                <w:sz w:val="22"/>
              </w:rPr>
            </w:pPr>
          </w:p>
        </w:tc>
      </w:tr>
      <w:tr>
        <w:trPr>
          <w:trHeight w:val="760" w:hRule="atLeast"/>
        </w:trPr>
        <w:tc>
          <w:tcPr>
            <w:tcW w:w="4803" w:type="dxa"/>
          </w:tcPr>
          <w:p>
            <w:pPr>
              <w:pStyle w:val="TableParagraph"/>
              <w:tabs>
                <w:tab w:pos="1503" w:val="left" w:leader="none"/>
                <w:tab w:pos="2938" w:val="left" w:leader="none"/>
                <w:tab w:pos="4374" w:val="left" w:leader="none"/>
              </w:tabs>
              <w:spacing w:line="247" w:lineRule="exact"/>
              <w:ind w:left="107"/>
              <w:rPr>
                <w:sz w:val="22"/>
              </w:rPr>
            </w:pPr>
            <w:r>
              <w:rPr>
                <w:sz w:val="22"/>
              </w:rPr>
              <w:t>Maintenance,</w:t>
              <w:tab/>
              <w:t>rehabilitation,</w:t>
              <w:tab/>
              <w:t>refurbishment</w:t>
              <w:tab/>
              <w:t>and</w:t>
            </w:r>
          </w:p>
          <w:p>
            <w:pPr>
              <w:pStyle w:val="TableParagraph"/>
              <w:spacing w:before="126"/>
              <w:ind w:left="107"/>
              <w:rPr>
                <w:sz w:val="22"/>
              </w:rPr>
            </w:pPr>
            <w:r>
              <w:rPr>
                <w:sz w:val="22"/>
              </w:rPr>
              <w:t>upgrading of existing assets</w:t>
            </w:r>
          </w:p>
        </w:tc>
        <w:tc>
          <w:tcPr>
            <w:tcW w:w="310" w:type="dxa"/>
            <w:vMerge/>
            <w:tcBorders>
              <w:top w:val="nil"/>
              <w:bottom w:val="nil"/>
            </w:tcBorders>
          </w:tcPr>
          <w:p>
            <w:pPr>
              <w:rPr>
                <w:sz w:val="2"/>
                <w:szCs w:val="2"/>
              </w:rPr>
            </w:pPr>
          </w:p>
        </w:tc>
        <w:tc>
          <w:tcPr>
            <w:tcW w:w="4573" w:type="dxa"/>
          </w:tcPr>
          <w:p>
            <w:pPr>
              <w:pStyle w:val="TableParagraph"/>
              <w:rPr>
                <w:sz w:val="22"/>
              </w:rPr>
            </w:pPr>
          </w:p>
        </w:tc>
      </w:tr>
    </w:tbl>
    <w:p>
      <w:pPr>
        <w:spacing w:after="0"/>
        <w:rPr>
          <w:sz w:val="22"/>
        </w:rPr>
        <w:sectPr>
          <w:headerReference w:type="default" r:id="rId41"/>
          <w:footerReference w:type="default" r:id="rId42"/>
          <w:pgSz w:w="12240" w:h="15840"/>
          <w:pgMar w:header="0" w:footer="1588" w:top="840" w:bottom="1780" w:left="320" w:right="80"/>
          <w:pgNumType w:start="37"/>
        </w:sectPr>
      </w:pPr>
    </w:p>
    <w:p>
      <w:pPr>
        <w:pStyle w:val="Heading1"/>
        <w:spacing w:before="58"/>
      </w:pPr>
      <w:r>
        <w:rPr/>
        <w:t>BUDGET SUB-PROGRAMME SUMMARY</w:t>
      </w:r>
    </w:p>
    <w:p>
      <w:pPr>
        <w:pStyle w:val="BodyText"/>
        <w:spacing w:before="9"/>
        <w:rPr>
          <w:b/>
          <w:sz w:val="26"/>
        </w:rPr>
      </w:pPr>
    </w:p>
    <w:p>
      <w:pPr>
        <w:pStyle w:val="Heading2"/>
      </w:pPr>
      <w:r>
        <w:rPr/>
        <w:t>PROGRAMME 3: INFRASTRUCTURE DELIVERY AND MANAGEMENT</w:t>
      </w:r>
    </w:p>
    <w:p>
      <w:pPr>
        <w:pStyle w:val="BodyText"/>
        <w:spacing w:before="8"/>
        <w:rPr>
          <w:b/>
          <w:sz w:val="42"/>
        </w:rPr>
      </w:pPr>
    </w:p>
    <w:p>
      <w:pPr>
        <w:spacing w:before="1"/>
        <w:ind w:left="1120" w:right="0" w:firstLine="0"/>
        <w:jc w:val="left"/>
        <w:rPr>
          <w:b/>
          <w:sz w:val="28"/>
        </w:rPr>
      </w:pPr>
      <w:bookmarkStart w:name="_bookmark27" w:id="42"/>
      <w:bookmarkEnd w:id="42"/>
      <w:r>
        <w:rPr/>
      </w:r>
      <w:r>
        <w:rPr>
          <w:b/>
          <w:spacing w:val="22"/>
          <w:sz w:val="28"/>
        </w:rPr>
        <w:t>SUB-</w:t>
      </w:r>
      <w:r>
        <w:rPr>
          <w:b/>
          <w:spacing w:val="-43"/>
          <w:sz w:val="28"/>
        </w:rPr>
        <w:t> </w:t>
      </w:r>
      <w:r>
        <w:rPr>
          <w:b/>
          <w:sz w:val="28"/>
        </w:rPr>
        <w:t>PROGRAMME 3.2 Physical and Spatial Planning</w:t>
      </w:r>
    </w:p>
    <w:p>
      <w:pPr>
        <w:pStyle w:val="Heading5"/>
        <w:numPr>
          <w:ilvl w:val="0"/>
          <w:numId w:val="20"/>
        </w:numPr>
        <w:tabs>
          <w:tab w:pos="1872" w:val="left" w:leader="none"/>
        </w:tabs>
        <w:spacing w:line="250" w:lineRule="exact" w:before="50" w:after="0"/>
        <w:ind w:left="1871" w:right="0" w:hanging="661"/>
        <w:jc w:val="both"/>
      </w:pPr>
      <w:r>
        <w:rPr/>
        <w:t>Budget Sub-Programme</w:t>
      </w:r>
      <w:r>
        <w:rPr>
          <w:spacing w:val="-3"/>
        </w:rPr>
        <w:t> </w:t>
      </w:r>
      <w:r>
        <w:rPr/>
        <w:t>Objective</w:t>
      </w:r>
    </w:p>
    <w:p>
      <w:pPr>
        <w:pStyle w:val="BodyText"/>
        <w:spacing w:line="360" w:lineRule="auto"/>
        <w:ind w:left="1840" w:right="1364"/>
        <w:jc w:val="both"/>
      </w:pPr>
      <w:r>
        <w:rPr/>
        <w:t>To plan, manage and promote harmonious, sustainable and cost effective development of human settlements in accordance with sound environmental and planning principles.</w:t>
      </w:r>
    </w:p>
    <w:p>
      <w:pPr>
        <w:pStyle w:val="BodyText"/>
        <w:spacing w:before="3"/>
      </w:pPr>
    </w:p>
    <w:p>
      <w:pPr>
        <w:pStyle w:val="Heading5"/>
        <w:numPr>
          <w:ilvl w:val="0"/>
          <w:numId w:val="20"/>
        </w:numPr>
        <w:tabs>
          <w:tab w:pos="1841" w:val="left" w:leader="none"/>
        </w:tabs>
        <w:spacing w:line="250" w:lineRule="exact" w:before="0" w:after="0"/>
        <w:ind w:left="1840" w:right="0" w:hanging="721"/>
        <w:jc w:val="both"/>
      </w:pPr>
      <w:r>
        <w:rPr/>
        <w:t>Budget Sub-Programme</w:t>
      </w:r>
      <w:r>
        <w:rPr>
          <w:spacing w:val="-3"/>
        </w:rPr>
        <w:t> </w:t>
      </w:r>
      <w:r>
        <w:rPr/>
        <w:t>Description</w:t>
      </w:r>
    </w:p>
    <w:p>
      <w:pPr>
        <w:pStyle w:val="BodyText"/>
        <w:spacing w:line="360" w:lineRule="auto"/>
        <w:ind w:left="1840" w:right="1357"/>
        <w:jc w:val="both"/>
      </w:pPr>
      <w:r>
        <w:rPr/>
        <w:t>The sub-programme seeks to co-ordinate activities and projects of departments and other agencies including non-governmental organizations to ensure compliance with planning standards. It also focuses on the landscaping and beautification of the district capital. The Physical and Spatial Planning sub-programme is delivered through the Department of Physical Planning and tasked to manage the activities of the former department of Town and Country Planning and the</w:t>
      </w:r>
      <w:r>
        <w:rPr>
          <w:spacing w:val="-38"/>
        </w:rPr>
        <w:t> </w:t>
      </w:r>
      <w:r>
        <w:rPr/>
        <w:t>department of Parks and Gardens in the</w:t>
      </w:r>
      <w:r>
        <w:rPr>
          <w:spacing w:val="-8"/>
        </w:rPr>
        <w:t> </w:t>
      </w:r>
      <w:r>
        <w:rPr/>
        <w:t>District.</w:t>
      </w:r>
    </w:p>
    <w:p>
      <w:pPr>
        <w:pStyle w:val="BodyText"/>
        <w:spacing w:before="10"/>
        <w:rPr>
          <w:sz w:val="32"/>
        </w:rPr>
      </w:pPr>
    </w:p>
    <w:p>
      <w:pPr>
        <w:pStyle w:val="BodyText"/>
        <w:ind w:left="1840"/>
      </w:pPr>
      <w:r>
        <w:rPr/>
        <w:t>Major services delivered by the sub-program include;</w:t>
      </w:r>
    </w:p>
    <w:p>
      <w:pPr>
        <w:pStyle w:val="ListParagraph"/>
        <w:numPr>
          <w:ilvl w:val="1"/>
          <w:numId w:val="20"/>
        </w:numPr>
        <w:tabs>
          <w:tab w:pos="2200" w:val="left" w:leader="none"/>
          <w:tab w:pos="2201" w:val="left" w:leader="none"/>
        </w:tabs>
        <w:spacing w:line="352" w:lineRule="auto" w:before="125" w:after="0"/>
        <w:ind w:left="2200" w:right="1366" w:hanging="360"/>
        <w:jc w:val="left"/>
        <w:rPr>
          <w:sz w:val="22"/>
        </w:rPr>
      </w:pPr>
      <w:r>
        <w:rPr>
          <w:sz w:val="22"/>
        </w:rPr>
        <w:t>Assist in the preparation of physical plans as a guide for the formulation of development policies and decisions and to design projects in the</w:t>
      </w:r>
      <w:r>
        <w:rPr>
          <w:spacing w:val="-6"/>
          <w:sz w:val="22"/>
        </w:rPr>
        <w:t> </w:t>
      </w:r>
      <w:r>
        <w:rPr>
          <w:sz w:val="22"/>
        </w:rPr>
        <w:t>District.</w:t>
      </w:r>
    </w:p>
    <w:p>
      <w:pPr>
        <w:pStyle w:val="ListParagraph"/>
        <w:numPr>
          <w:ilvl w:val="1"/>
          <w:numId w:val="20"/>
        </w:numPr>
        <w:tabs>
          <w:tab w:pos="2200" w:val="left" w:leader="none"/>
          <w:tab w:pos="2201" w:val="left" w:leader="none"/>
        </w:tabs>
        <w:spacing w:line="240" w:lineRule="auto" w:before="7" w:after="0"/>
        <w:ind w:left="2200" w:right="0" w:hanging="361"/>
        <w:jc w:val="left"/>
        <w:rPr>
          <w:sz w:val="22"/>
        </w:rPr>
      </w:pPr>
      <w:r>
        <w:rPr>
          <w:sz w:val="22"/>
        </w:rPr>
        <w:t>Advise on setting out approved plans for future development of land at the district</w:t>
      </w:r>
      <w:r>
        <w:rPr>
          <w:spacing w:val="-13"/>
          <w:sz w:val="22"/>
        </w:rPr>
        <w:t> </w:t>
      </w:r>
      <w:r>
        <w:rPr>
          <w:sz w:val="22"/>
        </w:rPr>
        <w:t>level.</w:t>
      </w:r>
    </w:p>
    <w:p>
      <w:pPr>
        <w:pStyle w:val="ListParagraph"/>
        <w:numPr>
          <w:ilvl w:val="1"/>
          <w:numId w:val="20"/>
        </w:numPr>
        <w:tabs>
          <w:tab w:pos="2200" w:val="left" w:leader="none"/>
          <w:tab w:pos="2201" w:val="left" w:leader="none"/>
        </w:tabs>
        <w:spacing w:line="240" w:lineRule="auto" w:before="127" w:after="0"/>
        <w:ind w:left="2200" w:right="0" w:hanging="361"/>
        <w:jc w:val="left"/>
        <w:rPr>
          <w:sz w:val="22"/>
        </w:rPr>
      </w:pPr>
      <w:r>
        <w:rPr>
          <w:sz w:val="22"/>
        </w:rPr>
        <w:t>Assist to provide the layout for buildings for improved housing layout and</w:t>
      </w:r>
      <w:r>
        <w:rPr>
          <w:spacing w:val="-12"/>
          <w:sz w:val="22"/>
        </w:rPr>
        <w:t> </w:t>
      </w:r>
      <w:r>
        <w:rPr>
          <w:sz w:val="22"/>
        </w:rPr>
        <w:t>settlement.</w:t>
      </w:r>
    </w:p>
    <w:p>
      <w:pPr>
        <w:pStyle w:val="ListParagraph"/>
        <w:numPr>
          <w:ilvl w:val="1"/>
          <w:numId w:val="20"/>
        </w:numPr>
        <w:tabs>
          <w:tab w:pos="2200" w:val="left" w:leader="none"/>
          <w:tab w:pos="2201" w:val="left" w:leader="none"/>
        </w:tabs>
        <w:spacing w:line="352" w:lineRule="auto" w:before="124" w:after="0"/>
        <w:ind w:left="2200" w:right="1362" w:hanging="360"/>
        <w:jc w:val="left"/>
        <w:rPr>
          <w:sz w:val="22"/>
        </w:rPr>
      </w:pPr>
      <w:r>
        <w:rPr>
          <w:sz w:val="22"/>
        </w:rPr>
        <w:t>Advise the Assembly on the siting of bill boards, masts and ensure compliance with the decisions of the</w:t>
      </w:r>
      <w:r>
        <w:rPr>
          <w:spacing w:val="-1"/>
          <w:sz w:val="22"/>
        </w:rPr>
        <w:t> </w:t>
      </w:r>
      <w:r>
        <w:rPr>
          <w:sz w:val="22"/>
        </w:rPr>
        <w:t>Assembly.</w:t>
      </w:r>
    </w:p>
    <w:p>
      <w:pPr>
        <w:pStyle w:val="ListParagraph"/>
        <w:numPr>
          <w:ilvl w:val="1"/>
          <w:numId w:val="20"/>
        </w:numPr>
        <w:tabs>
          <w:tab w:pos="2200" w:val="left" w:leader="none"/>
          <w:tab w:pos="2201" w:val="left" w:leader="none"/>
        </w:tabs>
        <w:spacing w:line="240" w:lineRule="auto" w:before="7" w:after="0"/>
        <w:ind w:left="2200" w:right="0" w:hanging="361"/>
        <w:jc w:val="left"/>
        <w:rPr>
          <w:sz w:val="22"/>
        </w:rPr>
      </w:pPr>
      <w:r>
        <w:rPr>
          <w:sz w:val="22"/>
        </w:rPr>
        <w:t>Undertake street naming, numbering of house and related</w:t>
      </w:r>
      <w:r>
        <w:rPr>
          <w:spacing w:val="-8"/>
          <w:sz w:val="22"/>
        </w:rPr>
        <w:t> </w:t>
      </w:r>
      <w:r>
        <w:rPr>
          <w:sz w:val="22"/>
        </w:rPr>
        <w:t>issues.</w:t>
      </w:r>
    </w:p>
    <w:p>
      <w:pPr>
        <w:pStyle w:val="BodyText"/>
        <w:rPr>
          <w:sz w:val="26"/>
        </w:rPr>
      </w:pPr>
    </w:p>
    <w:p>
      <w:pPr>
        <w:pStyle w:val="BodyText"/>
        <w:spacing w:line="360" w:lineRule="auto" w:before="208"/>
        <w:ind w:left="1751" w:right="1358"/>
        <w:jc w:val="both"/>
      </w:pPr>
      <w:r>
        <w:rPr/>
        <w:t>This</w:t>
      </w:r>
      <w:r>
        <w:rPr>
          <w:spacing w:val="-9"/>
        </w:rPr>
        <w:t> </w:t>
      </w:r>
      <w:r>
        <w:rPr/>
        <w:t>sub</w:t>
      </w:r>
      <w:r>
        <w:rPr>
          <w:spacing w:val="-6"/>
        </w:rPr>
        <w:t> </w:t>
      </w:r>
      <w:r>
        <w:rPr/>
        <w:t>programme</w:t>
      </w:r>
      <w:r>
        <w:rPr>
          <w:spacing w:val="-7"/>
        </w:rPr>
        <w:t> </w:t>
      </w:r>
      <w:r>
        <w:rPr/>
        <w:t>is</w:t>
      </w:r>
      <w:r>
        <w:rPr>
          <w:spacing w:val="-6"/>
        </w:rPr>
        <w:t> </w:t>
      </w:r>
      <w:r>
        <w:rPr/>
        <w:t>funded</w:t>
      </w:r>
      <w:r>
        <w:rPr>
          <w:spacing w:val="-7"/>
        </w:rPr>
        <w:t> </w:t>
      </w:r>
      <w:r>
        <w:rPr/>
        <w:t>from</w:t>
      </w:r>
      <w:r>
        <w:rPr>
          <w:spacing w:val="-11"/>
        </w:rPr>
        <w:t> </w:t>
      </w:r>
      <w:r>
        <w:rPr/>
        <w:t>the</w:t>
      </w:r>
      <w:r>
        <w:rPr>
          <w:spacing w:val="-7"/>
        </w:rPr>
        <w:t> </w:t>
      </w:r>
      <w:r>
        <w:rPr/>
        <w:t>Central</w:t>
      </w:r>
      <w:r>
        <w:rPr>
          <w:spacing w:val="-5"/>
        </w:rPr>
        <w:t> </w:t>
      </w:r>
      <w:r>
        <w:rPr/>
        <w:t>Government</w:t>
      </w:r>
      <w:r>
        <w:rPr>
          <w:spacing w:val="-6"/>
        </w:rPr>
        <w:t> </w:t>
      </w:r>
      <w:r>
        <w:rPr/>
        <w:t>transfers</w:t>
      </w:r>
      <w:r>
        <w:rPr>
          <w:spacing w:val="-9"/>
        </w:rPr>
        <w:t> </w:t>
      </w:r>
      <w:r>
        <w:rPr/>
        <w:t>which</w:t>
      </w:r>
      <w:r>
        <w:rPr>
          <w:spacing w:val="-7"/>
        </w:rPr>
        <w:t> </w:t>
      </w:r>
      <w:r>
        <w:rPr/>
        <w:t>go</w:t>
      </w:r>
      <w:r>
        <w:rPr>
          <w:spacing w:val="-7"/>
        </w:rPr>
        <w:t> </w:t>
      </w:r>
      <w:r>
        <w:rPr/>
        <w:t>to</w:t>
      </w:r>
      <w:r>
        <w:rPr>
          <w:spacing w:val="-10"/>
        </w:rPr>
        <w:t> </w:t>
      </w:r>
      <w:r>
        <w:rPr/>
        <w:t>the</w:t>
      </w:r>
      <w:r>
        <w:rPr>
          <w:spacing w:val="-7"/>
        </w:rPr>
        <w:t> </w:t>
      </w:r>
      <w:r>
        <w:rPr/>
        <w:t>benefit</w:t>
      </w:r>
      <w:r>
        <w:rPr>
          <w:spacing w:val="-6"/>
        </w:rPr>
        <w:t> </w:t>
      </w:r>
      <w:r>
        <w:rPr/>
        <w:t>of</w:t>
      </w:r>
      <w:r>
        <w:rPr>
          <w:spacing w:val="-5"/>
        </w:rPr>
        <w:t> </w:t>
      </w:r>
      <w:r>
        <w:rPr/>
        <w:t>the entire</w:t>
      </w:r>
      <w:r>
        <w:rPr>
          <w:spacing w:val="-16"/>
        </w:rPr>
        <w:t> </w:t>
      </w:r>
      <w:r>
        <w:rPr/>
        <w:t>citizenry</w:t>
      </w:r>
      <w:r>
        <w:rPr>
          <w:spacing w:val="-16"/>
        </w:rPr>
        <w:t> </w:t>
      </w:r>
      <w:r>
        <w:rPr/>
        <w:t>in</w:t>
      </w:r>
      <w:r>
        <w:rPr>
          <w:spacing w:val="-16"/>
        </w:rPr>
        <w:t> </w:t>
      </w:r>
      <w:r>
        <w:rPr/>
        <w:t>the</w:t>
      </w:r>
      <w:r>
        <w:rPr>
          <w:spacing w:val="-16"/>
        </w:rPr>
        <w:t> </w:t>
      </w:r>
      <w:r>
        <w:rPr/>
        <w:t>District.</w:t>
      </w:r>
      <w:r>
        <w:rPr>
          <w:spacing w:val="-16"/>
        </w:rPr>
        <w:t> </w:t>
      </w:r>
      <w:r>
        <w:rPr/>
        <w:t>The</w:t>
      </w:r>
      <w:r>
        <w:rPr>
          <w:spacing w:val="-13"/>
        </w:rPr>
        <w:t> </w:t>
      </w:r>
      <w:r>
        <w:rPr/>
        <w:t>sub-programme</w:t>
      </w:r>
      <w:r>
        <w:rPr>
          <w:spacing w:val="-14"/>
        </w:rPr>
        <w:t> </w:t>
      </w:r>
      <w:r>
        <w:rPr/>
        <w:t>is</w:t>
      </w:r>
      <w:r>
        <w:rPr>
          <w:spacing w:val="-13"/>
        </w:rPr>
        <w:t> </w:t>
      </w:r>
      <w:r>
        <w:rPr/>
        <w:t>manned</w:t>
      </w:r>
      <w:r>
        <w:rPr>
          <w:spacing w:val="-16"/>
        </w:rPr>
        <w:t> </w:t>
      </w:r>
      <w:r>
        <w:rPr/>
        <w:t>by</w:t>
      </w:r>
      <w:r>
        <w:rPr>
          <w:spacing w:val="-16"/>
        </w:rPr>
        <w:t> </w:t>
      </w:r>
      <w:r>
        <w:rPr/>
        <w:t>the</w:t>
      </w:r>
      <w:r>
        <w:rPr>
          <w:spacing w:val="-16"/>
        </w:rPr>
        <w:t> </w:t>
      </w:r>
      <w:r>
        <w:rPr/>
        <w:t>officers</w:t>
      </w:r>
      <w:r>
        <w:rPr>
          <w:spacing w:val="-13"/>
        </w:rPr>
        <w:t> </w:t>
      </w:r>
      <w:r>
        <w:rPr/>
        <w:t>from</w:t>
      </w:r>
      <w:r>
        <w:rPr>
          <w:spacing w:val="-17"/>
        </w:rPr>
        <w:t> </w:t>
      </w:r>
      <w:r>
        <w:rPr/>
        <w:t>the</w:t>
      </w:r>
      <w:r>
        <w:rPr>
          <w:spacing w:val="-14"/>
        </w:rPr>
        <w:t> </w:t>
      </w:r>
      <w:r>
        <w:rPr/>
        <w:t>mother</w:t>
      </w:r>
      <w:r>
        <w:rPr>
          <w:spacing w:val="-15"/>
        </w:rPr>
        <w:t> </w:t>
      </w:r>
      <w:r>
        <w:rPr/>
        <w:t>district and are faced with the operational challenges which include inadequate staffing levels, inadequate office space and untimely releases of</w:t>
      </w:r>
      <w:r>
        <w:rPr>
          <w:spacing w:val="-13"/>
        </w:rPr>
        <w:t> </w:t>
      </w:r>
      <w:r>
        <w:rPr/>
        <w:t>funds.</w:t>
      </w:r>
    </w:p>
    <w:p>
      <w:pPr>
        <w:spacing w:after="0" w:line="360" w:lineRule="auto"/>
        <w:jc w:val="both"/>
        <w:sectPr>
          <w:headerReference w:type="default" r:id="rId43"/>
          <w:footerReference w:type="default" r:id="rId44"/>
          <w:pgSz w:w="12240" w:h="15840"/>
          <w:pgMar w:header="0" w:footer="1588" w:top="1220" w:bottom="1780" w:left="320" w:right="80"/>
          <w:pgNumType w:start="38"/>
        </w:sectPr>
      </w:pPr>
    </w:p>
    <w:p>
      <w:pPr>
        <w:pStyle w:val="Heading5"/>
        <w:numPr>
          <w:ilvl w:val="0"/>
          <w:numId w:val="20"/>
        </w:numPr>
        <w:tabs>
          <w:tab w:pos="1841" w:val="left" w:leader="none"/>
        </w:tabs>
        <w:spacing w:line="250" w:lineRule="exact" w:before="78" w:after="0"/>
        <w:ind w:left="1840" w:right="0" w:hanging="721"/>
        <w:jc w:val="both"/>
      </w:pPr>
      <w:r>
        <w:rPr/>
        <w:t>Budget Sub-Programme Results</w:t>
      </w:r>
      <w:r>
        <w:rPr>
          <w:spacing w:val="-3"/>
        </w:rPr>
        <w:t> </w:t>
      </w:r>
      <w:r>
        <w:rPr/>
        <w:t>Statement</w:t>
      </w:r>
    </w:p>
    <w:p>
      <w:pPr>
        <w:pStyle w:val="BodyText"/>
        <w:spacing w:line="360" w:lineRule="auto"/>
        <w:ind w:left="1840" w:right="1357"/>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w:t>
      </w:r>
      <w:r>
        <w:rPr>
          <w:spacing w:val="-4"/>
        </w:rPr>
        <w:t> </w:t>
      </w:r>
      <w:r>
        <w:rPr/>
        <w:t>and</w:t>
      </w:r>
      <w:r>
        <w:rPr>
          <w:spacing w:val="-6"/>
        </w:rPr>
        <w:t> </w:t>
      </w:r>
      <w:r>
        <w:rPr/>
        <w:t>projections</w:t>
      </w:r>
      <w:r>
        <w:rPr>
          <w:spacing w:val="1"/>
        </w:rPr>
        <w:t> </w:t>
      </w:r>
      <w:r>
        <w:rPr/>
        <w:t>by</w:t>
      </w:r>
      <w:r>
        <w:rPr>
          <w:spacing w:val="-7"/>
        </w:rPr>
        <w:t> </w:t>
      </w:r>
      <w:r>
        <w:rPr/>
        <w:t>which</w:t>
      </w:r>
      <w:r>
        <w:rPr>
          <w:spacing w:val="-4"/>
        </w:rPr>
        <w:t> </w:t>
      </w:r>
      <w:r>
        <w:rPr/>
        <w:t>the</w:t>
      </w:r>
      <w:r>
        <w:rPr>
          <w:spacing w:val="-3"/>
        </w:rPr>
        <w:t> </w:t>
      </w:r>
      <w:r>
        <w:rPr/>
        <w:t>District</w:t>
      </w:r>
      <w:r>
        <w:rPr>
          <w:spacing w:val="-4"/>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6"/>
        </w:rPr>
        <w:t> </w:t>
      </w:r>
      <w:r>
        <w:rPr/>
        <w:t>performance.</w:t>
      </w:r>
    </w:p>
    <w:p>
      <w:pPr>
        <w:pStyle w:val="BodyText"/>
        <w:spacing w:before="4" w:after="1"/>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960"/>
        <w:gridCol w:w="1133"/>
        <w:gridCol w:w="1044"/>
        <w:gridCol w:w="1133"/>
        <w:gridCol w:w="1250"/>
      </w:tblGrid>
      <w:tr>
        <w:trPr>
          <w:trHeight w:val="339"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3"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96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60" w:right="30"/>
              <w:jc w:val="center"/>
              <w:rPr>
                <w:b/>
                <w:sz w:val="22"/>
              </w:rPr>
            </w:pPr>
            <w:r>
              <w:rPr>
                <w:b/>
                <w:sz w:val="22"/>
              </w:rPr>
              <w:t>2019</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100" w:right="70"/>
              <w:jc w:val="center"/>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0"/>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0"/>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0"/>
              <w:ind w:left="404" w:right="104" w:hanging="240"/>
              <w:rPr>
                <w:b/>
                <w:sz w:val="22"/>
              </w:rPr>
            </w:pPr>
            <w:r>
              <w:rPr>
                <w:b/>
                <w:sz w:val="22"/>
              </w:rPr>
              <w:t>Indicative Year 2023</w:t>
            </w:r>
          </w:p>
        </w:tc>
      </w:tr>
      <w:tr>
        <w:trPr>
          <w:trHeight w:val="1266" w:hRule="atLeast"/>
        </w:trPr>
        <w:tc>
          <w:tcPr>
            <w:tcW w:w="1742" w:type="dxa"/>
            <w:tcBorders>
              <w:bottom w:val="single" w:sz="4" w:space="0" w:color="000000"/>
              <w:right w:val="single" w:sz="4" w:space="0" w:color="000000"/>
            </w:tcBorders>
          </w:tcPr>
          <w:p>
            <w:pPr>
              <w:pStyle w:val="TableParagraph"/>
              <w:ind w:left="57" w:right="25"/>
              <w:rPr>
                <w:sz w:val="22"/>
              </w:rPr>
            </w:pPr>
            <w:r>
              <w:rPr>
                <w:sz w:val="22"/>
              </w:rPr>
              <w:t>Planning Schemes prepared</w:t>
            </w:r>
          </w:p>
        </w:tc>
        <w:tc>
          <w:tcPr>
            <w:tcW w:w="1829" w:type="dxa"/>
            <w:tcBorders>
              <w:left w:val="single" w:sz="4" w:space="0" w:color="000000"/>
              <w:bottom w:val="single" w:sz="4" w:space="0" w:color="000000"/>
              <w:right w:val="single" w:sz="4" w:space="0" w:color="000000"/>
            </w:tcBorders>
          </w:tcPr>
          <w:p>
            <w:pPr>
              <w:pStyle w:val="TableParagraph"/>
              <w:ind w:left="67" w:right="88"/>
              <w:rPr>
                <w:sz w:val="22"/>
              </w:rPr>
            </w:pPr>
            <w:r>
              <w:rPr>
                <w:sz w:val="22"/>
              </w:rPr>
              <w:t>Number of planning schemes approved at the Statutory Planning</w:t>
            </w:r>
          </w:p>
          <w:p>
            <w:pPr>
              <w:pStyle w:val="TableParagraph"/>
              <w:spacing w:line="239" w:lineRule="exact"/>
              <w:ind w:left="67"/>
              <w:rPr>
                <w:sz w:val="22"/>
              </w:rPr>
            </w:pPr>
            <w:r>
              <w:rPr>
                <w:sz w:val="22"/>
              </w:rPr>
              <w:t>Committee</w:t>
            </w:r>
          </w:p>
        </w:tc>
        <w:tc>
          <w:tcPr>
            <w:tcW w:w="960"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5"/>
              <w:jc w:val="center"/>
              <w:rPr>
                <w:sz w:val="22"/>
              </w:rPr>
            </w:pPr>
            <w:r>
              <w:rPr>
                <w:w w:val="100"/>
                <w:sz w:val="22"/>
              </w:rPr>
              <w:t>1</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2</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30"/>
              <w:jc w:val="center"/>
              <w:rPr>
                <w:sz w:val="22"/>
              </w:rPr>
            </w:pPr>
            <w:r>
              <w:rPr>
                <w:w w:val="100"/>
                <w:sz w:val="22"/>
              </w:rPr>
              <w:t>2</w:t>
            </w:r>
          </w:p>
        </w:tc>
        <w:tc>
          <w:tcPr>
            <w:tcW w:w="1250" w:type="dxa"/>
            <w:tcBorders>
              <w:left w:val="single" w:sz="4" w:space="0" w:color="000000"/>
              <w:bottom w:val="single" w:sz="4" w:space="0" w:color="000000"/>
            </w:tcBorders>
          </w:tcPr>
          <w:p>
            <w:pPr>
              <w:pStyle w:val="TableParagraph"/>
              <w:spacing w:before="6"/>
              <w:rPr>
                <w:sz w:val="21"/>
              </w:rPr>
            </w:pPr>
          </w:p>
          <w:p>
            <w:pPr>
              <w:pStyle w:val="TableParagraph"/>
              <w:ind w:left="34"/>
              <w:jc w:val="center"/>
              <w:rPr>
                <w:sz w:val="22"/>
              </w:rPr>
            </w:pPr>
            <w:r>
              <w:rPr>
                <w:w w:val="100"/>
                <w:sz w:val="22"/>
              </w:rPr>
              <w:t>2</w:t>
            </w:r>
          </w:p>
        </w:tc>
      </w:tr>
      <w:tr>
        <w:trPr>
          <w:trHeight w:val="815" w:hRule="atLeast"/>
        </w:trPr>
        <w:tc>
          <w:tcPr>
            <w:tcW w:w="1742" w:type="dxa"/>
            <w:tcBorders>
              <w:top w:val="single" w:sz="4" w:space="0" w:color="000000"/>
              <w:bottom w:val="single" w:sz="4" w:space="0" w:color="000000"/>
              <w:right w:val="single" w:sz="4" w:space="0" w:color="000000"/>
            </w:tcBorders>
          </w:tcPr>
          <w:p>
            <w:pPr>
              <w:pStyle w:val="TableParagraph"/>
              <w:ind w:left="57" w:right="148"/>
              <w:rPr>
                <w:sz w:val="22"/>
              </w:rPr>
            </w:pPr>
            <w:r>
              <w:rPr>
                <w:sz w:val="22"/>
              </w:rPr>
              <w:t>Street Addressed and Properties numbered</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33"/>
              <w:rPr>
                <w:sz w:val="22"/>
              </w:rPr>
            </w:pPr>
            <w:r>
              <w:rPr>
                <w:sz w:val="22"/>
              </w:rPr>
              <w:t>Number of streets signs post mounted</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6"/>
              <w:jc w:val="center"/>
              <w:rPr>
                <w:sz w:val="22"/>
              </w:rPr>
            </w:pPr>
            <w:r>
              <w:rPr>
                <w:w w:val="100"/>
                <w:sz w:val="22"/>
              </w:rPr>
              <w: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94" w:right="66"/>
              <w:jc w:val="center"/>
              <w:rPr>
                <w:sz w:val="22"/>
              </w:rPr>
            </w:pPr>
            <w:r>
              <w:rPr>
                <w:sz w:val="22"/>
              </w:rPr>
              <w:t>50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0" w:right="70"/>
              <w:jc w:val="center"/>
              <w:rPr>
                <w:sz w:val="22"/>
              </w:rPr>
            </w:pPr>
            <w:r>
              <w:rPr>
                <w:sz w:val="22"/>
              </w:rPr>
              <w:t>50</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195" w:right="161"/>
              <w:jc w:val="center"/>
              <w:rPr>
                <w:sz w:val="22"/>
              </w:rPr>
            </w:pPr>
            <w:r>
              <w:rPr>
                <w:sz w:val="22"/>
              </w:rPr>
              <w:t>50</w:t>
            </w:r>
          </w:p>
        </w:tc>
      </w:tr>
      <w:tr>
        <w:trPr>
          <w:trHeight w:val="815" w:hRule="atLeast"/>
        </w:trPr>
        <w:tc>
          <w:tcPr>
            <w:tcW w:w="1742" w:type="dxa"/>
            <w:tcBorders>
              <w:top w:val="single" w:sz="4" w:space="0" w:color="000000"/>
              <w:bottom w:val="single" w:sz="4" w:space="0" w:color="000000"/>
              <w:right w:val="single" w:sz="4" w:space="0" w:color="000000"/>
            </w:tcBorders>
          </w:tcPr>
          <w:p>
            <w:pPr>
              <w:pStyle w:val="TableParagraph"/>
              <w:rPr>
                <w:sz w:val="22"/>
              </w:rPr>
            </w:pP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772"/>
              <w:rPr>
                <w:sz w:val="22"/>
              </w:rPr>
            </w:pPr>
            <w:r>
              <w:rPr>
                <w:sz w:val="22"/>
              </w:rPr>
              <w:t>Number of properties numbered</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57" w:right="30"/>
              <w:jc w:val="center"/>
              <w:rPr>
                <w:sz w:val="22"/>
              </w:rPr>
            </w:pPr>
            <w:r>
              <w:rPr>
                <w:sz w:val="22"/>
              </w:rPr>
              <w:t>5,000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0" w:right="73"/>
              <w:jc w:val="center"/>
              <w:rPr>
                <w:sz w:val="22"/>
              </w:rPr>
            </w:pPr>
            <w:r>
              <w:rPr>
                <w:sz w:val="22"/>
              </w:rPr>
              <w:t>10,000</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94" w:right="64"/>
              <w:jc w:val="center"/>
              <w:rPr>
                <w:sz w:val="22"/>
              </w:rPr>
            </w:pPr>
            <w:r>
              <w:rPr>
                <w:sz w:val="22"/>
              </w:rPr>
              <w:t>10,000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0" w:right="68"/>
              <w:jc w:val="center"/>
              <w:rPr>
                <w:sz w:val="22"/>
              </w:rPr>
            </w:pPr>
            <w:r>
              <w:rPr>
                <w:sz w:val="22"/>
              </w:rPr>
              <w:t>10,000</w:t>
            </w:r>
          </w:p>
        </w:tc>
        <w:tc>
          <w:tcPr>
            <w:tcW w:w="1250"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195" w:right="161"/>
              <w:jc w:val="center"/>
              <w:rPr>
                <w:sz w:val="22"/>
              </w:rPr>
            </w:pPr>
            <w:r>
              <w:rPr>
                <w:sz w:val="22"/>
              </w:rPr>
              <w:t>500</w:t>
            </w:r>
          </w:p>
        </w:tc>
      </w:tr>
      <w:tr>
        <w:trPr>
          <w:trHeight w:val="815" w:hRule="atLeast"/>
        </w:trPr>
        <w:tc>
          <w:tcPr>
            <w:tcW w:w="1742" w:type="dxa"/>
            <w:tcBorders>
              <w:top w:val="single" w:sz="4" w:space="0" w:color="000000"/>
              <w:bottom w:val="single" w:sz="4" w:space="0" w:color="000000"/>
              <w:right w:val="single" w:sz="4" w:space="0" w:color="000000"/>
            </w:tcBorders>
          </w:tcPr>
          <w:p>
            <w:pPr>
              <w:pStyle w:val="TableParagraph"/>
              <w:ind w:left="57" w:right="818"/>
              <w:jc w:val="both"/>
              <w:rPr>
                <w:sz w:val="22"/>
              </w:rPr>
            </w:pPr>
            <w:r>
              <w:rPr>
                <w:sz w:val="22"/>
              </w:rPr>
              <w:t>Statutory meetings convened</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ind w:left="67" w:right="772"/>
              <w:rPr>
                <w:sz w:val="22"/>
              </w:rPr>
            </w:pPr>
            <w:r>
              <w:rPr>
                <w:sz w:val="22"/>
              </w:rPr>
              <w:t>Number of meetings organized</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5"/>
              <w:jc w:val="center"/>
              <w:rPr>
                <w:sz w:val="22"/>
              </w:rPr>
            </w:pPr>
            <w:r>
              <w:rPr>
                <w:w w:val="100"/>
                <w:sz w:val="22"/>
              </w:rPr>
              <w:t>4</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2</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4</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30"/>
              <w:jc w:val="center"/>
              <w:rPr>
                <w:sz w:val="22"/>
              </w:rPr>
            </w:pPr>
            <w:r>
              <w:rPr>
                <w:w w:val="100"/>
                <w:sz w:val="22"/>
              </w:rPr>
              <w:t>4</w:t>
            </w:r>
          </w:p>
        </w:tc>
        <w:tc>
          <w:tcPr>
            <w:tcW w:w="1250"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34"/>
              <w:jc w:val="center"/>
              <w:rPr>
                <w:sz w:val="22"/>
              </w:rPr>
            </w:pPr>
            <w:r>
              <w:rPr>
                <w:w w:val="100"/>
                <w:sz w:val="22"/>
              </w:rPr>
              <w:t>4</w:t>
            </w:r>
          </w:p>
        </w:tc>
      </w:tr>
    </w:tbl>
    <w:p>
      <w:pPr>
        <w:pStyle w:val="BodyText"/>
        <w:rPr>
          <w:sz w:val="24"/>
        </w:rPr>
      </w:pPr>
    </w:p>
    <w:p>
      <w:pPr>
        <w:pStyle w:val="BodyText"/>
        <w:rPr>
          <w:sz w:val="24"/>
        </w:rPr>
      </w:pPr>
    </w:p>
    <w:p>
      <w:pPr>
        <w:pStyle w:val="Heading5"/>
        <w:numPr>
          <w:ilvl w:val="0"/>
          <w:numId w:val="20"/>
        </w:numPr>
        <w:tabs>
          <w:tab w:pos="1841" w:val="left" w:leader="none"/>
        </w:tabs>
        <w:spacing w:line="250" w:lineRule="exact" w:before="208" w:after="0"/>
        <w:ind w:left="1840" w:right="0" w:hanging="721"/>
        <w:jc w:val="both"/>
      </w:pPr>
      <w:r>
        <w:rPr/>
        <w:t>Budget Sub-Programme Operations and</w:t>
      </w:r>
      <w:r>
        <w:rPr>
          <w:spacing w:val="-6"/>
        </w:rPr>
        <w:t> </w:t>
      </w:r>
      <w:r>
        <w:rPr/>
        <w:t>Projects</w:t>
      </w:r>
    </w:p>
    <w:p>
      <w:pPr>
        <w:pStyle w:val="BodyText"/>
        <w:spacing w:line="250" w:lineRule="exact"/>
        <w:ind w:left="1840"/>
        <w:jc w:val="both"/>
      </w:pPr>
      <w:r>
        <w:rPr/>
        <w:t>The table lists the main Operations and projects to be undertaken by the sub-programme</w:t>
      </w:r>
    </w:p>
    <w:p>
      <w:pPr>
        <w:pStyle w:val="BodyText"/>
        <w:spacing w:before="6"/>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7"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491" w:hRule="atLeast"/>
        </w:trPr>
        <w:tc>
          <w:tcPr>
            <w:tcW w:w="4525" w:type="dxa"/>
          </w:tcPr>
          <w:p>
            <w:pPr>
              <w:pStyle w:val="TableParagraph"/>
              <w:spacing w:line="247" w:lineRule="exact"/>
              <w:ind w:left="107"/>
              <w:rPr>
                <w:sz w:val="22"/>
              </w:rPr>
            </w:pPr>
            <w:r>
              <w:rPr>
                <w:sz w:val="22"/>
              </w:rPr>
              <w:t>Land Use &amp; Spatial Planning</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453" w:hRule="atLeast"/>
        </w:trPr>
        <w:tc>
          <w:tcPr>
            <w:tcW w:w="4525" w:type="dxa"/>
          </w:tcPr>
          <w:p>
            <w:pPr>
              <w:pStyle w:val="TableParagraph"/>
              <w:spacing w:line="240" w:lineRule="exact" w:before="193"/>
              <w:ind w:left="107"/>
              <w:rPr>
                <w:sz w:val="22"/>
              </w:rPr>
            </w:pPr>
            <w:r>
              <w:rPr>
                <w:sz w:val="22"/>
              </w:rPr>
              <w:t>Street Naming and Property Addressing System</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397" w:hRule="atLeast"/>
        </w:trPr>
        <w:tc>
          <w:tcPr>
            <w:tcW w:w="4525" w:type="dxa"/>
          </w:tcPr>
          <w:p>
            <w:pPr>
              <w:pStyle w:val="TableParagraph"/>
              <w:spacing w:line="247" w:lineRule="exact"/>
              <w:ind w:left="107"/>
              <w:rPr>
                <w:sz w:val="22"/>
              </w:rPr>
            </w:pPr>
            <w:r>
              <w:rPr>
                <w:sz w:val="22"/>
              </w:rPr>
              <w:t>Land acquisition and registration</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398" w:hRule="atLeast"/>
        </w:trPr>
        <w:tc>
          <w:tcPr>
            <w:tcW w:w="4525" w:type="dxa"/>
          </w:tcPr>
          <w:p>
            <w:pPr>
              <w:pStyle w:val="TableParagraph"/>
              <w:spacing w:line="247" w:lineRule="exact"/>
              <w:ind w:left="107"/>
              <w:rPr>
                <w:sz w:val="22"/>
              </w:rPr>
            </w:pPr>
            <w:r>
              <w:rPr>
                <w:sz w:val="22"/>
              </w:rPr>
              <w:t>Parks and gardens operations</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398" w:hRule="atLeast"/>
        </w:trPr>
        <w:tc>
          <w:tcPr>
            <w:tcW w:w="4525" w:type="dxa"/>
          </w:tcPr>
          <w:p>
            <w:pPr>
              <w:pStyle w:val="TableParagraph"/>
              <w:spacing w:line="247" w:lineRule="exact"/>
              <w:ind w:left="107"/>
              <w:rPr>
                <w:sz w:val="22"/>
              </w:rPr>
            </w:pPr>
            <w:r>
              <w:rPr>
                <w:sz w:val="22"/>
              </w:rPr>
              <w:t>Information, education and communication</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398" w:hRule="atLeast"/>
        </w:trPr>
        <w:tc>
          <w:tcPr>
            <w:tcW w:w="4525" w:type="dxa"/>
          </w:tcPr>
          <w:p>
            <w:pPr>
              <w:pStyle w:val="TableParagraph"/>
              <w:spacing w:line="247" w:lineRule="exact"/>
              <w:ind w:left="107"/>
              <w:rPr>
                <w:sz w:val="22"/>
              </w:rPr>
            </w:pPr>
            <w:r>
              <w:rPr>
                <w:sz w:val="22"/>
              </w:rPr>
              <w:t>Procurement of office supplies and consumables</w:t>
            </w:r>
          </w:p>
        </w:tc>
        <w:tc>
          <w:tcPr>
            <w:tcW w:w="293" w:type="dxa"/>
            <w:vMerge/>
            <w:tcBorders>
              <w:top w:val="nil"/>
              <w:bottom w:val="nil"/>
            </w:tcBorders>
          </w:tcPr>
          <w:p>
            <w:pPr>
              <w:rPr>
                <w:sz w:val="2"/>
                <w:szCs w:val="2"/>
              </w:rPr>
            </w:pPr>
          </w:p>
        </w:tc>
        <w:tc>
          <w:tcPr>
            <w:tcW w:w="4309" w:type="dxa"/>
          </w:tcPr>
          <w:p>
            <w:pPr>
              <w:pStyle w:val="TableParagraph"/>
              <w:rPr>
                <w:sz w:val="22"/>
              </w:rPr>
            </w:pPr>
          </w:p>
        </w:tc>
      </w:tr>
    </w:tbl>
    <w:p>
      <w:pPr>
        <w:spacing w:after="0"/>
        <w:rPr>
          <w:sz w:val="22"/>
        </w:rPr>
        <w:sectPr>
          <w:headerReference w:type="default" r:id="rId45"/>
          <w:footerReference w:type="default" r:id="rId46"/>
          <w:pgSz w:w="12240" w:h="15840"/>
          <w:pgMar w:header="0" w:footer="1588" w:top="820" w:bottom="1780" w:left="320" w:right="80"/>
          <w:pgNumType w:start="39"/>
        </w:sectPr>
      </w:pPr>
    </w:p>
    <w:p>
      <w:pPr>
        <w:pStyle w:val="Heading1"/>
      </w:pPr>
      <w:r>
        <w:rPr/>
        <w:t>BUDGET SUB-PROGRAMME SUMMARY</w:t>
      </w:r>
    </w:p>
    <w:p>
      <w:pPr>
        <w:pStyle w:val="BodyText"/>
        <w:spacing w:before="9"/>
        <w:rPr>
          <w:b/>
          <w:sz w:val="26"/>
        </w:rPr>
      </w:pPr>
    </w:p>
    <w:p>
      <w:pPr>
        <w:pStyle w:val="Heading2"/>
      </w:pPr>
      <w:r>
        <w:rPr/>
        <w:t>PROGRAMME 3: INFRASTRUCTURE DELIVERY AND MANAGEMEN</w:t>
      </w:r>
    </w:p>
    <w:p>
      <w:pPr>
        <w:pStyle w:val="BodyText"/>
        <w:rPr>
          <w:b/>
          <w:sz w:val="30"/>
        </w:rPr>
      </w:pPr>
    </w:p>
    <w:p>
      <w:pPr>
        <w:spacing w:before="216"/>
        <w:ind w:left="1120" w:right="0" w:firstLine="0"/>
        <w:jc w:val="left"/>
        <w:rPr>
          <w:b/>
          <w:sz w:val="28"/>
        </w:rPr>
      </w:pPr>
      <w:bookmarkStart w:name="_bookmark28" w:id="43"/>
      <w:bookmarkEnd w:id="43"/>
      <w:r>
        <w:rPr/>
      </w:r>
      <w:r>
        <w:rPr>
          <w:b/>
          <w:sz w:val="24"/>
        </w:rPr>
        <w:t>S UB - PROGRAMME </w:t>
      </w:r>
      <w:r>
        <w:rPr>
          <w:b/>
          <w:sz w:val="28"/>
        </w:rPr>
        <w:t>3.3 Public Works, Rural Housing &amp; water Management</w:t>
      </w:r>
    </w:p>
    <w:p>
      <w:pPr>
        <w:pStyle w:val="BodyText"/>
        <w:rPr>
          <w:b/>
          <w:sz w:val="30"/>
        </w:rPr>
      </w:pPr>
    </w:p>
    <w:p>
      <w:pPr>
        <w:pStyle w:val="BodyText"/>
        <w:spacing w:before="3"/>
        <w:rPr>
          <w:b/>
          <w:sz w:val="24"/>
        </w:rPr>
      </w:pPr>
    </w:p>
    <w:p>
      <w:pPr>
        <w:pStyle w:val="Heading5"/>
        <w:numPr>
          <w:ilvl w:val="0"/>
          <w:numId w:val="21"/>
        </w:numPr>
        <w:tabs>
          <w:tab w:pos="1840" w:val="left" w:leader="none"/>
          <w:tab w:pos="1841" w:val="left" w:leader="none"/>
        </w:tabs>
        <w:spacing w:line="249" w:lineRule="exact" w:before="1" w:after="0"/>
        <w:ind w:left="1840" w:right="0" w:hanging="721"/>
        <w:jc w:val="left"/>
      </w:pPr>
      <w:r>
        <w:rPr/>
        <w:t>Budget Sub-Programme</w:t>
      </w:r>
      <w:r>
        <w:rPr>
          <w:spacing w:val="-3"/>
        </w:rPr>
        <w:t> </w:t>
      </w:r>
      <w:r>
        <w:rPr/>
        <w:t>Objective</w:t>
      </w:r>
    </w:p>
    <w:p>
      <w:pPr>
        <w:pStyle w:val="ListParagraph"/>
        <w:numPr>
          <w:ilvl w:val="1"/>
          <w:numId w:val="21"/>
        </w:numPr>
        <w:tabs>
          <w:tab w:pos="2200" w:val="left" w:leader="none"/>
          <w:tab w:pos="2201" w:val="left" w:leader="none"/>
        </w:tabs>
        <w:spacing w:line="352" w:lineRule="auto" w:before="0" w:after="0"/>
        <w:ind w:left="2200" w:right="1362" w:hanging="360"/>
        <w:jc w:val="left"/>
        <w:rPr>
          <w:sz w:val="22"/>
        </w:rPr>
      </w:pPr>
      <w:r>
        <w:rPr>
          <w:sz w:val="22"/>
        </w:rPr>
        <w:t>To implement development programmes to enhance rural transport through improved feeder and farm to market road</w:t>
      </w:r>
      <w:r>
        <w:rPr>
          <w:spacing w:val="-4"/>
          <w:sz w:val="22"/>
        </w:rPr>
        <w:t> </w:t>
      </w:r>
      <w:r>
        <w:rPr>
          <w:sz w:val="22"/>
        </w:rPr>
        <w:t>network.</w:t>
      </w:r>
    </w:p>
    <w:p>
      <w:pPr>
        <w:pStyle w:val="ListParagraph"/>
        <w:numPr>
          <w:ilvl w:val="1"/>
          <w:numId w:val="21"/>
        </w:numPr>
        <w:tabs>
          <w:tab w:pos="2200" w:val="left" w:leader="none"/>
          <w:tab w:pos="2201" w:val="left" w:leader="none"/>
        </w:tabs>
        <w:spacing w:line="240" w:lineRule="auto" w:before="3" w:after="0"/>
        <w:ind w:left="2200" w:right="0" w:hanging="361"/>
        <w:jc w:val="left"/>
        <w:rPr>
          <w:sz w:val="22"/>
        </w:rPr>
      </w:pPr>
      <w:r>
        <w:rPr>
          <w:sz w:val="22"/>
        </w:rPr>
        <w:t>To improve service delivery to ensure quality of life in rural</w:t>
      </w:r>
      <w:r>
        <w:rPr>
          <w:spacing w:val="-16"/>
          <w:sz w:val="22"/>
        </w:rPr>
        <w:t> </w:t>
      </w:r>
      <w:r>
        <w:rPr>
          <w:sz w:val="22"/>
        </w:rPr>
        <w:t>areas.</w:t>
      </w:r>
    </w:p>
    <w:p>
      <w:pPr>
        <w:pStyle w:val="ListParagraph"/>
        <w:numPr>
          <w:ilvl w:val="1"/>
          <w:numId w:val="21"/>
        </w:numPr>
        <w:tabs>
          <w:tab w:pos="2200" w:val="left" w:leader="none"/>
          <w:tab w:pos="2201" w:val="left" w:leader="none"/>
        </w:tabs>
        <w:spacing w:line="240" w:lineRule="auto" w:before="127" w:after="0"/>
        <w:ind w:left="2200" w:right="0" w:hanging="361"/>
        <w:jc w:val="left"/>
        <w:rPr>
          <w:sz w:val="22"/>
        </w:rPr>
      </w:pPr>
      <w:r>
        <w:rPr>
          <w:sz w:val="22"/>
        </w:rPr>
        <w:t>To accelerate the provision of affordable and safe</w:t>
      </w:r>
      <w:r>
        <w:rPr>
          <w:spacing w:val="-9"/>
          <w:sz w:val="22"/>
        </w:rPr>
        <w:t> </w:t>
      </w:r>
      <w:r>
        <w:rPr>
          <w:sz w:val="22"/>
        </w:rPr>
        <w:t>water</w:t>
      </w:r>
    </w:p>
    <w:p>
      <w:pPr>
        <w:pStyle w:val="BodyText"/>
        <w:spacing w:before="5"/>
        <w:rPr>
          <w:sz w:val="33"/>
        </w:rPr>
      </w:pPr>
    </w:p>
    <w:p>
      <w:pPr>
        <w:pStyle w:val="Heading5"/>
        <w:numPr>
          <w:ilvl w:val="0"/>
          <w:numId w:val="21"/>
        </w:numPr>
        <w:tabs>
          <w:tab w:pos="1840" w:val="left" w:leader="none"/>
          <w:tab w:pos="1841" w:val="left" w:leader="none"/>
        </w:tabs>
        <w:spacing w:line="240" w:lineRule="auto" w:before="0" w:after="0"/>
        <w:ind w:left="1840" w:right="0" w:hanging="721"/>
        <w:jc w:val="left"/>
      </w:pPr>
      <w:r>
        <w:rPr/>
        <w:t>Budget Sub-Programme</w:t>
      </w:r>
      <w:r>
        <w:rPr>
          <w:spacing w:val="-3"/>
        </w:rPr>
        <w:t> </w:t>
      </w:r>
      <w:r>
        <w:rPr/>
        <w:t>Description</w:t>
      </w:r>
    </w:p>
    <w:p>
      <w:pPr>
        <w:pStyle w:val="BodyText"/>
        <w:spacing w:before="7"/>
        <w:rPr>
          <w:b/>
          <w:sz w:val="21"/>
        </w:rPr>
      </w:pPr>
    </w:p>
    <w:p>
      <w:pPr>
        <w:pStyle w:val="BodyText"/>
        <w:spacing w:line="360" w:lineRule="auto"/>
        <w:ind w:left="1840" w:right="1352"/>
        <w:jc w:val="both"/>
      </w:pPr>
      <w:r>
        <w:rPr/>
        <w:t>The sub-programme is tasked with the responsibility of developing and implementing appropriate strategies and programmes that aims to improve the living conditions of rural dwellers. Under this sub-programme reforms including feeder road construction and rehabilitation as well as rural housing</w:t>
      </w:r>
      <w:r>
        <w:rPr>
          <w:spacing w:val="-7"/>
        </w:rPr>
        <w:t> </w:t>
      </w:r>
      <w:r>
        <w:rPr/>
        <w:t>and</w:t>
      </w:r>
      <w:r>
        <w:rPr>
          <w:spacing w:val="-5"/>
        </w:rPr>
        <w:t> </w:t>
      </w:r>
      <w:r>
        <w:rPr/>
        <w:t>water</w:t>
      </w:r>
      <w:r>
        <w:rPr>
          <w:spacing w:val="-4"/>
        </w:rPr>
        <w:t> </w:t>
      </w:r>
      <w:r>
        <w:rPr/>
        <w:t>programmes</w:t>
      </w:r>
      <w:r>
        <w:rPr>
          <w:spacing w:val="-4"/>
        </w:rPr>
        <w:t> </w:t>
      </w:r>
      <w:r>
        <w:rPr/>
        <w:t>are</w:t>
      </w:r>
      <w:r>
        <w:rPr>
          <w:spacing w:val="-7"/>
        </w:rPr>
        <w:t> </w:t>
      </w:r>
      <w:r>
        <w:rPr/>
        <w:t>adequately</w:t>
      </w:r>
      <w:r>
        <w:rPr>
          <w:spacing w:val="-7"/>
        </w:rPr>
        <w:t> </w:t>
      </w:r>
      <w:r>
        <w:rPr/>
        <w:t>addressed.</w:t>
      </w:r>
      <w:r>
        <w:rPr>
          <w:spacing w:val="-7"/>
        </w:rPr>
        <w:t> </w:t>
      </w:r>
      <w:r>
        <w:rPr/>
        <w:t>The</w:t>
      </w:r>
      <w:r>
        <w:rPr>
          <w:spacing w:val="-4"/>
        </w:rPr>
        <w:t> </w:t>
      </w:r>
      <w:r>
        <w:rPr/>
        <w:t>department</w:t>
      </w:r>
      <w:r>
        <w:rPr>
          <w:spacing w:val="-4"/>
        </w:rPr>
        <w:t> </w:t>
      </w:r>
      <w:r>
        <w:rPr/>
        <w:t>of</w:t>
      </w:r>
      <w:r>
        <w:rPr>
          <w:spacing w:val="-6"/>
        </w:rPr>
        <w:t> </w:t>
      </w:r>
      <w:r>
        <w:rPr/>
        <w:t>Works</w:t>
      </w:r>
      <w:r>
        <w:rPr>
          <w:spacing w:val="-4"/>
        </w:rPr>
        <w:t> </w:t>
      </w:r>
      <w:r>
        <w:rPr/>
        <w:t>comprising</w:t>
      </w:r>
      <w:r>
        <w:rPr>
          <w:spacing w:val="-7"/>
        </w:rPr>
        <w:t> </w:t>
      </w:r>
      <w:r>
        <w:rPr/>
        <w:t>of former Public Works, Feeder Roads, and Rural Housing Department is delivering the sub- programme. The sub-program operations</w:t>
      </w:r>
      <w:r>
        <w:rPr>
          <w:spacing w:val="-9"/>
        </w:rPr>
        <w:t> </w:t>
      </w:r>
      <w:r>
        <w:rPr/>
        <w:t>include;</w:t>
      </w:r>
    </w:p>
    <w:p>
      <w:pPr>
        <w:pStyle w:val="ListParagraph"/>
        <w:numPr>
          <w:ilvl w:val="1"/>
          <w:numId w:val="21"/>
        </w:numPr>
        <w:tabs>
          <w:tab w:pos="2200" w:val="left" w:leader="none"/>
          <w:tab w:pos="2201" w:val="left" w:leader="none"/>
        </w:tabs>
        <w:spacing w:line="267" w:lineRule="exact" w:before="0" w:after="0"/>
        <w:ind w:left="2200" w:right="0" w:hanging="361"/>
        <w:jc w:val="left"/>
        <w:rPr>
          <w:sz w:val="22"/>
        </w:rPr>
      </w:pPr>
      <w:r>
        <w:rPr>
          <w:sz w:val="22"/>
        </w:rPr>
        <w:t>Facilitating the implementation of policies on works and report to the</w:t>
      </w:r>
      <w:r>
        <w:rPr>
          <w:spacing w:val="-18"/>
          <w:sz w:val="22"/>
        </w:rPr>
        <w:t> </w:t>
      </w:r>
      <w:r>
        <w:rPr>
          <w:sz w:val="22"/>
        </w:rPr>
        <w:t>Assembly</w:t>
      </w:r>
    </w:p>
    <w:p>
      <w:pPr>
        <w:pStyle w:val="ListParagraph"/>
        <w:numPr>
          <w:ilvl w:val="1"/>
          <w:numId w:val="21"/>
        </w:numPr>
        <w:tabs>
          <w:tab w:pos="2200" w:val="left" w:leader="none"/>
          <w:tab w:pos="2201" w:val="left" w:leader="none"/>
        </w:tabs>
        <w:spacing w:line="352" w:lineRule="auto" w:before="127" w:after="0"/>
        <w:ind w:left="2200" w:right="1366" w:hanging="360"/>
        <w:jc w:val="left"/>
        <w:rPr>
          <w:sz w:val="22"/>
        </w:rPr>
      </w:pPr>
      <w:r>
        <w:rPr>
          <w:sz w:val="22"/>
        </w:rPr>
        <w:t>Assisting to prepare tender documents for all civil works projects to be undertaken by the Assembly through contracts or community initiated</w:t>
      </w:r>
      <w:r>
        <w:rPr>
          <w:spacing w:val="-7"/>
          <w:sz w:val="22"/>
        </w:rPr>
        <w:t> </w:t>
      </w:r>
      <w:r>
        <w:rPr>
          <w:sz w:val="22"/>
        </w:rPr>
        <w:t>projects.</w:t>
      </w:r>
    </w:p>
    <w:p>
      <w:pPr>
        <w:pStyle w:val="ListParagraph"/>
        <w:numPr>
          <w:ilvl w:val="1"/>
          <w:numId w:val="21"/>
        </w:numPr>
        <w:tabs>
          <w:tab w:pos="2200" w:val="left" w:leader="none"/>
          <w:tab w:pos="2201" w:val="left" w:leader="none"/>
        </w:tabs>
        <w:spacing w:line="352" w:lineRule="auto" w:before="7" w:after="0"/>
        <w:ind w:left="2200" w:right="1355" w:hanging="360"/>
        <w:jc w:val="left"/>
        <w:rPr>
          <w:sz w:val="22"/>
        </w:rPr>
      </w:pPr>
      <w:r>
        <w:rPr>
          <w:sz w:val="22"/>
        </w:rPr>
        <w:t>Facilitating the construction, repair and maintenance of public buildings, feeder roads and drains along any streets in the</w:t>
      </w:r>
      <w:r>
        <w:rPr>
          <w:spacing w:val="-8"/>
          <w:sz w:val="22"/>
        </w:rPr>
        <w:t> </w:t>
      </w:r>
      <w:r>
        <w:rPr>
          <w:sz w:val="22"/>
        </w:rPr>
        <w:t>settlements.</w:t>
      </w:r>
    </w:p>
    <w:p>
      <w:pPr>
        <w:pStyle w:val="ListParagraph"/>
        <w:numPr>
          <w:ilvl w:val="1"/>
          <w:numId w:val="21"/>
        </w:numPr>
        <w:tabs>
          <w:tab w:pos="2200" w:val="left" w:leader="none"/>
          <w:tab w:pos="2201" w:val="left" w:leader="none"/>
        </w:tabs>
        <w:spacing w:line="352" w:lineRule="auto" w:before="8" w:after="0"/>
        <w:ind w:left="2200" w:right="1355" w:hanging="360"/>
        <w:jc w:val="left"/>
        <w:rPr>
          <w:sz w:val="22"/>
        </w:rPr>
      </w:pPr>
      <w:r>
        <w:rPr>
          <w:sz w:val="22"/>
        </w:rPr>
        <w:t>Facilitating the provision of adequate and wholesome supply of potable water for the entire municipality.</w:t>
      </w:r>
    </w:p>
    <w:p>
      <w:pPr>
        <w:pStyle w:val="ListParagraph"/>
        <w:numPr>
          <w:ilvl w:val="1"/>
          <w:numId w:val="21"/>
        </w:numPr>
        <w:tabs>
          <w:tab w:pos="2200" w:val="left" w:leader="none"/>
          <w:tab w:pos="2201" w:val="left" w:leader="none"/>
        </w:tabs>
        <w:spacing w:line="240" w:lineRule="auto" w:before="4" w:after="0"/>
        <w:ind w:left="2200" w:right="0" w:hanging="361"/>
        <w:jc w:val="left"/>
        <w:rPr>
          <w:sz w:val="22"/>
        </w:rPr>
      </w:pPr>
      <w:r>
        <w:rPr>
          <w:sz w:val="22"/>
        </w:rPr>
        <w:t>Provide technical and engineering assistance on works undertaken by the</w:t>
      </w:r>
      <w:r>
        <w:rPr>
          <w:spacing w:val="-11"/>
          <w:sz w:val="22"/>
        </w:rPr>
        <w:t> </w:t>
      </w:r>
      <w:r>
        <w:rPr>
          <w:sz w:val="22"/>
        </w:rPr>
        <w:t>Assembly.</w:t>
      </w:r>
    </w:p>
    <w:p>
      <w:pPr>
        <w:pStyle w:val="BodyText"/>
        <w:spacing w:line="360" w:lineRule="auto" w:before="128"/>
        <w:ind w:left="1840" w:right="1354"/>
        <w:jc w:val="both"/>
      </w:pPr>
      <w:r>
        <w:rPr/>
        <w:t>This sub programme is funded from the Central Government transfers, DACF and Assembly’s Internally Generated Funds which goes to the benefit of the entire citizenry. The sub-programme is</w:t>
      </w:r>
      <w:r>
        <w:rPr>
          <w:spacing w:val="-5"/>
        </w:rPr>
        <w:t> </w:t>
      </w:r>
      <w:r>
        <w:rPr/>
        <w:t>managed</w:t>
      </w:r>
      <w:r>
        <w:rPr>
          <w:spacing w:val="-5"/>
        </w:rPr>
        <w:t> </w:t>
      </w:r>
      <w:r>
        <w:rPr/>
        <w:t>by</w:t>
      </w:r>
      <w:r>
        <w:rPr>
          <w:spacing w:val="-9"/>
        </w:rPr>
        <w:t> </w:t>
      </w:r>
      <w:r>
        <w:rPr/>
        <w:t>six</w:t>
      </w:r>
      <w:r>
        <w:rPr>
          <w:spacing w:val="-5"/>
        </w:rPr>
        <w:t> </w:t>
      </w:r>
      <w:r>
        <w:rPr/>
        <w:t>(6)</w:t>
      </w:r>
      <w:r>
        <w:rPr>
          <w:spacing w:val="-3"/>
        </w:rPr>
        <w:t> </w:t>
      </w:r>
      <w:r>
        <w:rPr/>
        <w:t>staff.</w:t>
      </w:r>
      <w:r>
        <w:rPr>
          <w:spacing w:val="-6"/>
        </w:rPr>
        <w:t> </w:t>
      </w:r>
      <w:r>
        <w:rPr/>
        <w:t>Key</w:t>
      </w:r>
      <w:r>
        <w:rPr>
          <w:spacing w:val="-7"/>
        </w:rPr>
        <w:t> </w:t>
      </w:r>
      <w:r>
        <w:rPr/>
        <w:t>challenges</w:t>
      </w:r>
      <w:r>
        <w:rPr>
          <w:spacing w:val="-5"/>
        </w:rPr>
        <w:t> </w:t>
      </w:r>
      <w:r>
        <w:rPr/>
        <w:t>encountered</w:t>
      </w:r>
      <w:r>
        <w:rPr>
          <w:spacing w:val="-5"/>
        </w:rPr>
        <w:t> </w:t>
      </w:r>
      <w:r>
        <w:rPr/>
        <w:t>in</w:t>
      </w:r>
      <w:r>
        <w:rPr>
          <w:spacing w:val="-5"/>
        </w:rPr>
        <w:t> </w:t>
      </w:r>
      <w:r>
        <w:rPr/>
        <w:t>delivering</w:t>
      </w:r>
      <w:r>
        <w:rPr>
          <w:spacing w:val="-9"/>
        </w:rPr>
        <w:t> </w:t>
      </w:r>
      <w:r>
        <w:rPr/>
        <w:t>this</w:t>
      </w:r>
      <w:r>
        <w:rPr>
          <w:spacing w:val="-4"/>
        </w:rPr>
        <w:t> </w:t>
      </w:r>
      <w:r>
        <w:rPr/>
        <w:t>sub-programme</w:t>
      </w:r>
      <w:r>
        <w:rPr>
          <w:spacing w:val="-3"/>
        </w:rPr>
        <w:t> </w:t>
      </w:r>
      <w:r>
        <w:rPr/>
        <w:t>include; inadequate office space and logistics, and untimely releases of</w:t>
      </w:r>
      <w:r>
        <w:rPr>
          <w:spacing w:val="-13"/>
        </w:rPr>
        <w:t> </w:t>
      </w:r>
      <w:r>
        <w:rPr/>
        <w:t>funds.</w:t>
      </w:r>
    </w:p>
    <w:p>
      <w:pPr>
        <w:spacing w:after="0" w:line="360" w:lineRule="auto"/>
        <w:jc w:val="both"/>
        <w:sectPr>
          <w:headerReference w:type="default" r:id="rId47"/>
          <w:footerReference w:type="default" r:id="rId48"/>
          <w:pgSz w:w="12240" w:h="15840"/>
          <w:pgMar w:header="0" w:footer="1588" w:top="840" w:bottom="1780" w:left="320" w:right="80"/>
          <w:pgNumType w:start="40"/>
        </w:sectPr>
      </w:pPr>
    </w:p>
    <w:p>
      <w:pPr>
        <w:pStyle w:val="Heading5"/>
        <w:numPr>
          <w:ilvl w:val="0"/>
          <w:numId w:val="21"/>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ind w:left="1840" w:right="1358"/>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2"/>
        </w:rPr>
        <w:t> </w:t>
      </w:r>
      <w:r>
        <w:rPr/>
        <w:t>indicators</w:t>
      </w:r>
      <w:r>
        <w:rPr>
          <w:spacing w:val="-4"/>
        </w:rPr>
        <w:t> </w:t>
      </w:r>
      <w:r>
        <w:rPr/>
        <w:t>and</w:t>
      </w:r>
      <w:r>
        <w:rPr>
          <w:spacing w:val="-6"/>
        </w:rPr>
        <w:t> </w:t>
      </w:r>
      <w:r>
        <w:rPr/>
        <w:t>projections</w:t>
      </w:r>
      <w:r>
        <w:rPr>
          <w:spacing w:val="-4"/>
        </w:rPr>
        <w:t> </w:t>
      </w:r>
      <w:r>
        <w:rPr/>
        <w:t>by</w:t>
      </w:r>
      <w:r>
        <w:rPr>
          <w:spacing w:val="-7"/>
        </w:rPr>
        <w:t> </w:t>
      </w:r>
      <w:r>
        <w:rPr/>
        <w:t>which</w:t>
      </w:r>
      <w:r>
        <w:rPr>
          <w:spacing w:val="-3"/>
        </w:rPr>
        <w:t> </w:t>
      </w:r>
      <w:r>
        <w:rPr/>
        <w:t>the</w:t>
      </w:r>
      <w:r>
        <w:rPr>
          <w:spacing w:val="-4"/>
        </w:rPr>
        <w:t> </w:t>
      </w:r>
      <w:r>
        <w:rPr/>
        <w:t>District</w:t>
      </w:r>
      <w:r>
        <w:rPr>
          <w:spacing w:val="-4"/>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6"/>
        </w:rPr>
        <w:t> </w:t>
      </w:r>
      <w:r>
        <w:rPr/>
        <w:t>performance.</w:t>
      </w:r>
    </w:p>
    <w:p>
      <w:pPr>
        <w:pStyle w:val="BodyText"/>
        <w:spacing w:before="4" w:after="1"/>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960"/>
        <w:gridCol w:w="1133"/>
        <w:gridCol w:w="1044"/>
        <w:gridCol w:w="1133"/>
        <w:gridCol w:w="1250"/>
      </w:tblGrid>
      <w:tr>
        <w:trPr>
          <w:trHeight w:val="339"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3"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96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right="237"/>
              <w:jc w:val="right"/>
              <w:rPr>
                <w:b/>
                <w:sz w:val="22"/>
              </w:rPr>
            </w:pPr>
            <w:r>
              <w:rPr>
                <w:b/>
                <w:sz w:val="22"/>
              </w:rPr>
              <w:t>2019</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355"/>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0"/>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0"/>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0"/>
              <w:ind w:left="404" w:right="104" w:hanging="240"/>
              <w:rPr>
                <w:b/>
                <w:sz w:val="22"/>
              </w:rPr>
            </w:pPr>
            <w:r>
              <w:rPr>
                <w:b/>
                <w:sz w:val="22"/>
              </w:rPr>
              <w:t>Indicative Year 2023</w:t>
            </w:r>
          </w:p>
        </w:tc>
      </w:tr>
      <w:tr>
        <w:trPr>
          <w:trHeight w:val="817" w:hRule="atLeast"/>
        </w:trPr>
        <w:tc>
          <w:tcPr>
            <w:tcW w:w="1742" w:type="dxa"/>
            <w:tcBorders>
              <w:left w:val="single" w:sz="4" w:space="0" w:color="000000"/>
              <w:bottom w:val="single" w:sz="4" w:space="0" w:color="000000"/>
              <w:right w:val="single" w:sz="4" w:space="0" w:color="000000"/>
            </w:tcBorders>
          </w:tcPr>
          <w:p>
            <w:pPr>
              <w:pStyle w:val="TableParagraph"/>
              <w:ind w:left="67" w:right="148"/>
              <w:rPr>
                <w:sz w:val="22"/>
              </w:rPr>
            </w:pPr>
            <w:r>
              <w:rPr>
                <w:sz w:val="22"/>
              </w:rPr>
              <w:t>Maintenance of feeder roads ensured annually</w:t>
            </w:r>
          </w:p>
        </w:tc>
        <w:tc>
          <w:tcPr>
            <w:tcW w:w="1829" w:type="dxa"/>
            <w:tcBorders>
              <w:left w:val="single" w:sz="4" w:space="0" w:color="000000"/>
              <w:bottom w:val="single" w:sz="4" w:space="0" w:color="000000"/>
              <w:right w:val="single" w:sz="4" w:space="0" w:color="000000"/>
            </w:tcBorders>
          </w:tcPr>
          <w:p>
            <w:pPr>
              <w:pStyle w:val="TableParagraph"/>
              <w:ind w:left="67" w:right="82"/>
              <w:rPr>
                <w:sz w:val="22"/>
              </w:rPr>
            </w:pPr>
            <w:r>
              <w:rPr>
                <w:sz w:val="22"/>
              </w:rPr>
              <w:t>Km’s of feeder roads reshaped/rehabbed</w:t>
            </w:r>
          </w:p>
        </w:tc>
        <w:tc>
          <w:tcPr>
            <w:tcW w:w="960"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52"/>
              <w:rPr>
                <w:sz w:val="22"/>
              </w:rPr>
            </w:pPr>
            <w:r>
              <w:rPr>
                <w:sz w:val="22"/>
              </w:rPr>
              <w:t>56 km</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324"/>
              <w:rPr>
                <w:sz w:val="22"/>
              </w:rPr>
            </w:pPr>
            <w:r>
              <w:rPr>
                <w:sz w:val="22"/>
              </w:rPr>
              <w:t>15km</w:t>
            </w:r>
          </w:p>
        </w:tc>
        <w:tc>
          <w:tcPr>
            <w:tcW w:w="1250" w:type="dxa"/>
            <w:tcBorders>
              <w:left w:val="single" w:sz="4" w:space="0" w:color="000000"/>
              <w:bottom w:val="single" w:sz="4" w:space="0" w:color="000000"/>
            </w:tcBorders>
          </w:tcPr>
          <w:p>
            <w:pPr>
              <w:pStyle w:val="TableParagraph"/>
              <w:spacing w:before="6"/>
              <w:rPr>
                <w:sz w:val="21"/>
              </w:rPr>
            </w:pPr>
          </w:p>
          <w:p>
            <w:pPr>
              <w:pStyle w:val="TableParagraph"/>
              <w:ind w:left="382"/>
              <w:rPr>
                <w:sz w:val="22"/>
              </w:rPr>
            </w:pPr>
            <w:r>
              <w:rPr>
                <w:sz w:val="22"/>
              </w:rPr>
              <w:t>15km</w:t>
            </w:r>
          </w:p>
        </w:tc>
      </w:tr>
      <w:tr>
        <w:trPr>
          <w:trHeight w:val="1137" w:hRule="atLeast"/>
        </w:trPr>
        <w:tc>
          <w:tcPr>
            <w:tcW w:w="1742" w:type="dxa"/>
            <w:tcBorders>
              <w:top w:val="single" w:sz="4" w:space="0" w:color="000000"/>
              <w:left w:val="single" w:sz="4" w:space="0" w:color="000000"/>
              <w:bottom w:val="single" w:sz="4" w:space="0" w:color="000000"/>
              <w:right w:val="single" w:sz="4" w:space="0" w:color="000000"/>
            </w:tcBorders>
          </w:tcPr>
          <w:p>
            <w:pPr>
              <w:pStyle w:val="TableParagraph"/>
              <w:tabs>
                <w:tab w:pos="1016" w:val="left" w:leader="none"/>
                <w:tab w:pos="1426" w:val="left" w:leader="none"/>
              </w:tabs>
              <w:spacing w:line="247" w:lineRule="exact"/>
              <w:ind w:left="67"/>
              <w:rPr>
                <w:sz w:val="22"/>
              </w:rPr>
            </w:pPr>
            <w:r>
              <w:rPr>
                <w:sz w:val="22"/>
              </w:rPr>
              <w:t>Projects</w:t>
              <w:tab/>
              <w:t>in</w:t>
              <w:tab/>
              <w:t>the</w:t>
            </w:r>
          </w:p>
          <w:p>
            <w:pPr>
              <w:pStyle w:val="TableParagraph"/>
              <w:spacing w:line="380" w:lineRule="atLeast"/>
              <w:ind w:left="67" w:right="532"/>
              <w:rPr>
                <w:sz w:val="22"/>
              </w:rPr>
            </w:pPr>
            <w:r>
              <w:rPr>
                <w:sz w:val="22"/>
              </w:rPr>
              <w:t>municipality supervised</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before="184"/>
              <w:ind w:left="67" w:right="717"/>
              <w:rPr>
                <w:sz w:val="22"/>
              </w:rPr>
            </w:pPr>
            <w:r>
              <w:rPr>
                <w:sz w:val="22"/>
              </w:rPr>
              <w:t>Weekly supervision</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5"/>
              <w:rPr>
                <w:sz w:val="32"/>
              </w:rPr>
            </w:pPr>
          </w:p>
          <w:p>
            <w:pPr>
              <w:pStyle w:val="TableParagraph"/>
              <w:ind w:left="10"/>
              <w:rPr>
                <w:sz w:val="22"/>
              </w:rPr>
            </w:pPr>
            <w:r>
              <w:rPr>
                <w:sz w:val="22"/>
              </w:rPr>
              <w:t>30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5"/>
              <w:rPr>
                <w:sz w:val="32"/>
              </w:rPr>
            </w:pPr>
          </w:p>
          <w:p>
            <w:pPr>
              <w:pStyle w:val="TableParagraph"/>
              <w:ind w:left="7"/>
              <w:rPr>
                <w:sz w:val="22"/>
              </w:rPr>
            </w:pPr>
            <w:r>
              <w:rPr>
                <w:sz w:val="22"/>
              </w:rPr>
              <w:t>25</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5"/>
              <w:rPr>
                <w:sz w:val="32"/>
              </w:rPr>
            </w:pPr>
          </w:p>
          <w:p>
            <w:pPr>
              <w:pStyle w:val="TableParagraph"/>
              <w:ind w:left="7"/>
              <w:rPr>
                <w:sz w:val="22"/>
              </w:rPr>
            </w:pPr>
            <w:r>
              <w:rPr>
                <w:sz w:val="22"/>
              </w:rPr>
              <w:t>48</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5"/>
              <w:rPr>
                <w:sz w:val="32"/>
              </w:rPr>
            </w:pPr>
          </w:p>
          <w:p>
            <w:pPr>
              <w:pStyle w:val="TableParagraph"/>
              <w:ind w:left="10"/>
              <w:rPr>
                <w:sz w:val="22"/>
              </w:rPr>
            </w:pPr>
            <w:r>
              <w:rPr>
                <w:sz w:val="22"/>
              </w:rPr>
              <w:t>48</w:t>
            </w:r>
          </w:p>
        </w:tc>
        <w:tc>
          <w:tcPr>
            <w:tcW w:w="1250" w:type="dxa"/>
            <w:tcBorders>
              <w:top w:val="single" w:sz="4" w:space="0" w:color="000000"/>
              <w:left w:val="single" w:sz="4" w:space="0" w:color="000000"/>
              <w:bottom w:val="single" w:sz="4" w:space="0" w:color="000000"/>
            </w:tcBorders>
          </w:tcPr>
          <w:p>
            <w:pPr>
              <w:pStyle w:val="TableParagraph"/>
              <w:spacing w:before="5"/>
              <w:rPr>
                <w:sz w:val="32"/>
              </w:rPr>
            </w:pPr>
          </w:p>
          <w:p>
            <w:pPr>
              <w:pStyle w:val="TableParagraph"/>
              <w:ind w:left="65"/>
              <w:rPr>
                <w:sz w:val="22"/>
              </w:rPr>
            </w:pPr>
            <w:r>
              <w:rPr>
                <w:sz w:val="22"/>
              </w:rPr>
              <w:t>48</w:t>
            </w:r>
          </w:p>
        </w:tc>
      </w:tr>
      <w:tr>
        <w:trPr>
          <w:trHeight w:val="683" w:hRule="atLeast"/>
        </w:trPr>
        <w:tc>
          <w:tcPr>
            <w:tcW w:w="1742" w:type="dxa"/>
            <w:vMerge w:val="restart"/>
            <w:tcBorders>
              <w:top w:val="single" w:sz="4" w:space="0" w:color="000000"/>
              <w:bottom w:val="single" w:sz="4" w:space="0" w:color="000000"/>
              <w:right w:val="single" w:sz="4" w:space="0" w:color="000000"/>
            </w:tcBorders>
          </w:tcPr>
          <w:p>
            <w:pPr>
              <w:pStyle w:val="TableParagraph"/>
              <w:ind w:left="57" w:right="148"/>
              <w:rPr>
                <w:sz w:val="22"/>
              </w:rPr>
            </w:pPr>
            <w:r>
              <w:rPr>
                <w:sz w:val="22"/>
              </w:rPr>
              <w:t>Maintenance of feeder roads ensured annually</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242" w:lineRule="auto"/>
              <w:ind w:left="67" w:right="210"/>
              <w:rPr>
                <w:sz w:val="22"/>
              </w:rPr>
            </w:pPr>
            <w:r>
              <w:rPr>
                <w:sz w:val="22"/>
              </w:rPr>
              <w:t>Number of street lights maintained</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right="294"/>
              <w:jc w:val="right"/>
              <w:rPr>
                <w:sz w:val="22"/>
              </w:rPr>
            </w:pPr>
            <w:r>
              <w:rPr>
                <w:sz w:val="22"/>
              </w:rPr>
              <w:t>180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365"/>
              <w:rPr>
                <w:sz w:val="22"/>
              </w:rPr>
            </w:pPr>
            <w:r>
              <w:rPr>
                <w:sz w:val="22"/>
              </w:rPr>
              <w:t>260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0" w:right="70"/>
              <w:jc w:val="center"/>
              <w:rPr>
                <w:sz w:val="22"/>
              </w:rPr>
            </w:pPr>
            <w:r>
              <w:rPr>
                <w:sz w:val="22"/>
              </w:rPr>
              <w:t>260</w:t>
            </w:r>
          </w:p>
        </w:tc>
        <w:tc>
          <w:tcPr>
            <w:tcW w:w="1250"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195" w:right="161"/>
              <w:jc w:val="center"/>
              <w:rPr>
                <w:sz w:val="22"/>
              </w:rPr>
            </w:pPr>
            <w:r>
              <w:rPr>
                <w:sz w:val="22"/>
              </w:rPr>
              <w:t>260</w:t>
            </w:r>
          </w:p>
        </w:tc>
      </w:tr>
      <w:tr>
        <w:trPr>
          <w:trHeight w:val="760" w:hRule="atLeast"/>
        </w:trPr>
        <w:tc>
          <w:tcPr>
            <w:tcW w:w="1742" w:type="dxa"/>
            <w:vMerge/>
            <w:tcBorders>
              <w:top w:val="nil"/>
              <w:bottom w:val="single" w:sz="4" w:space="0" w:color="000000"/>
              <w:right w:val="single" w:sz="4" w:space="0" w:color="000000"/>
            </w:tcBorders>
          </w:tcPr>
          <w:p>
            <w:pPr>
              <w:rPr>
                <w:sz w:val="2"/>
                <w:szCs w:val="2"/>
              </w:rPr>
            </w:pPr>
          </w:p>
        </w:tc>
        <w:tc>
          <w:tcPr>
            <w:tcW w:w="1829"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7"/>
              <w:rPr>
                <w:sz w:val="22"/>
              </w:rPr>
            </w:pPr>
            <w:r>
              <w:rPr>
                <w:sz w:val="22"/>
              </w:rPr>
              <w:t>Number of</w:t>
            </w:r>
          </w:p>
          <w:p>
            <w:pPr>
              <w:pStyle w:val="TableParagraph"/>
              <w:spacing w:line="252" w:lineRule="exact" w:before="5"/>
              <w:ind w:left="67" w:right="149"/>
              <w:rPr>
                <w:sz w:val="22"/>
              </w:rPr>
            </w:pPr>
            <w:r>
              <w:rPr>
                <w:sz w:val="22"/>
              </w:rPr>
              <w:t>communities with portable water</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6"/>
              <w:jc w:val="center"/>
              <w:rPr>
                <w:sz w:val="22"/>
              </w:rPr>
            </w:pPr>
            <w:r>
              <w:rPr>
                <w:w w:val="100"/>
                <w:sz w:val="22"/>
              </w:rPr>
              <w: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28"/>
              <w:jc w:val="center"/>
              <w:rPr>
                <w:sz w:val="22"/>
              </w:rPr>
            </w:pPr>
            <w:r>
              <w:rPr>
                <w:w w:val="100"/>
                <w:sz w:val="22"/>
              </w:rPr>
              <w:t>5</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6"/>
              <w:rPr>
                <w:sz w:val="21"/>
              </w:rPr>
            </w:pPr>
          </w:p>
          <w:p>
            <w:pPr>
              <w:pStyle w:val="TableParagraph"/>
              <w:ind w:left="100" w:right="70"/>
              <w:jc w:val="center"/>
              <w:rPr>
                <w:sz w:val="22"/>
              </w:rPr>
            </w:pPr>
            <w:r>
              <w:rPr>
                <w:sz w:val="22"/>
              </w:rPr>
              <w:t>10</w:t>
            </w:r>
          </w:p>
        </w:tc>
        <w:tc>
          <w:tcPr>
            <w:tcW w:w="1250" w:type="dxa"/>
            <w:tcBorders>
              <w:top w:val="single" w:sz="4" w:space="0" w:color="000000"/>
              <w:left w:val="single" w:sz="4" w:space="0" w:color="000000"/>
              <w:bottom w:val="single" w:sz="4" w:space="0" w:color="000000"/>
            </w:tcBorders>
          </w:tcPr>
          <w:p>
            <w:pPr>
              <w:pStyle w:val="TableParagraph"/>
              <w:spacing w:before="6"/>
              <w:rPr>
                <w:sz w:val="21"/>
              </w:rPr>
            </w:pPr>
          </w:p>
          <w:p>
            <w:pPr>
              <w:pStyle w:val="TableParagraph"/>
              <w:ind w:left="195" w:right="161"/>
              <w:jc w:val="center"/>
              <w:rPr>
                <w:sz w:val="22"/>
              </w:rPr>
            </w:pPr>
            <w:r>
              <w:rPr>
                <w:sz w:val="22"/>
              </w:rPr>
              <w:t>10</w:t>
            </w:r>
          </w:p>
        </w:tc>
      </w:tr>
    </w:tbl>
    <w:p>
      <w:pPr>
        <w:pStyle w:val="BodyText"/>
        <w:rPr>
          <w:sz w:val="24"/>
        </w:rPr>
      </w:pPr>
    </w:p>
    <w:p>
      <w:pPr>
        <w:pStyle w:val="BodyText"/>
        <w:spacing w:before="8"/>
        <w:rPr>
          <w:sz w:val="19"/>
        </w:rPr>
      </w:pPr>
    </w:p>
    <w:p>
      <w:pPr>
        <w:pStyle w:val="Heading5"/>
        <w:numPr>
          <w:ilvl w:val="0"/>
          <w:numId w:val="21"/>
        </w:numPr>
        <w:tabs>
          <w:tab w:pos="1841" w:val="left" w:leader="none"/>
        </w:tabs>
        <w:spacing w:line="240" w:lineRule="auto" w:before="0" w:after="0"/>
        <w:ind w:left="1840" w:right="0" w:hanging="721"/>
        <w:jc w:val="both"/>
      </w:pPr>
      <w:r>
        <w:rPr/>
        <w:t>Budget Sub-Programme Operations and</w:t>
      </w:r>
      <w:r>
        <w:rPr>
          <w:spacing w:val="-6"/>
        </w:rPr>
        <w:t> </w:t>
      </w:r>
      <w:r>
        <w:rPr/>
        <w:t>Projects</w:t>
      </w:r>
    </w:p>
    <w:p>
      <w:pPr>
        <w:pStyle w:val="BodyText"/>
        <w:spacing w:before="7"/>
        <w:rPr>
          <w:b/>
          <w:sz w:val="21"/>
        </w:rPr>
      </w:pPr>
    </w:p>
    <w:p>
      <w:pPr>
        <w:pStyle w:val="BodyText"/>
        <w:spacing w:after="8"/>
        <w:ind w:left="1840"/>
        <w:jc w:val="both"/>
      </w:pP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8"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781" w:hRule="atLeast"/>
        </w:trPr>
        <w:tc>
          <w:tcPr>
            <w:tcW w:w="4525" w:type="dxa"/>
          </w:tcPr>
          <w:p>
            <w:pPr>
              <w:pStyle w:val="TableParagraph"/>
              <w:spacing w:before="5"/>
              <w:rPr>
                <w:sz w:val="23"/>
              </w:rPr>
            </w:pPr>
          </w:p>
          <w:p>
            <w:pPr>
              <w:pStyle w:val="TableParagraph"/>
              <w:spacing w:line="250" w:lineRule="atLeast"/>
              <w:ind w:left="107"/>
              <w:rPr>
                <w:sz w:val="22"/>
              </w:rPr>
            </w:pPr>
            <w:r>
              <w:rPr>
                <w:sz w:val="22"/>
              </w:rPr>
              <w:t>Supervision and regulation of infrastructure development</w:t>
            </w:r>
          </w:p>
        </w:tc>
        <w:tc>
          <w:tcPr>
            <w:tcW w:w="293" w:type="dxa"/>
            <w:vMerge/>
            <w:tcBorders>
              <w:top w:val="nil"/>
              <w:bottom w:val="nil"/>
            </w:tcBorders>
          </w:tcPr>
          <w:p>
            <w:pPr>
              <w:rPr>
                <w:sz w:val="2"/>
                <w:szCs w:val="2"/>
              </w:rPr>
            </w:pPr>
          </w:p>
        </w:tc>
        <w:tc>
          <w:tcPr>
            <w:tcW w:w="4309" w:type="dxa"/>
          </w:tcPr>
          <w:p>
            <w:pPr>
              <w:pStyle w:val="TableParagraph"/>
              <w:spacing w:line="276" w:lineRule="auto"/>
              <w:ind w:left="107"/>
              <w:rPr>
                <w:sz w:val="22"/>
              </w:rPr>
            </w:pPr>
            <w:r>
              <w:rPr>
                <w:sz w:val="22"/>
              </w:rPr>
              <w:t>Construction of 1No. 12Unit Market sheds, 2No. Stores and Toilet Facility at Ntranoa</w:t>
            </w:r>
          </w:p>
        </w:tc>
      </w:tr>
      <w:tr>
        <w:trPr>
          <w:trHeight w:val="398" w:hRule="atLeast"/>
        </w:trPr>
        <w:tc>
          <w:tcPr>
            <w:tcW w:w="4525" w:type="dxa"/>
          </w:tcPr>
          <w:p>
            <w:pPr>
              <w:pStyle w:val="TableParagraph"/>
              <w:spacing w:line="238" w:lineRule="exact" w:before="140"/>
              <w:ind w:left="107"/>
              <w:rPr>
                <w:sz w:val="22"/>
              </w:rPr>
            </w:pPr>
            <w:r>
              <w:rPr>
                <w:sz w:val="22"/>
              </w:rPr>
              <w:t>Information, education and communication</w:t>
            </w:r>
          </w:p>
        </w:tc>
        <w:tc>
          <w:tcPr>
            <w:tcW w:w="293" w:type="dxa"/>
            <w:vMerge/>
            <w:tcBorders>
              <w:top w:val="nil"/>
              <w:bottom w:val="nil"/>
            </w:tcBorders>
          </w:tcPr>
          <w:p>
            <w:pPr>
              <w:rPr>
                <w:sz w:val="2"/>
                <w:szCs w:val="2"/>
              </w:rPr>
            </w:pPr>
          </w:p>
        </w:tc>
        <w:tc>
          <w:tcPr>
            <w:tcW w:w="4309" w:type="dxa"/>
          </w:tcPr>
          <w:p>
            <w:pPr>
              <w:pStyle w:val="TableParagraph"/>
              <w:spacing w:before="65"/>
              <w:ind w:left="88" w:right="163"/>
              <w:jc w:val="center"/>
              <w:rPr>
                <w:sz w:val="22"/>
              </w:rPr>
            </w:pPr>
            <w:r>
              <w:rPr>
                <w:sz w:val="22"/>
              </w:rPr>
              <w:t>Redevelopment of Agona Market (Retention)</w:t>
            </w:r>
          </w:p>
        </w:tc>
      </w:tr>
      <w:tr>
        <w:trPr>
          <w:trHeight w:val="781" w:hRule="atLeast"/>
        </w:trPr>
        <w:tc>
          <w:tcPr>
            <w:tcW w:w="4525" w:type="dxa"/>
          </w:tcPr>
          <w:p>
            <w:pPr>
              <w:pStyle w:val="TableParagraph"/>
              <w:spacing w:line="360" w:lineRule="auto"/>
              <w:ind w:left="107"/>
              <w:rPr>
                <w:sz w:val="22"/>
              </w:rPr>
            </w:pPr>
            <w:r>
              <w:rPr>
                <w:sz w:val="22"/>
              </w:rPr>
              <w:t>Maintenance, rehabilitation, refurbishment and upgrading of existing assets</w:t>
            </w:r>
          </w:p>
        </w:tc>
        <w:tc>
          <w:tcPr>
            <w:tcW w:w="293" w:type="dxa"/>
            <w:vMerge/>
            <w:tcBorders>
              <w:top w:val="nil"/>
              <w:bottom w:val="nil"/>
            </w:tcBorders>
          </w:tcPr>
          <w:p>
            <w:pPr>
              <w:rPr>
                <w:sz w:val="2"/>
                <w:szCs w:val="2"/>
              </w:rPr>
            </w:pPr>
          </w:p>
        </w:tc>
        <w:tc>
          <w:tcPr>
            <w:tcW w:w="4309" w:type="dxa"/>
          </w:tcPr>
          <w:p>
            <w:pPr>
              <w:pStyle w:val="TableParagraph"/>
              <w:spacing w:line="276" w:lineRule="auto"/>
              <w:ind w:left="107"/>
              <w:rPr>
                <w:sz w:val="22"/>
              </w:rPr>
            </w:pPr>
            <w:r>
              <w:rPr>
                <w:sz w:val="22"/>
              </w:rPr>
              <w:t>Construction of 1No. 12Unit Market sheds, 2No. Stores and Toilet Facility at Dominase</w:t>
            </w:r>
          </w:p>
        </w:tc>
      </w:tr>
      <w:tr>
        <w:trPr>
          <w:trHeight w:val="491" w:hRule="atLeast"/>
        </w:trPr>
        <w:tc>
          <w:tcPr>
            <w:tcW w:w="4525" w:type="dxa"/>
          </w:tcPr>
          <w:p>
            <w:pPr>
              <w:pStyle w:val="TableParagraph"/>
              <w:rPr>
                <w:sz w:val="22"/>
              </w:rPr>
            </w:pPr>
          </w:p>
        </w:tc>
        <w:tc>
          <w:tcPr>
            <w:tcW w:w="293" w:type="dxa"/>
            <w:vMerge/>
            <w:tcBorders>
              <w:top w:val="nil"/>
              <w:bottom w:val="nil"/>
            </w:tcBorders>
          </w:tcPr>
          <w:p>
            <w:pPr>
              <w:rPr>
                <w:sz w:val="2"/>
                <w:szCs w:val="2"/>
              </w:rPr>
            </w:pPr>
          </w:p>
        </w:tc>
        <w:tc>
          <w:tcPr>
            <w:tcW w:w="4309" w:type="dxa"/>
          </w:tcPr>
          <w:p>
            <w:pPr>
              <w:pStyle w:val="TableParagraph"/>
              <w:rPr>
                <w:sz w:val="22"/>
              </w:rPr>
            </w:pPr>
          </w:p>
        </w:tc>
      </w:tr>
    </w:tbl>
    <w:p>
      <w:pPr>
        <w:spacing w:after="0"/>
        <w:rPr>
          <w:sz w:val="22"/>
        </w:rPr>
        <w:sectPr>
          <w:headerReference w:type="default" r:id="rId49"/>
          <w:footerReference w:type="default" r:id="rId50"/>
          <w:pgSz w:w="12240" w:h="15840"/>
          <w:pgMar w:header="0" w:footer="1588" w:top="820" w:bottom="1780" w:left="320" w:right="80"/>
          <w:pgNumType w:start="41"/>
        </w:sectPr>
      </w:pPr>
    </w:p>
    <w:p>
      <w:pPr>
        <w:pStyle w:val="BodyText"/>
        <w:spacing w:before="1"/>
        <w:rPr>
          <w:sz w:val="29"/>
        </w:rPr>
      </w:pPr>
    </w:p>
    <w:p>
      <w:pPr>
        <w:pStyle w:val="Heading2"/>
        <w:spacing w:before="89"/>
      </w:pPr>
      <w:bookmarkStart w:name="_bookmark29" w:id="44"/>
      <w:bookmarkEnd w:id="44"/>
      <w:r>
        <w:rPr>
          <w:b w:val="0"/>
        </w:rPr>
      </w:r>
      <w:r>
        <w:rPr/>
        <w:t>PROGRAMME 4: ECONOMIC DEVELOPMENT</w:t>
      </w:r>
    </w:p>
    <w:p>
      <w:pPr>
        <w:pStyle w:val="Heading5"/>
        <w:numPr>
          <w:ilvl w:val="0"/>
          <w:numId w:val="22"/>
        </w:numPr>
        <w:tabs>
          <w:tab w:pos="1841" w:val="left" w:leader="none"/>
        </w:tabs>
        <w:spacing w:line="251" w:lineRule="exact" w:before="252" w:after="0"/>
        <w:ind w:left="1840" w:right="0" w:hanging="721"/>
        <w:jc w:val="both"/>
      </w:pPr>
      <w:r>
        <w:rPr/>
        <w:t>Budget Programme</w:t>
      </w:r>
      <w:r>
        <w:rPr>
          <w:spacing w:val="-3"/>
        </w:rPr>
        <w:t> </w:t>
      </w:r>
      <w:r>
        <w:rPr/>
        <w:t>Objectives</w:t>
      </w:r>
    </w:p>
    <w:p>
      <w:pPr>
        <w:pStyle w:val="ListParagraph"/>
        <w:numPr>
          <w:ilvl w:val="1"/>
          <w:numId w:val="22"/>
        </w:numPr>
        <w:tabs>
          <w:tab w:pos="2201" w:val="left" w:leader="none"/>
        </w:tabs>
        <w:spacing w:line="352" w:lineRule="auto" w:before="0" w:after="0"/>
        <w:ind w:left="2200" w:right="1361" w:hanging="360"/>
        <w:jc w:val="both"/>
        <w:rPr>
          <w:sz w:val="22"/>
        </w:rPr>
      </w:pPr>
      <w:r>
        <w:rPr>
          <w:sz w:val="22"/>
        </w:rPr>
        <w:t>To provide extension services in the areas of natural resources management, and rural infrastructural and small scale</w:t>
      </w:r>
      <w:r>
        <w:rPr>
          <w:spacing w:val="-3"/>
          <w:sz w:val="22"/>
        </w:rPr>
        <w:t> </w:t>
      </w:r>
      <w:r>
        <w:rPr>
          <w:sz w:val="22"/>
        </w:rPr>
        <w:t>irrigation.</w:t>
      </w:r>
    </w:p>
    <w:p>
      <w:pPr>
        <w:pStyle w:val="ListParagraph"/>
        <w:numPr>
          <w:ilvl w:val="1"/>
          <w:numId w:val="22"/>
        </w:numPr>
        <w:tabs>
          <w:tab w:pos="2201" w:val="left" w:leader="none"/>
        </w:tabs>
        <w:spacing w:line="240" w:lineRule="auto" w:before="3" w:after="0"/>
        <w:ind w:left="2200" w:right="0" w:hanging="361"/>
        <w:jc w:val="both"/>
        <w:rPr>
          <w:sz w:val="22"/>
        </w:rPr>
      </w:pPr>
      <w:r>
        <w:rPr>
          <w:sz w:val="22"/>
        </w:rPr>
        <w:t>To</w:t>
      </w:r>
      <w:r>
        <w:rPr>
          <w:spacing w:val="-4"/>
          <w:sz w:val="22"/>
        </w:rPr>
        <w:t> </w:t>
      </w:r>
      <w:r>
        <w:rPr>
          <w:sz w:val="22"/>
        </w:rPr>
        <w:t>facilitate</w:t>
      </w:r>
      <w:r>
        <w:rPr>
          <w:spacing w:val="-5"/>
          <w:sz w:val="22"/>
        </w:rPr>
        <w:t> </w:t>
      </w:r>
      <w:r>
        <w:rPr>
          <w:sz w:val="22"/>
        </w:rPr>
        <w:t>the</w:t>
      </w:r>
      <w:r>
        <w:rPr>
          <w:spacing w:val="-3"/>
          <w:sz w:val="22"/>
        </w:rPr>
        <w:t> </w:t>
      </w:r>
      <w:r>
        <w:rPr>
          <w:sz w:val="22"/>
        </w:rPr>
        <w:t>implementation</w:t>
      </w:r>
      <w:r>
        <w:rPr>
          <w:spacing w:val="-3"/>
          <w:sz w:val="22"/>
        </w:rPr>
        <w:t> </w:t>
      </w:r>
      <w:r>
        <w:rPr>
          <w:sz w:val="22"/>
        </w:rPr>
        <w:t>of</w:t>
      </w:r>
      <w:r>
        <w:rPr>
          <w:spacing w:val="-3"/>
          <w:sz w:val="22"/>
        </w:rPr>
        <w:t> </w:t>
      </w:r>
      <w:r>
        <w:rPr>
          <w:sz w:val="22"/>
        </w:rPr>
        <w:t>policies</w:t>
      </w:r>
      <w:r>
        <w:rPr>
          <w:spacing w:val="-2"/>
          <w:sz w:val="22"/>
        </w:rPr>
        <w:t> </w:t>
      </w:r>
      <w:r>
        <w:rPr>
          <w:sz w:val="22"/>
        </w:rPr>
        <w:t>on</w:t>
      </w:r>
      <w:r>
        <w:rPr>
          <w:spacing w:val="-3"/>
          <w:sz w:val="22"/>
        </w:rPr>
        <w:t> </w:t>
      </w:r>
      <w:r>
        <w:rPr>
          <w:sz w:val="22"/>
        </w:rPr>
        <w:t>trade,</w:t>
      </w:r>
      <w:r>
        <w:rPr>
          <w:spacing w:val="-2"/>
          <w:sz w:val="22"/>
        </w:rPr>
        <w:t> </w:t>
      </w:r>
      <w:r>
        <w:rPr>
          <w:sz w:val="22"/>
        </w:rPr>
        <w:t>industry</w:t>
      </w:r>
      <w:r>
        <w:rPr>
          <w:spacing w:val="-4"/>
          <w:sz w:val="22"/>
        </w:rPr>
        <w:t> </w:t>
      </w:r>
      <w:r>
        <w:rPr>
          <w:sz w:val="22"/>
        </w:rPr>
        <w:t>and</w:t>
      </w:r>
      <w:r>
        <w:rPr>
          <w:spacing w:val="-2"/>
          <w:sz w:val="22"/>
        </w:rPr>
        <w:t> </w:t>
      </w:r>
      <w:r>
        <w:rPr>
          <w:sz w:val="22"/>
        </w:rPr>
        <w:t>tourism</w:t>
      </w:r>
      <w:r>
        <w:rPr>
          <w:spacing w:val="-6"/>
          <w:sz w:val="22"/>
        </w:rPr>
        <w:t> </w:t>
      </w:r>
      <w:r>
        <w:rPr>
          <w:sz w:val="22"/>
        </w:rPr>
        <w:t>in</w:t>
      </w:r>
      <w:r>
        <w:rPr>
          <w:spacing w:val="-3"/>
          <w:sz w:val="22"/>
        </w:rPr>
        <w:t> </w:t>
      </w:r>
      <w:r>
        <w:rPr>
          <w:sz w:val="22"/>
        </w:rPr>
        <w:t>the</w:t>
      </w:r>
      <w:r>
        <w:rPr>
          <w:spacing w:val="-6"/>
          <w:sz w:val="22"/>
        </w:rPr>
        <w:t> </w:t>
      </w:r>
      <w:r>
        <w:rPr>
          <w:sz w:val="22"/>
        </w:rPr>
        <w:t>Municipality.</w:t>
      </w:r>
    </w:p>
    <w:p>
      <w:pPr>
        <w:pStyle w:val="Heading5"/>
        <w:numPr>
          <w:ilvl w:val="0"/>
          <w:numId w:val="22"/>
        </w:numPr>
        <w:tabs>
          <w:tab w:pos="1841" w:val="left" w:leader="none"/>
        </w:tabs>
        <w:spacing w:line="251" w:lineRule="exact" w:before="132" w:after="0"/>
        <w:ind w:left="1840" w:right="0" w:hanging="721"/>
        <w:jc w:val="both"/>
      </w:pPr>
      <w:r>
        <w:rPr/>
        <w:t>Budget Programme</w:t>
      </w:r>
      <w:r>
        <w:rPr>
          <w:spacing w:val="-3"/>
        </w:rPr>
        <w:t> </w:t>
      </w:r>
      <w:r>
        <w:rPr/>
        <w:t>Description</w:t>
      </w:r>
    </w:p>
    <w:p>
      <w:pPr>
        <w:pStyle w:val="BodyText"/>
        <w:spacing w:line="360" w:lineRule="auto"/>
        <w:ind w:left="1840" w:right="1354"/>
        <w:jc w:val="both"/>
      </w:pPr>
      <w:r>
        <w:rPr/>
        <w:t>The program aims at making efforts that seeks to improve the economic well-being and quality of life</w:t>
      </w:r>
      <w:r>
        <w:rPr>
          <w:spacing w:val="-4"/>
        </w:rPr>
        <w:t> </w:t>
      </w:r>
      <w:r>
        <w:rPr/>
        <w:t>for</w:t>
      </w:r>
      <w:r>
        <w:rPr>
          <w:spacing w:val="-5"/>
        </w:rPr>
        <w:t> </w:t>
      </w:r>
      <w:r>
        <w:rPr/>
        <w:t>the</w:t>
      </w:r>
      <w:r>
        <w:rPr>
          <w:spacing w:val="-3"/>
        </w:rPr>
        <w:t> </w:t>
      </w:r>
      <w:r>
        <w:rPr/>
        <w:t>District</w:t>
      </w:r>
      <w:r>
        <w:rPr>
          <w:spacing w:val="-4"/>
        </w:rPr>
        <w:t> </w:t>
      </w:r>
      <w:r>
        <w:rPr/>
        <w:t>by</w:t>
      </w:r>
      <w:r>
        <w:rPr>
          <w:spacing w:val="-6"/>
        </w:rPr>
        <w:t> </w:t>
      </w:r>
      <w:r>
        <w:rPr/>
        <w:t>creating</w:t>
      </w:r>
      <w:r>
        <w:rPr>
          <w:spacing w:val="-6"/>
        </w:rPr>
        <w:t> </w:t>
      </w:r>
      <w:r>
        <w:rPr/>
        <w:t>and</w:t>
      </w:r>
      <w:r>
        <w:rPr>
          <w:spacing w:val="-3"/>
        </w:rPr>
        <w:t> </w:t>
      </w:r>
      <w:r>
        <w:rPr/>
        <w:t>retaining</w:t>
      </w:r>
      <w:r>
        <w:rPr>
          <w:spacing w:val="-9"/>
        </w:rPr>
        <w:t> </w:t>
      </w:r>
      <w:r>
        <w:rPr/>
        <w:t>jobs</w:t>
      </w:r>
      <w:r>
        <w:rPr>
          <w:spacing w:val="-1"/>
        </w:rPr>
        <w:t> </w:t>
      </w:r>
      <w:r>
        <w:rPr/>
        <w:t>and</w:t>
      </w:r>
      <w:r>
        <w:rPr>
          <w:spacing w:val="-4"/>
        </w:rPr>
        <w:t> </w:t>
      </w:r>
      <w:r>
        <w:rPr/>
        <w:t>supporting</w:t>
      </w:r>
      <w:r>
        <w:rPr>
          <w:spacing w:val="-6"/>
        </w:rPr>
        <w:t> </w:t>
      </w:r>
      <w:r>
        <w:rPr/>
        <w:t>or</w:t>
      </w:r>
      <w:r>
        <w:rPr>
          <w:spacing w:val="-3"/>
        </w:rPr>
        <w:t> </w:t>
      </w:r>
      <w:r>
        <w:rPr/>
        <w:t>growing</w:t>
      </w:r>
      <w:r>
        <w:rPr>
          <w:spacing w:val="-6"/>
        </w:rPr>
        <w:t> </w:t>
      </w:r>
      <w:r>
        <w:rPr/>
        <w:t>incomes.</w:t>
      </w:r>
      <w:r>
        <w:rPr>
          <w:spacing w:val="1"/>
        </w:rPr>
        <w:t> </w:t>
      </w:r>
      <w:r>
        <w:rPr/>
        <w:t>It</w:t>
      </w:r>
      <w:r>
        <w:rPr>
          <w:spacing w:val="-3"/>
        </w:rPr>
        <w:t> </w:t>
      </w:r>
      <w:r>
        <w:rPr/>
        <w:t>also</w:t>
      </w:r>
      <w:r>
        <w:rPr>
          <w:spacing w:val="-5"/>
        </w:rPr>
        <w:t> </w:t>
      </w:r>
      <w:r>
        <w:rPr/>
        <w:t>seeks to empower small and medium scale business both in the agricultural and services sector through various capacity building modules to increase their income</w:t>
      </w:r>
      <w:r>
        <w:rPr>
          <w:spacing w:val="-16"/>
        </w:rPr>
        <w:t> </w:t>
      </w:r>
      <w:r>
        <w:rPr/>
        <w:t>levels</w:t>
      </w:r>
    </w:p>
    <w:p>
      <w:pPr>
        <w:pStyle w:val="BodyText"/>
        <w:spacing w:before="8"/>
        <w:rPr>
          <w:sz w:val="21"/>
        </w:rPr>
      </w:pPr>
    </w:p>
    <w:p>
      <w:pPr>
        <w:pStyle w:val="BodyText"/>
        <w:spacing w:line="360" w:lineRule="auto" w:before="1"/>
        <w:ind w:left="1840" w:right="1360"/>
        <w:jc w:val="both"/>
      </w:pPr>
      <w:r>
        <w:rPr/>
        <w:t>The Program is being delivered through the offices of the departments of Agriculture, Business Advisory Center and Co-operatives.</w:t>
      </w:r>
    </w:p>
    <w:p>
      <w:pPr>
        <w:pStyle w:val="BodyText"/>
        <w:spacing w:before="1"/>
        <w:rPr>
          <w:sz w:val="33"/>
        </w:rPr>
      </w:pPr>
    </w:p>
    <w:p>
      <w:pPr>
        <w:pStyle w:val="BodyText"/>
        <w:spacing w:line="360" w:lineRule="auto"/>
        <w:ind w:left="1840" w:right="1354"/>
        <w:jc w:val="both"/>
      </w:pPr>
      <w:r>
        <w:rPr/>
        <w:t>The</w:t>
      </w:r>
      <w:r>
        <w:rPr>
          <w:spacing w:val="-4"/>
        </w:rPr>
        <w:t> </w:t>
      </w:r>
      <w:r>
        <w:rPr/>
        <w:t>program</w:t>
      </w:r>
      <w:r>
        <w:rPr>
          <w:spacing w:val="-5"/>
        </w:rPr>
        <w:t> </w:t>
      </w:r>
      <w:r>
        <w:rPr/>
        <w:t>is</w:t>
      </w:r>
      <w:r>
        <w:rPr>
          <w:spacing w:val="-4"/>
        </w:rPr>
        <w:t> </w:t>
      </w:r>
      <w:r>
        <w:rPr/>
        <w:t>being</w:t>
      </w:r>
      <w:r>
        <w:rPr>
          <w:spacing w:val="-4"/>
        </w:rPr>
        <w:t> </w:t>
      </w:r>
      <w:r>
        <w:rPr/>
        <w:t>implemented</w:t>
      </w:r>
      <w:r>
        <w:rPr>
          <w:spacing w:val="-2"/>
        </w:rPr>
        <w:t> </w:t>
      </w:r>
      <w:r>
        <w:rPr/>
        <w:t>with</w:t>
      </w:r>
      <w:r>
        <w:rPr>
          <w:spacing w:val="-4"/>
        </w:rPr>
        <w:t> </w:t>
      </w:r>
      <w:r>
        <w:rPr/>
        <w:t>the</w:t>
      </w:r>
      <w:r>
        <w:rPr>
          <w:spacing w:val="-3"/>
        </w:rPr>
        <w:t> </w:t>
      </w:r>
      <w:r>
        <w:rPr/>
        <w:t>total</w:t>
      </w:r>
      <w:r>
        <w:rPr>
          <w:spacing w:val="-4"/>
        </w:rPr>
        <w:t> </w:t>
      </w:r>
      <w:r>
        <w:rPr/>
        <w:t>support</w:t>
      </w:r>
      <w:r>
        <w:rPr>
          <w:spacing w:val="-3"/>
        </w:rPr>
        <w:t> </w:t>
      </w:r>
      <w:r>
        <w:rPr/>
        <w:t>of</w:t>
      </w:r>
      <w:r>
        <w:rPr>
          <w:spacing w:val="-4"/>
        </w:rPr>
        <w:t> </w:t>
      </w:r>
      <w:r>
        <w:rPr/>
        <w:t>all</w:t>
      </w:r>
      <w:r>
        <w:rPr>
          <w:spacing w:val="-3"/>
        </w:rPr>
        <w:t> </w:t>
      </w:r>
      <w:r>
        <w:rPr/>
        <w:t>staff</w:t>
      </w:r>
      <w:r>
        <w:rPr>
          <w:spacing w:val="-2"/>
        </w:rPr>
        <w:t> </w:t>
      </w:r>
      <w:r>
        <w:rPr/>
        <w:t>of</w:t>
      </w:r>
      <w:r>
        <w:rPr>
          <w:spacing w:val="-3"/>
        </w:rPr>
        <w:t> </w:t>
      </w:r>
      <w:r>
        <w:rPr/>
        <w:t>the Agriculture</w:t>
      </w:r>
      <w:r>
        <w:rPr>
          <w:spacing w:val="-3"/>
        </w:rPr>
        <w:t> </w:t>
      </w:r>
      <w:r>
        <w:rPr/>
        <w:t>department and the Business Advisory Center. Total staff strength of twenty seven (27) are involved in the delivery of the programme. The Program is being funded through the Government of Ghana transfers with support from the Assembly’s Internally Generated Fund and other donor support funds.</w:t>
      </w:r>
    </w:p>
    <w:p>
      <w:pPr>
        <w:spacing w:after="0" w:line="360" w:lineRule="auto"/>
        <w:jc w:val="both"/>
        <w:sectPr>
          <w:headerReference w:type="default" r:id="rId51"/>
          <w:footerReference w:type="default" r:id="rId52"/>
          <w:pgSz w:w="12240" w:h="15840"/>
          <w:pgMar w:header="913" w:footer="1588" w:top="1260" w:bottom="1780" w:left="320" w:right="80"/>
          <w:pgNumType w:start="42"/>
        </w:sectPr>
      </w:pPr>
    </w:p>
    <w:p>
      <w:pPr>
        <w:pStyle w:val="BodyText"/>
        <w:spacing w:before="3"/>
        <w:rPr>
          <w:sz w:val="14"/>
        </w:rPr>
      </w:pPr>
    </w:p>
    <w:p>
      <w:pPr>
        <w:pStyle w:val="Heading2"/>
        <w:spacing w:before="89"/>
      </w:pPr>
      <w:r>
        <w:rPr/>
        <w:t>PROGRAMME 4 : ECONOMIC DEVELOPMENT</w:t>
      </w:r>
    </w:p>
    <w:p>
      <w:pPr>
        <w:pStyle w:val="BodyText"/>
        <w:spacing w:before="8"/>
        <w:rPr>
          <w:b/>
          <w:sz w:val="42"/>
        </w:rPr>
      </w:pPr>
    </w:p>
    <w:p>
      <w:pPr>
        <w:spacing w:before="1"/>
        <w:ind w:left="1120" w:right="0" w:firstLine="0"/>
        <w:jc w:val="left"/>
        <w:rPr>
          <w:b/>
          <w:sz w:val="28"/>
        </w:rPr>
      </w:pPr>
      <w:bookmarkStart w:name="_bookmark30" w:id="45"/>
      <w:bookmarkEnd w:id="45"/>
      <w:r>
        <w:rPr/>
      </w:r>
      <w:r>
        <w:rPr>
          <w:b/>
          <w:spacing w:val="22"/>
          <w:sz w:val="28"/>
        </w:rPr>
        <w:t>SUB-</w:t>
      </w:r>
      <w:r>
        <w:rPr>
          <w:b/>
          <w:spacing w:val="-45"/>
          <w:sz w:val="28"/>
        </w:rPr>
        <w:t> </w:t>
      </w:r>
      <w:r>
        <w:rPr>
          <w:b/>
          <w:sz w:val="28"/>
        </w:rPr>
        <w:t>PROGRAMME 4.1 Trade, Tourism and Industrial Development</w:t>
      </w:r>
    </w:p>
    <w:p>
      <w:pPr>
        <w:pStyle w:val="BodyText"/>
        <w:spacing w:before="4"/>
        <w:rPr>
          <w:b/>
          <w:sz w:val="32"/>
        </w:rPr>
      </w:pPr>
    </w:p>
    <w:p>
      <w:pPr>
        <w:pStyle w:val="Heading5"/>
        <w:numPr>
          <w:ilvl w:val="0"/>
          <w:numId w:val="23"/>
        </w:numPr>
        <w:tabs>
          <w:tab w:pos="1841" w:val="left" w:leader="none"/>
        </w:tabs>
        <w:spacing w:line="240" w:lineRule="auto" w:before="0" w:after="0"/>
        <w:ind w:left="1840" w:right="0" w:hanging="721"/>
        <w:jc w:val="both"/>
      </w:pPr>
      <w:r>
        <w:rPr/>
        <w:t>Budget Sub-Programme</w:t>
      </w:r>
      <w:r>
        <w:rPr>
          <w:spacing w:val="-3"/>
        </w:rPr>
        <w:t> </w:t>
      </w:r>
      <w:r>
        <w:rPr/>
        <w:t>Objective</w:t>
      </w:r>
    </w:p>
    <w:p>
      <w:pPr>
        <w:pStyle w:val="BodyText"/>
        <w:spacing w:before="121"/>
        <w:ind w:left="1840"/>
        <w:jc w:val="both"/>
      </w:pPr>
      <w:r>
        <w:rPr/>
        <w:t>To facilitate the implementation of policies on trade, industry and tourism in the municipality.</w:t>
      </w:r>
    </w:p>
    <w:p>
      <w:pPr>
        <w:pStyle w:val="Heading5"/>
        <w:numPr>
          <w:ilvl w:val="0"/>
          <w:numId w:val="23"/>
        </w:numPr>
        <w:tabs>
          <w:tab w:pos="1841" w:val="left" w:leader="none"/>
        </w:tabs>
        <w:spacing w:line="250" w:lineRule="exact" w:before="131" w:after="0"/>
        <w:ind w:left="1840" w:right="0" w:hanging="721"/>
        <w:jc w:val="both"/>
      </w:pPr>
      <w:r>
        <w:rPr/>
        <w:t>Budget Sub-Programme</w:t>
      </w:r>
      <w:r>
        <w:rPr>
          <w:spacing w:val="-2"/>
        </w:rPr>
        <w:t> </w:t>
      </w:r>
      <w:r>
        <w:rPr/>
        <w:t>Description</w:t>
      </w:r>
    </w:p>
    <w:p>
      <w:pPr>
        <w:pStyle w:val="BodyText"/>
        <w:spacing w:line="360" w:lineRule="auto"/>
        <w:ind w:left="1840" w:right="1354"/>
        <w:jc w:val="both"/>
      </w:pPr>
      <w:r>
        <w:rPr/>
        <w:t>The Department of Trade, Industry and Tourism under the guidance of the Assembly would deal with issues related to trade, cottage industry and tourism in the municipality. The Business Advisory Centre and Co-operatives are the main organizational units spearheading the sub- programme which seeks to facilitate the implementation of policies on trade, industry and tourism in the Assembly. It also takes actions to reduce poverty by providing training in technical and business skills, assisting in the access of low-income people to capital and bank services and assisting the creation of new jobs. The sub-programme again seeks to improve on existing SMEs through financial assistance and managerial skill training as well as helping identify new avenues for jobs, value addition, access to market and adoption of new and improved technologies. The main sub-program operations include;</w:t>
      </w:r>
    </w:p>
    <w:p>
      <w:pPr>
        <w:pStyle w:val="ListParagraph"/>
        <w:numPr>
          <w:ilvl w:val="1"/>
          <w:numId w:val="23"/>
        </w:numPr>
        <w:tabs>
          <w:tab w:pos="2201" w:val="left" w:leader="none"/>
        </w:tabs>
        <w:spacing w:line="268" w:lineRule="exact" w:before="0" w:after="0"/>
        <w:ind w:left="2200" w:right="0" w:hanging="361"/>
        <w:jc w:val="both"/>
        <w:rPr>
          <w:sz w:val="22"/>
        </w:rPr>
      </w:pPr>
      <w:r>
        <w:rPr>
          <w:sz w:val="22"/>
        </w:rPr>
        <w:t>Advising on the provision of credit for micro, small-scale and medium scale</w:t>
      </w:r>
      <w:r>
        <w:rPr>
          <w:spacing w:val="-19"/>
          <w:sz w:val="22"/>
        </w:rPr>
        <w:t> </w:t>
      </w:r>
      <w:r>
        <w:rPr>
          <w:sz w:val="22"/>
        </w:rPr>
        <w:t>enterprises.</w:t>
      </w:r>
    </w:p>
    <w:p>
      <w:pPr>
        <w:pStyle w:val="ListParagraph"/>
        <w:numPr>
          <w:ilvl w:val="1"/>
          <w:numId w:val="23"/>
        </w:numPr>
        <w:tabs>
          <w:tab w:pos="2200" w:val="left" w:leader="none"/>
          <w:tab w:pos="2201" w:val="left" w:leader="none"/>
        </w:tabs>
        <w:spacing w:line="355" w:lineRule="auto" w:before="124" w:after="0"/>
        <w:ind w:left="2200" w:right="1358" w:hanging="360"/>
        <w:jc w:val="left"/>
        <w:rPr>
          <w:sz w:val="22"/>
        </w:rPr>
      </w:pPr>
      <w:r>
        <w:rPr>
          <w:sz w:val="22"/>
        </w:rPr>
        <w:t>Assisting in the establishment and management of rural and small-scale industries on commercial</w:t>
      </w:r>
      <w:r>
        <w:rPr>
          <w:spacing w:val="-2"/>
          <w:sz w:val="22"/>
        </w:rPr>
        <w:t> </w:t>
      </w:r>
      <w:r>
        <w:rPr>
          <w:sz w:val="22"/>
        </w:rPr>
        <w:t>basis.</w:t>
      </w:r>
    </w:p>
    <w:p>
      <w:pPr>
        <w:pStyle w:val="ListParagraph"/>
        <w:numPr>
          <w:ilvl w:val="1"/>
          <w:numId w:val="23"/>
        </w:numPr>
        <w:tabs>
          <w:tab w:pos="2200" w:val="left" w:leader="none"/>
          <w:tab w:pos="2201" w:val="left" w:leader="none"/>
        </w:tabs>
        <w:spacing w:line="352" w:lineRule="auto" w:before="2" w:after="0"/>
        <w:ind w:left="2200" w:right="1357" w:hanging="360"/>
        <w:jc w:val="left"/>
        <w:rPr>
          <w:sz w:val="22"/>
        </w:rPr>
      </w:pPr>
      <w:r>
        <w:rPr>
          <w:sz w:val="22"/>
        </w:rPr>
        <w:t>Promoting the formation of associations, co-operative groups and other organizations which are beneficial to the development of small-scale</w:t>
      </w:r>
      <w:r>
        <w:rPr>
          <w:spacing w:val="-2"/>
          <w:sz w:val="22"/>
        </w:rPr>
        <w:t> </w:t>
      </w:r>
      <w:r>
        <w:rPr>
          <w:sz w:val="22"/>
        </w:rPr>
        <w:t>industries.</w:t>
      </w:r>
    </w:p>
    <w:p>
      <w:pPr>
        <w:pStyle w:val="ListParagraph"/>
        <w:numPr>
          <w:ilvl w:val="1"/>
          <w:numId w:val="23"/>
        </w:numPr>
        <w:tabs>
          <w:tab w:pos="2200" w:val="left" w:leader="none"/>
          <w:tab w:pos="2201" w:val="left" w:leader="none"/>
        </w:tabs>
        <w:spacing w:line="240" w:lineRule="auto" w:before="7" w:after="0"/>
        <w:ind w:left="2200" w:right="0" w:hanging="361"/>
        <w:jc w:val="left"/>
        <w:rPr>
          <w:sz w:val="22"/>
        </w:rPr>
      </w:pPr>
      <w:r>
        <w:rPr>
          <w:sz w:val="22"/>
        </w:rPr>
        <w:t>Offering business and trading advisory information</w:t>
      </w:r>
      <w:r>
        <w:rPr>
          <w:spacing w:val="-22"/>
          <w:sz w:val="22"/>
        </w:rPr>
        <w:t> </w:t>
      </w:r>
      <w:r>
        <w:rPr>
          <w:sz w:val="22"/>
        </w:rPr>
        <w:t>services.</w:t>
      </w:r>
    </w:p>
    <w:p>
      <w:pPr>
        <w:pStyle w:val="ListParagraph"/>
        <w:numPr>
          <w:ilvl w:val="1"/>
          <w:numId w:val="23"/>
        </w:numPr>
        <w:tabs>
          <w:tab w:pos="2200" w:val="left" w:leader="none"/>
          <w:tab w:pos="2201" w:val="left" w:leader="none"/>
        </w:tabs>
        <w:spacing w:line="240" w:lineRule="auto" w:before="125" w:after="0"/>
        <w:ind w:left="2200" w:right="0" w:hanging="361"/>
        <w:jc w:val="left"/>
        <w:rPr>
          <w:sz w:val="22"/>
        </w:rPr>
      </w:pPr>
      <w:r>
        <w:rPr/>
        <w:pict>
          <v:rect style="position:absolute;margin-left:176.179993pt;margin-top:18.509109pt;width:2.76pt;height:.47998pt;mso-position-horizontal-relative:page;mso-position-vertical-relative:paragraph;z-index:15733760" filled="true" fillcolor="#000000" stroked="false">
            <v:fill type="solid"/>
            <w10:wrap type="none"/>
          </v:rect>
        </w:pict>
      </w:r>
      <w:r>
        <w:rPr>
          <w:sz w:val="22"/>
        </w:rPr>
        <w:t>Facilitating the promotion of tourism in the</w:t>
      </w:r>
      <w:r>
        <w:rPr>
          <w:spacing w:val="-10"/>
          <w:sz w:val="22"/>
        </w:rPr>
        <w:t> </w:t>
      </w:r>
      <w:r>
        <w:rPr>
          <w:sz w:val="22"/>
        </w:rPr>
        <w:t>Assembly.</w:t>
      </w:r>
    </w:p>
    <w:p>
      <w:pPr>
        <w:pStyle w:val="BodyText"/>
        <w:rPr>
          <w:sz w:val="20"/>
        </w:rPr>
      </w:pPr>
    </w:p>
    <w:p>
      <w:pPr>
        <w:pStyle w:val="BodyText"/>
        <w:spacing w:before="1"/>
        <w:rPr>
          <w:sz w:val="16"/>
        </w:rPr>
      </w:pPr>
    </w:p>
    <w:p>
      <w:pPr>
        <w:pStyle w:val="BodyText"/>
        <w:spacing w:line="360" w:lineRule="auto" w:before="92"/>
        <w:ind w:left="1840" w:right="1354"/>
        <w:jc w:val="both"/>
      </w:pPr>
      <w:r>
        <w:rPr/>
        <w:t>Officers of the Business Advisory Centre and Co-operatives are tasked with the responsibility of managing this sub-programme with funding from GoG transfers and donor support which would inure to the benefit of the unemployed youth, SME’s and the general public. The service delivery efforts of the department are constrained by inadequate office equipment, low interest in technical apprenticeship, transport difficulty and inadequate funding, among others.</w:t>
      </w:r>
    </w:p>
    <w:p>
      <w:pPr>
        <w:spacing w:after="0" w:line="360" w:lineRule="auto"/>
        <w:jc w:val="both"/>
        <w:sectPr>
          <w:headerReference w:type="default" r:id="rId53"/>
          <w:footerReference w:type="default" r:id="rId54"/>
          <w:pgSz w:w="12240" w:h="15840"/>
          <w:pgMar w:header="913" w:footer="1588" w:top="1260" w:bottom="1780" w:left="320" w:right="80"/>
          <w:pgNumType w:start="43"/>
        </w:sectPr>
      </w:pPr>
    </w:p>
    <w:p>
      <w:pPr>
        <w:pStyle w:val="Heading5"/>
        <w:numPr>
          <w:ilvl w:val="0"/>
          <w:numId w:val="23"/>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ind w:left="1840" w:right="1356"/>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w:t>
      </w:r>
      <w:r>
        <w:rPr>
          <w:spacing w:val="-4"/>
        </w:rPr>
        <w:t> </w:t>
      </w:r>
      <w:r>
        <w:rPr/>
        <w:t>and</w:t>
      </w:r>
      <w:r>
        <w:rPr>
          <w:spacing w:val="-6"/>
        </w:rPr>
        <w:t> </w:t>
      </w:r>
      <w:r>
        <w:rPr/>
        <w:t>projections</w:t>
      </w:r>
      <w:r>
        <w:rPr>
          <w:spacing w:val="-4"/>
        </w:rPr>
        <w:t> </w:t>
      </w:r>
      <w:r>
        <w:rPr/>
        <w:t>by</w:t>
      </w:r>
      <w:r>
        <w:rPr>
          <w:spacing w:val="-7"/>
        </w:rPr>
        <w:t> </w:t>
      </w:r>
      <w:r>
        <w:rPr/>
        <w:t>which</w:t>
      </w:r>
      <w:r>
        <w:rPr>
          <w:spacing w:val="-3"/>
        </w:rPr>
        <w:t> </w:t>
      </w:r>
      <w:r>
        <w:rPr/>
        <w:t>the</w:t>
      </w:r>
      <w:r>
        <w:rPr>
          <w:spacing w:val="1"/>
        </w:rPr>
        <w:t> </w:t>
      </w:r>
      <w:r>
        <w:rPr/>
        <w:t>District</w:t>
      </w:r>
      <w:r>
        <w:rPr>
          <w:spacing w:val="-3"/>
        </w:rPr>
        <w:t> </w:t>
      </w:r>
      <w:r>
        <w:rPr/>
        <w:t>Assembly measure</w:t>
      </w:r>
      <w:r>
        <w:rPr>
          <w:spacing w:val="-12"/>
        </w:rPr>
        <w:t> </w:t>
      </w:r>
      <w:r>
        <w:rPr/>
        <w:t>the</w:t>
      </w:r>
      <w:r>
        <w:rPr>
          <w:spacing w:val="-11"/>
        </w:rPr>
        <w:t> </w:t>
      </w:r>
      <w:r>
        <w:rPr/>
        <w:t>performance</w:t>
      </w:r>
      <w:r>
        <w:rPr>
          <w:spacing w:val="-11"/>
        </w:rPr>
        <w:t> </w:t>
      </w:r>
      <w:r>
        <w:rPr/>
        <w:t>of</w:t>
      </w:r>
      <w:r>
        <w:rPr>
          <w:spacing w:val="-13"/>
        </w:rPr>
        <w:t> </w:t>
      </w:r>
      <w:r>
        <w:rPr/>
        <w:t>this</w:t>
      </w:r>
      <w:r>
        <w:rPr>
          <w:spacing w:val="-10"/>
        </w:rPr>
        <w:t> </w:t>
      </w:r>
      <w:r>
        <w:rPr/>
        <w:t>sub-programme.</w:t>
      </w:r>
      <w:r>
        <w:rPr>
          <w:spacing w:val="-11"/>
        </w:rPr>
        <w:t> </w:t>
      </w:r>
      <w:r>
        <w:rPr/>
        <w:t>The</w:t>
      </w:r>
      <w:r>
        <w:rPr>
          <w:spacing w:val="-12"/>
        </w:rPr>
        <w:t> </w:t>
      </w:r>
      <w:r>
        <w:rPr/>
        <w:t>past</w:t>
      </w:r>
      <w:r>
        <w:rPr>
          <w:spacing w:val="-10"/>
        </w:rPr>
        <w:t> </w:t>
      </w:r>
      <w:r>
        <w:rPr/>
        <w:t>data</w:t>
      </w:r>
      <w:r>
        <w:rPr>
          <w:spacing w:val="-11"/>
        </w:rPr>
        <w:t> </w:t>
      </w:r>
      <w:r>
        <w:rPr/>
        <w:t>indicates</w:t>
      </w:r>
      <w:r>
        <w:rPr>
          <w:spacing w:val="-11"/>
        </w:rPr>
        <w:t> </w:t>
      </w:r>
      <w:r>
        <w:rPr/>
        <w:t>actual</w:t>
      </w:r>
      <w:r>
        <w:rPr>
          <w:spacing w:val="-10"/>
        </w:rPr>
        <w:t> </w:t>
      </w:r>
      <w:r>
        <w:rPr/>
        <w:t>performance</w:t>
      </w:r>
      <w:r>
        <w:rPr>
          <w:spacing w:val="-11"/>
        </w:rPr>
        <w:t> </w:t>
      </w:r>
      <w:r>
        <w:rPr/>
        <w:t>whilst the projections are the Assembly’s estimate of future</w:t>
      </w:r>
      <w:r>
        <w:rPr>
          <w:spacing w:val="-6"/>
        </w:rPr>
        <w:t> </w:t>
      </w:r>
      <w:r>
        <w:rPr/>
        <w:t>performance.</w:t>
      </w:r>
    </w:p>
    <w:p>
      <w:pPr>
        <w:pStyle w:val="BodyText"/>
        <w:spacing w:before="4" w:after="1"/>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999"/>
        <w:gridCol w:w="1709"/>
        <w:gridCol w:w="823"/>
        <w:gridCol w:w="1133"/>
        <w:gridCol w:w="1044"/>
        <w:gridCol w:w="1133"/>
        <w:gridCol w:w="1250"/>
      </w:tblGrid>
      <w:tr>
        <w:trPr>
          <w:trHeight w:val="339" w:hRule="atLeast"/>
        </w:trPr>
        <w:tc>
          <w:tcPr>
            <w:tcW w:w="1999"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335"/>
              <w:rPr>
                <w:b/>
                <w:sz w:val="22"/>
              </w:rPr>
            </w:pPr>
            <w:r>
              <w:rPr>
                <w:b/>
                <w:sz w:val="22"/>
              </w:rPr>
              <w:t>Main Outputs</w:t>
            </w:r>
          </w:p>
        </w:tc>
        <w:tc>
          <w:tcPr>
            <w:tcW w:w="1709" w:type="dxa"/>
            <w:vMerge w:val="restart"/>
            <w:tcBorders>
              <w:left w:val="single" w:sz="4" w:space="0" w:color="000000"/>
              <w:right w:val="single" w:sz="4" w:space="0" w:color="000000"/>
            </w:tcBorders>
          </w:tcPr>
          <w:p>
            <w:pPr>
              <w:pStyle w:val="TableParagraph"/>
              <w:rPr>
                <w:sz w:val="24"/>
              </w:rPr>
            </w:pPr>
          </w:p>
          <w:p>
            <w:pPr>
              <w:pStyle w:val="TableParagraph"/>
              <w:spacing w:before="173"/>
              <w:ind w:left="422" w:right="377" w:firstLine="96"/>
              <w:rPr>
                <w:b/>
                <w:sz w:val="22"/>
              </w:rPr>
            </w:pPr>
            <w:r>
              <w:rPr>
                <w:b/>
                <w:sz w:val="22"/>
              </w:rPr>
              <w:t>Output Indicator</w:t>
            </w:r>
          </w:p>
        </w:tc>
        <w:tc>
          <w:tcPr>
            <w:tcW w:w="1956" w:type="dxa"/>
            <w:gridSpan w:val="2"/>
            <w:tcBorders>
              <w:left w:val="single" w:sz="4" w:space="0" w:color="000000"/>
              <w:bottom w:val="single" w:sz="4" w:space="0" w:color="000000"/>
              <w:right w:val="single" w:sz="4" w:space="0" w:color="000000"/>
            </w:tcBorders>
          </w:tcPr>
          <w:p>
            <w:pPr>
              <w:pStyle w:val="TableParagraph"/>
              <w:spacing w:before="46"/>
              <w:ind w:left="482"/>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3" w:hRule="atLeast"/>
        </w:trPr>
        <w:tc>
          <w:tcPr>
            <w:tcW w:w="1999" w:type="dxa"/>
            <w:vMerge/>
            <w:tcBorders>
              <w:top w:val="nil"/>
              <w:right w:val="single" w:sz="4" w:space="0" w:color="000000"/>
            </w:tcBorders>
          </w:tcPr>
          <w:p>
            <w:pPr>
              <w:rPr>
                <w:sz w:val="2"/>
                <w:szCs w:val="2"/>
              </w:rPr>
            </w:pPr>
          </w:p>
        </w:tc>
        <w:tc>
          <w:tcPr>
            <w:tcW w:w="1709" w:type="dxa"/>
            <w:vMerge/>
            <w:tcBorders>
              <w:top w:val="nil"/>
              <w:left w:val="single" w:sz="4" w:space="0" w:color="000000"/>
              <w:right w:val="single" w:sz="4" w:space="0" w:color="000000"/>
            </w:tcBorders>
          </w:tcPr>
          <w:p>
            <w:pPr>
              <w:rPr>
                <w:sz w:val="2"/>
                <w:szCs w:val="2"/>
              </w:rPr>
            </w:pPr>
          </w:p>
        </w:tc>
        <w:tc>
          <w:tcPr>
            <w:tcW w:w="82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182" w:right="150"/>
              <w:jc w:val="center"/>
              <w:rPr>
                <w:b/>
                <w:sz w:val="22"/>
              </w:rPr>
            </w:pPr>
            <w:r>
              <w:rPr>
                <w:b/>
                <w:sz w:val="22"/>
              </w:rPr>
              <w:t>2019</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100" w:right="70"/>
              <w:jc w:val="center"/>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0"/>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0"/>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0"/>
              <w:ind w:left="404" w:right="104" w:hanging="240"/>
              <w:rPr>
                <w:b/>
                <w:sz w:val="22"/>
              </w:rPr>
            </w:pPr>
            <w:r>
              <w:rPr>
                <w:b/>
                <w:sz w:val="22"/>
              </w:rPr>
              <w:t>Indicative Year 2023</w:t>
            </w:r>
          </w:p>
        </w:tc>
      </w:tr>
      <w:tr>
        <w:trPr>
          <w:trHeight w:val="1012" w:hRule="atLeast"/>
        </w:trPr>
        <w:tc>
          <w:tcPr>
            <w:tcW w:w="1999" w:type="dxa"/>
            <w:tcBorders>
              <w:bottom w:val="single" w:sz="4" w:space="0" w:color="000000"/>
              <w:right w:val="single" w:sz="4" w:space="0" w:color="000000"/>
            </w:tcBorders>
          </w:tcPr>
          <w:p>
            <w:pPr>
              <w:pStyle w:val="TableParagraph"/>
              <w:ind w:left="57" w:right="44"/>
              <w:rPr>
                <w:sz w:val="22"/>
              </w:rPr>
            </w:pPr>
            <w:r>
              <w:rPr>
                <w:sz w:val="22"/>
              </w:rPr>
              <w:t>Train artisans groups to sharpen skills annually</w:t>
            </w:r>
          </w:p>
        </w:tc>
        <w:tc>
          <w:tcPr>
            <w:tcW w:w="1709" w:type="dxa"/>
            <w:tcBorders>
              <w:left w:val="single" w:sz="4" w:space="0" w:color="000000"/>
              <w:bottom w:val="single" w:sz="4" w:space="0" w:color="000000"/>
              <w:right w:val="single" w:sz="4" w:space="0" w:color="000000"/>
            </w:tcBorders>
          </w:tcPr>
          <w:p>
            <w:pPr>
              <w:pStyle w:val="TableParagraph"/>
              <w:ind w:left="64" w:right="362"/>
              <w:rPr>
                <w:sz w:val="22"/>
              </w:rPr>
            </w:pPr>
            <w:r>
              <w:rPr>
                <w:sz w:val="22"/>
              </w:rPr>
              <w:t>Number of groups and people trained</w:t>
            </w:r>
          </w:p>
        </w:tc>
        <w:tc>
          <w:tcPr>
            <w:tcW w:w="82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9"/>
              <w:jc w:val="center"/>
              <w:rPr>
                <w:sz w:val="22"/>
              </w:rPr>
            </w:pPr>
            <w:r>
              <w:rPr>
                <w:w w:val="100"/>
                <w:sz w:val="22"/>
              </w:rPr>
              <w:t>-</w:t>
            </w:r>
          </w:p>
        </w:tc>
        <w:tc>
          <w:tcPr>
            <w:tcW w:w="1133" w:type="dxa"/>
            <w:tcBorders>
              <w:left w:val="single" w:sz="4" w:space="0" w:color="000000"/>
              <w:bottom w:val="single" w:sz="4" w:space="0" w:color="000000"/>
              <w:right w:val="single" w:sz="4" w:space="0" w:color="000000"/>
            </w:tcBorders>
          </w:tcPr>
          <w:p>
            <w:pPr>
              <w:pStyle w:val="TableParagraph"/>
              <w:spacing w:before="6"/>
              <w:rPr>
                <w:sz w:val="21"/>
              </w:rPr>
            </w:pPr>
          </w:p>
          <w:p>
            <w:pPr>
              <w:pStyle w:val="TableParagraph"/>
              <w:ind w:left="22"/>
              <w:jc w:val="center"/>
              <w:rPr>
                <w:sz w:val="22"/>
              </w:rPr>
            </w:pPr>
            <w:r>
              <w:rPr>
                <w:w w:val="100"/>
                <w:sz w:val="22"/>
              </w:rPr>
              <w:t>-</w:t>
            </w:r>
          </w:p>
        </w:tc>
        <w:tc>
          <w:tcPr>
            <w:tcW w:w="1044" w:type="dxa"/>
            <w:tcBorders>
              <w:left w:val="single" w:sz="4" w:space="0" w:color="000000"/>
              <w:bottom w:val="single" w:sz="4" w:space="0" w:color="000000"/>
              <w:right w:val="single" w:sz="4" w:space="0" w:color="000000"/>
            </w:tcBorders>
          </w:tcPr>
          <w:p>
            <w:pPr>
              <w:pStyle w:val="TableParagraph"/>
              <w:spacing w:line="248" w:lineRule="exact"/>
              <w:ind w:left="94" w:right="66"/>
              <w:jc w:val="center"/>
              <w:rPr>
                <w:sz w:val="22"/>
              </w:rPr>
            </w:pPr>
            <w:r>
              <w:rPr>
                <w:sz w:val="22"/>
              </w:rPr>
              <w:t>10</w:t>
            </w:r>
          </w:p>
          <w:p>
            <w:pPr>
              <w:pStyle w:val="TableParagraph"/>
              <w:spacing w:line="252" w:lineRule="exact"/>
              <w:ind w:left="93" w:right="66"/>
              <w:jc w:val="center"/>
              <w:rPr>
                <w:sz w:val="22"/>
              </w:rPr>
            </w:pPr>
            <w:r>
              <w:rPr>
                <w:sz w:val="22"/>
              </w:rPr>
              <w:t>(200)</w:t>
            </w:r>
          </w:p>
        </w:tc>
        <w:tc>
          <w:tcPr>
            <w:tcW w:w="1133" w:type="dxa"/>
            <w:tcBorders>
              <w:left w:val="single" w:sz="4" w:space="0" w:color="000000"/>
              <w:bottom w:val="single" w:sz="4" w:space="0" w:color="000000"/>
              <w:right w:val="single" w:sz="4" w:space="0" w:color="000000"/>
            </w:tcBorders>
          </w:tcPr>
          <w:p>
            <w:pPr>
              <w:pStyle w:val="TableParagraph"/>
              <w:spacing w:line="248" w:lineRule="exact"/>
              <w:ind w:left="100" w:right="70"/>
              <w:jc w:val="center"/>
              <w:rPr>
                <w:sz w:val="22"/>
              </w:rPr>
            </w:pPr>
            <w:r>
              <w:rPr>
                <w:sz w:val="22"/>
              </w:rPr>
              <w:t>15</w:t>
            </w:r>
          </w:p>
          <w:p>
            <w:pPr>
              <w:pStyle w:val="TableParagraph"/>
              <w:spacing w:line="252" w:lineRule="exact"/>
              <w:ind w:left="100" w:right="71"/>
              <w:jc w:val="center"/>
              <w:rPr>
                <w:sz w:val="22"/>
              </w:rPr>
            </w:pPr>
            <w:r>
              <w:rPr>
                <w:sz w:val="22"/>
              </w:rPr>
              <w:t>(250)</w:t>
            </w:r>
          </w:p>
        </w:tc>
        <w:tc>
          <w:tcPr>
            <w:tcW w:w="1250" w:type="dxa"/>
            <w:tcBorders>
              <w:left w:val="single" w:sz="4" w:space="0" w:color="000000"/>
              <w:bottom w:val="single" w:sz="4" w:space="0" w:color="000000"/>
            </w:tcBorders>
          </w:tcPr>
          <w:p>
            <w:pPr>
              <w:pStyle w:val="TableParagraph"/>
              <w:spacing w:line="248" w:lineRule="exact"/>
              <w:ind w:left="195" w:right="161"/>
              <w:jc w:val="center"/>
              <w:rPr>
                <w:sz w:val="22"/>
              </w:rPr>
            </w:pPr>
            <w:r>
              <w:rPr>
                <w:sz w:val="22"/>
              </w:rPr>
              <w:t>20</w:t>
            </w:r>
          </w:p>
          <w:p>
            <w:pPr>
              <w:pStyle w:val="TableParagraph"/>
              <w:spacing w:line="252" w:lineRule="exact"/>
              <w:ind w:left="195" w:right="157"/>
              <w:jc w:val="center"/>
              <w:rPr>
                <w:sz w:val="22"/>
              </w:rPr>
            </w:pPr>
            <w:r>
              <w:rPr>
                <w:sz w:val="22"/>
              </w:rPr>
              <w:t>(400)</w:t>
            </w:r>
          </w:p>
        </w:tc>
      </w:tr>
      <w:tr>
        <w:trPr>
          <w:trHeight w:val="818" w:hRule="atLeast"/>
        </w:trPr>
        <w:tc>
          <w:tcPr>
            <w:tcW w:w="1999" w:type="dxa"/>
            <w:tcBorders>
              <w:top w:val="single" w:sz="4" w:space="0" w:color="000000"/>
              <w:bottom w:val="single" w:sz="4" w:space="0" w:color="000000"/>
              <w:right w:val="single" w:sz="4" w:space="0" w:color="000000"/>
            </w:tcBorders>
          </w:tcPr>
          <w:p>
            <w:pPr>
              <w:pStyle w:val="TableParagraph"/>
              <w:ind w:left="57" w:right="106"/>
              <w:rPr>
                <w:sz w:val="22"/>
              </w:rPr>
            </w:pPr>
            <w:r>
              <w:rPr>
                <w:sz w:val="22"/>
              </w:rPr>
              <w:t>Legal registration of small businesses facilitated annually</w:t>
            </w:r>
          </w:p>
        </w:tc>
        <w:tc>
          <w:tcPr>
            <w:tcW w:w="1709" w:type="dxa"/>
            <w:tcBorders>
              <w:top w:val="single" w:sz="4" w:space="0" w:color="000000"/>
              <w:left w:val="single" w:sz="4" w:space="0" w:color="000000"/>
              <w:bottom w:val="single" w:sz="4" w:space="0" w:color="000000"/>
              <w:right w:val="single" w:sz="4" w:space="0" w:color="000000"/>
            </w:tcBorders>
          </w:tcPr>
          <w:p>
            <w:pPr>
              <w:pStyle w:val="TableParagraph"/>
              <w:ind w:left="64" w:right="124"/>
              <w:rPr>
                <w:sz w:val="22"/>
              </w:rPr>
            </w:pPr>
            <w:r>
              <w:rPr>
                <w:sz w:val="22"/>
              </w:rPr>
              <w:t>Number of small businesses registered</w:t>
            </w:r>
          </w:p>
        </w:tc>
        <w:tc>
          <w:tcPr>
            <w:tcW w:w="823"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29"/>
              <w:jc w:val="center"/>
              <w:rPr>
                <w:sz w:val="22"/>
              </w:rPr>
            </w:pPr>
            <w:r>
              <w:rPr>
                <w:w w:val="100"/>
                <w:sz w:val="22"/>
              </w:rPr>
              <w: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94" w:right="66"/>
              <w:jc w:val="center"/>
              <w:rPr>
                <w:sz w:val="22"/>
              </w:rPr>
            </w:pPr>
            <w:r>
              <w:rPr>
                <w:sz w:val="22"/>
              </w:rPr>
              <w:t>80</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7"/>
              <w:rPr>
                <w:sz w:val="21"/>
              </w:rPr>
            </w:pPr>
          </w:p>
          <w:p>
            <w:pPr>
              <w:pStyle w:val="TableParagraph"/>
              <w:ind w:left="100" w:right="70"/>
              <w:jc w:val="center"/>
              <w:rPr>
                <w:sz w:val="22"/>
              </w:rPr>
            </w:pPr>
            <w:r>
              <w:rPr>
                <w:sz w:val="22"/>
              </w:rPr>
              <w:t>50</w:t>
            </w:r>
          </w:p>
        </w:tc>
        <w:tc>
          <w:tcPr>
            <w:tcW w:w="1250" w:type="dxa"/>
            <w:tcBorders>
              <w:top w:val="single" w:sz="4" w:space="0" w:color="000000"/>
              <w:left w:val="single" w:sz="4" w:space="0" w:color="000000"/>
              <w:bottom w:val="single" w:sz="4" w:space="0" w:color="000000"/>
            </w:tcBorders>
          </w:tcPr>
          <w:p>
            <w:pPr>
              <w:pStyle w:val="TableParagraph"/>
              <w:spacing w:before="7"/>
              <w:rPr>
                <w:sz w:val="21"/>
              </w:rPr>
            </w:pPr>
          </w:p>
          <w:p>
            <w:pPr>
              <w:pStyle w:val="TableParagraph"/>
              <w:ind w:left="195" w:right="161"/>
              <w:jc w:val="center"/>
              <w:rPr>
                <w:sz w:val="22"/>
              </w:rPr>
            </w:pPr>
            <w:r>
              <w:rPr>
                <w:sz w:val="22"/>
              </w:rPr>
              <w:t>30</w:t>
            </w:r>
          </w:p>
        </w:tc>
      </w:tr>
      <w:tr>
        <w:trPr>
          <w:trHeight w:val="815" w:hRule="atLeast"/>
        </w:trPr>
        <w:tc>
          <w:tcPr>
            <w:tcW w:w="1999" w:type="dxa"/>
            <w:tcBorders>
              <w:top w:val="single" w:sz="4" w:space="0" w:color="000000"/>
              <w:bottom w:val="single" w:sz="4" w:space="0" w:color="000000"/>
              <w:right w:val="single" w:sz="4" w:space="0" w:color="000000"/>
            </w:tcBorders>
          </w:tcPr>
          <w:p>
            <w:pPr>
              <w:pStyle w:val="TableParagraph"/>
              <w:ind w:left="57" w:right="197"/>
              <w:rPr>
                <w:sz w:val="22"/>
              </w:rPr>
            </w:pPr>
            <w:r>
              <w:rPr>
                <w:sz w:val="22"/>
              </w:rPr>
              <w:t>Strategic document on Tourism developed</w:t>
            </w:r>
          </w:p>
        </w:tc>
        <w:tc>
          <w:tcPr>
            <w:tcW w:w="1709" w:type="dxa"/>
            <w:tcBorders>
              <w:top w:val="single" w:sz="4" w:space="0" w:color="000000"/>
              <w:left w:val="single" w:sz="4" w:space="0" w:color="000000"/>
              <w:bottom w:val="single" w:sz="4" w:space="0" w:color="000000"/>
              <w:right w:val="single" w:sz="4" w:space="0" w:color="000000"/>
            </w:tcBorders>
          </w:tcPr>
          <w:p>
            <w:pPr>
              <w:pStyle w:val="TableParagraph"/>
              <w:ind w:left="64" w:right="435"/>
              <w:rPr>
                <w:sz w:val="22"/>
              </w:rPr>
            </w:pPr>
            <w:r>
              <w:rPr>
                <w:sz w:val="22"/>
              </w:rPr>
              <w:t>Tourism document developed by</w:t>
            </w:r>
          </w:p>
        </w:tc>
        <w:tc>
          <w:tcPr>
            <w:tcW w:w="82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9"/>
              <w:jc w:val="center"/>
              <w:rPr>
                <w:sz w:val="22"/>
              </w:rPr>
            </w:pPr>
            <w:r>
              <w:rPr>
                <w:w w:val="100"/>
                <w:sz w:val="22"/>
              </w:rPr>
              <w: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22"/>
              <w:jc w:val="center"/>
              <w:rPr>
                <w:sz w:val="22"/>
              </w:rPr>
            </w:pPr>
            <w:r>
              <w:rPr>
                <w:w w:val="100"/>
                <w:sz w:val="22"/>
              </w:rPr>
              <w:t>-</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94" w:right="66"/>
              <w:jc w:val="center"/>
              <w:rPr>
                <w:sz w:val="22"/>
              </w:rPr>
            </w:pPr>
            <w:r>
              <w:rPr>
                <w:sz w:val="22"/>
              </w:rPr>
              <w:t>30</w:t>
            </w:r>
            <w:r>
              <w:rPr>
                <w:sz w:val="22"/>
                <w:vertAlign w:val="superscript"/>
              </w:rPr>
              <w:t>th</w:t>
            </w:r>
            <w:r>
              <w:rPr>
                <w:sz w:val="22"/>
                <w:vertAlign w:val="baseline"/>
              </w:rPr>
              <w:t> Sept.</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21"/>
              </w:rPr>
            </w:pPr>
          </w:p>
          <w:p>
            <w:pPr>
              <w:pStyle w:val="TableParagraph"/>
              <w:ind w:left="100" w:right="149"/>
              <w:jc w:val="center"/>
              <w:rPr>
                <w:sz w:val="22"/>
              </w:rPr>
            </w:pPr>
            <w:r>
              <w:rPr>
                <w:sz w:val="22"/>
              </w:rPr>
              <w:t>30</w:t>
            </w:r>
            <w:r>
              <w:rPr>
                <w:sz w:val="22"/>
                <w:vertAlign w:val="superscript"/>
              </w:rPr>
              <w:t>th</w:t>
            </w:r>
            <w:r>
              <w:rPr>
                <w:sz w:val="22"/>
                <w:vertAlign w:val="baseline"/>
              </w:rPr>
              <w:t> Sept.</w:t>
            </w:r>
          </w:p>
        </w:tc>
        <w:tc>
          <w:tcPr>
            <w:tcW w:w="1250" w:type="dxa"/>
            <w:tcBorders>
              <w:top w:val="single" w:sz="4" w:space="0" w:color="000000"/>
              <w:left w:val="single" w:sz="4" w:space="0" w:color="000000"/>
              <w:bottom w:val="single" w:sz="4" w:space="0" w:color="000000"/>
            </w:tcBorders>
          </w:tcPr>
          <w:p>
            <w:pPr>
              <w:pStyle w:val="TableParagraph"/>
              <w:spacing w:before="4"/>
              <w:rPr>
                <w:sz w:val="21"/>
              </w:rPr>
            </w:pPr>
          </w:p>
          <w:p>
            <w:pPr>
              <w:pStyle w:val="TableParagraph"/>
              <w:ind w:left="195" w:right="161"/>
              <w:jc w:val="center"/>
              <w:rPr>
                <w:sz w:val="22"/>
              </w:rPr>
            </w:pPr>
            <w:r>
              <w:rPr>
                <w:sz w:val="22"/>
              </w:rPr>
              <w:t>30</w:t>
            </w:r>
            <w:r>
              <w:rPr>
                <w:sz w:val="22"/>
                <w:vertAlign w:val="superscript"/>
              </w:rPr>
              <w:t>th</w:t>
            </w:r>
            <w:r>
              <w:rPr>
                <w:sz w:val="22"/>
                <w:vertAlign w:val="baseline"/>
              </w:rPr>
              <w:t> Sept.</w:t>
            </w:r>
          </w:p>
        </w:tc>
      </w:tr>
    </w:tbl>
    <w:p>
      <w:pPr>
        <w:pStyle w:val="BodyText"/>
        <w:spacing w:before="9"/>
        <w:rPr>
          <w:sz w:val="21"/>
        </w:rPr>
      </w:pPr>
    </w:p>
    <w:p>
      <w:pPr>
        <w:pStyle w:val="Heading5"/>
        <w:numPr>
          <w:ilvl w:val="0"/>
          <w:numId w:val="23"/>
        </w:numPr>
        <w:tabs>
          <w:tab w:pos="1841" w:val="left" w:leader="none"/>
        </w:tabs>
        <w:spacing w:line="251" w:lineRule="exact" w:before="0" w:after="0"/>
        <w:ind w:left="1840" w:right="0" w:hanging="721"/>
        <w:jc w:val="both"/>
      </w:pPr>
      <w:r>
        <w:rPr/>
        <w:t>Budget Sub-Programme Operations and</w:t>
      </w:r>
      <w:r>
        <w:rPr>
          <w:spacing w:val="-6"/>
        </w:rPr>
        <w:t> </w:t>
      </w:r>
      <w:r>
        <w:rPr/>
        <w:t>Projects</w:t>
      </w:r>
    </w:p>
    <w:p>
      <w:pPr>
        <w:pStyle w:val="BodyText"/>
        <w:spacing w:line="251" w:lineRule="exact" w:after="8"/>
        <w:ind w:left="1840"/>
        <w:jc w:val="both"/>
      </w:pP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8"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780" w:hRule="atLeast"/>
        </w:trPr>
        <w:tc>
          <w:tcPr>
            <w:tcW w:w="4525" w:type="dxa"/>
          </w:tcPr>
          <w:p>
            <w:pPr>
              <w:pStyle w:val="TableParagraph"/>
              <w:spacing w:line="276" w:lineRule="auto"/>
              <w:ind w:left="107" w:right="361"/>
              <w:rPr>
                <w:sz w:val="22"/>
              </w:rPr>
            </w:pPr>
            <w:r>
              <w:rPr>
                <w:sz w:val="22"/>
              </w:rPr>
              <w:t>Promotion of Small, Medium and Large scale enterprise</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760" w:hRule="atLeast"/>
        </w:trPr>
        <w:tc>
          <w:tcPr>
            <w:tcW w:w="4525" w:type="dxa"/>
          </w:tcPr>
          <w:p>
            <w:pPr>
              <w:pStyle w:val="TableParagraph"/>
              <w:tabs>
                <w:tab w:pos="1532" w:val="left" w:leader="none"/>
                <w:tab w:pos="2091" w:val="left" w:leader="none"/>
                <w:tab w:pos="3245" w:val="left" w:leader="none"/>
                <w:tab w:pos="3667" w:val="left" w:leader="none"/>
              </w:tabs>
              <w:spacing w:line="249" w:lineRule="exact"/>
              <w:ind w:left="107"/>
              <w:rPr>
                <w:sz w:val="22"/>
              </w:rPr>
            </w:pPr>
            <w:r>
              <w:rPr>
                <w:sz w:val="22"/>
              </w:rPr>
              <w:t>Development</w:t>
              <w:tab/>
              <w:t>and</w:t>
              <w:tab/>
              <w:t>promotion</w:t>
              <w:tab/>
              <w:t>of</w:t>
              <w:tab/>
              <w:t>Tourism</w:t>
            </w:r>
          </w:p>
          <w:p>
            <w:pPr>
              <w:pStyle w:val="TableParagraph"/>
              <w:spacing w:before="126"/>
              <w:ind w:left="107"/>
              <w:rPr>
                <w:sz w:val="22"/>
              </w:rPr>
            </w:pPr>
            <w:r>
              <w:rPr>
                <w:sz w:val="22"/>
              </w:rPr>
              <w:t>potentials</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662" w:hRule="atLeast"/>
        </w:trPr>
        <w:tc>
          <w:tcPr>
            <w:tcW w:w="4525" w:type="dxa"/>
          </w:tcPr>
          <w:p>
            <w:pPr>
              <w:pStyle w:val="TableParagraph"/>
              <w:spacing w:line="247" w:lineRule="exact"/>
              <w:ind w:left="107"/>
              <w:rPr>
                <w:sz w:val="22"/>
              </w:rPr>
            </w:pPr>
            <w:r>
              <w:rPr>
                <w:sz w:val="22"/>
              </w:rPr>
              <w:t>Information, education and communication</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661" w:hRule="atLeast"/>
        </w:trPr>
        <w:tc>
          <w:tcPr>
            <w:tcW w:w="4525" w:type="dxa"/>
          </w:tcPr>
          <w:p>
            <w:pPr>
              <w:pStyle w:val="TableParagraph"/>
              <w:spacing w:line="247" w:lineRule="exact"/>
              <w:ind w:left="107"/>
              <w:rPr>
                <w:sz w:val="22"/>
              </w:rPr>
            </w:pPr>
            <w:r>
              <w:rPr>
                <w:sz w:val="22"/>
              </w:rPr>
              <w:t>Procurement of office supplies and consumables</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662" w:hRule="atLeast"/>
        </w:trPr>
        <w:tc>
          <w:tcPr>
            <w:tcW w:w="4525" w:type="dxa"/>
          </w:tcPr>
          <w:p>
            <w:pPr>
              <w:pStyle w:val="TableParagraph"/>
              <w:spacing w:line="247" w:lineRule="exact"/>
              <w:ind w:left="107"/>
              <w:rPr>
                <w:sz w:val="22"/>
              </w:rPr>
            </w:pPr>
            <w:r>
              <w:rPr>
                <w:sz w:val="22"/>
              </w:rPr>
              <w:t>Manpower and skills development</w:t>
            </w:r>
          </w:p>
        </w:tc>
        <w:tc>
          <w:tcPr>
            <w:tcW w:w="293" w:type="dxa"/>
            <w:vMerge/>
            <w:tcBorders>
              <w:top w:val="nil"/>
              <w:bottom w:val="nil"/>
            </w:tcBorders>
          </w:tcPr>
          <w:p>
            <w:pPr>
              <w:rPr>
                <w:sz w:val="2"/>
                <w:szCs w:val="2"/>
              </w:rPr>
            </w:pPr>
          </w:p>
        </w:tc>
        <w:tc>
          <w:tcPr>
            <w:tcW w:w="4309" w:type="dxa"/>
          </w:tcPr>
          <w:p>
            <w:pPr>
              <w:pStyle w:val="TableParagraph"/>
              <w:rPr>
                <w:sz w:val="22"/>
              </w:rPr>
            </w:pPr>
          </w:p>
        </w:tc>
      </w:tr>
    </w:tbl>
    <w:p>
      <w:pPr>
        <w:spacing w:after="0"/>
        <w:rPr>
          <w:sz w:val="22"/>
        </w:rPr>
        <w:sectPr>
          <w:headerReference w:type="default" r:id="rId55"/>
          <w:footerReference w:type="default" r:id="rId56"/>
          <w:pgSz w:w="12240" w:h="15840"/>
          <w:pgMar w:header="0" w:footer="1588" w:top="820" w:bottom="1780" w:left="320" w:right="80"/>
          <w:pgNumType w:start="44"/>
        </w:sectPr>
      </w:pPr>
    </w:p>
    <w:p>
      <w:pPr>
        <w:pStyle w:val="Heading1"/>
      </w:pPr>
      <w:r>
        <w:rPr/>
        <w:t>BUDGET SUB-PROGRAMME SUMMARY</w:t>
      </w:r>
    </w:p>
    <w:p>
      <w:pPr>
        <w:pStyle w:val="Heading2"/>
        <w:spacing w:before="253"/>
      </w:pPr>
      <w:r>
        <w:rPr/>
        <w:t>PROGRAMME 4 : ECONOMIC DEVELOPMENT</w:t>
      </w:r>
    </w:p>
    <w:p>
      <w:pPr>
        <w:pStyle w:val="BodyText"/>
        <w:spacing w:before="8"/>
        <w:rPr>
          <w:b/>
          <w:sz w:val="42"/>
        </w:rPr>
      </w:pPr>
    </w:p>
    <w:p>
      <w:pPr>
        <w:spacing w:before="0"/>
        <w:ind w:left="1120" w:right="0" w:firstLine="0"/>
        <w:jc w:val="left"/>
        <w:rPr>
          <w:b/>
          <w:sz w:val="28"/>
        </w:rPr>
      </w:pPr>
      <w:bookmarkStart w:name="_bookmark31" w:id="46"/>
      <w:bookmarkEnd w:id="46"/>
      <w:r>
        <w:rPr/>
      </w:r>
      <w:r>
        <w:rPr>
          <w:b/>
          <w:spacing w:val="22"/>
          <w:sz w:val="28"/>
        </w:rPr>
        <w:t>SUB-</w:t>
      </w:r>
      <w:r>
        <w:rPr>
          <w:b/>
          <w:spacing w:val="-40"/>
          <w:sz w:val="28"/>
        </w:rPr>
        <w:t> </w:t>
      </w:r>
      <w:r>
        <w:rPr>
          <w:b/>
          <w:sz w:val="28"/>
        </w:rPr>
        <w:t>PROGRAMME 4.2 Agricultural Development</w:t>
      </w:r>
    </w:p>
    <w:p>
      <w:pPr>
        <w:pStyle w:val="BodyText"/>
        <w:spacing w:before="4"/>
        <w:rPr>
          <w:b/>
          <w:sz w:val="32"/>
        </w:rPr>
      </w:pPr>
    </w:p>
    <w:p>
      <w:pPr>
        <w:pStyle w:val="Heading5"/>
        <w:numPr>
          <w:ilvl w:val="0"/>
          <w:numId w:val="24"/>
        </w:numPr>
        <w:tabs>
          <w:tab w:pos="1841" w:val="left" w:leader="none"/>
        </w:tabs>
        <w:spacing w:line="240" w:lineRule="auto" w:before="1" w:after="0"/>
        <w:ind w:left="1840" w:right="0" w:hanging="721"/>
        <w:jc w:val="both"/>
      </w:pPr>
      <w:r>
        <w:rPr/>
        <w:t>Budget Sub-Programme</w:t>
      </w:r>
      <w:r>
        <w:rPr>
          <w:spacing w:val="-3"/>
        </w:rPr>
        <w:t> </w:t>
      </w:r>
      <w:r>
        <w:rPr/>
        <w:t>Objective</w:t>
      </w:r>
    </w:p>
    <w:p>
      <w:pPr>
        <w:pStyle w:val="BodyText"/>
        <w:spacing w:before="5"/>
        <w:rPr>
          <w:b/>
          <w:sz w:val="21"/>
        </w:rPr>
      </w:pPr>
    </w:p>
    <w:p>
      <w:pPr>
        <w:pStyle w:val="ListParagraph"/>
        <w:numPr>
          <w:ilvl w:val="1"/>
          <w:numId w:val="24"/>
        </w:numPr>
        <w:tabs>
          <w:tab w:pos="2200" w:val="left" w:leader="none"/>
          <w:tab w:pos="2201" w:val="left" w:leader="none"/>
        </w:tabs>
        <w:spacing w:line="352" w:lineRule="auto" w:before="0" w:after="0"/>
        <w:ind w:left="2200" w:right="1360" w:hanging="360"/>
        <w:jc w:val="left"/>
        <w:rPr>
          <w:sz w:val="22"/>
        </w:rPr>
      </w:pPr>
      <w:r>
        <w:rPr>
          <w:sz w:val="22"/>
        </w:rPr>
        <w:t>To assist in the formulation and implementation of agricultural policy for the Municipal Assembly within the framework of national</w:t>
      </w:r>
      <w:r>
        <w:rPr>
          <w:spacing w:val="-10"/>
          <w:sz w:val="22"/>
        </w:rPr>
        <w:t> </w:t>
      </w:r>
      <w:r>
        <w:rPr>
          <w:sz w:val="22"/>
        </w:rPr>
        <w:t>policies.</w:t>
      </w:r>
    </w:p>
    <w:p>
      <w:pPr>
        <w:pStyle w:val="ListParagraph"/>
        <w:numPr>
          <w:ilvl w:val="1"/>
          <w:numId w:val="24"/>
        </w:numPr>
        <w:tabs>
          <w:tab w:pos="2200" w:val="left" w:leader="none"/>
          <w:tab w:pos="2201" w:val="left" w:leader="none"/>
        </w:tabs>
        <w:spacing w:line="352" w:lineRule="auto" w:before="5" w:after="0"/>
        <w:ind w:left="2200" w:right="1361" w:hanging="360"/>
        <w:jc w:val="left"/>
        <w:rPr>
          <w:sz w:val="22"/>
        </w:rPr>
      </w:pPr>
      <w:r>
        <w:rPr>
          <w:sz w:val="22"/>
        </w:rPr>
        <w:t>To provide extension services in the areas of natural resources management, and rural infrastructural and small scale irrigation in the</w:t>
      </w:r>
      <w:r>
        <w:rPr>
          <w:spacing w:val="-5"/>
          <w:sz w:val="22"/>
        </w:rPr>
        <w:t> </w:t>
      </w:r>
      <w:r>
        <w:rPr>
          <w:sz w:val="22"/>
        </w:rPr>
        <w:t>District.</w:t>
      </w:r>
    </w:p>
    <w:p>
      <w:pPr>
        <w:pStyle w:val="BodyText"/>
        <w:spacing w:before="4"/>
        <w:rPr>
          <w:sz w:val="23"/>
        </w:rPr>
      </w:pPr>
    </w:p>
    <w:p>
      <w:pPr>
        <w:pStyle w:val="Heading5"/>
        <w:numPr>
          <w:ilvl w:val="0"/>
          <w:numId w:val="25"/>
        </w:numPr>
        <w:tabs>
          <w:tab w:pos="1841" w:val="left" w:leader="none"/>
        </w:tabs>
        <w:spacing w:line="250" w:lineRule="exact" w:before="0" w:after="0"/>
        <w:ind w:left="1840" w:right="0" w:hanging="721"/>
        <w:jc w:val="both"/>
      </w:pPr>
      <w:r>
        <w:rPr/>
        <w:t>Budget Sub-Programme</w:t>
      </w:r>
      <w:r>
        <w:rPr>
          <w:spacing w:val="-2"/>
        </w:rPr>
        <w:t> </w:t>
      </w:r>
      <w:r>
        <w:rPr/>
        <w:t>Description</w:t>
      </w:r>
    </w:p>
    <w:p>
      <w:pPr>
        <w:pStyle w:val="BodyText"/>
        <w:spacing w:line="360" w:lineRule="auto"/>
        <w:ind w:left="1840" w:right="1355"/>
        <w:jc w:val="both"/>
      </w:pPr>
      <w:r>
        <w:rPr/>
        <w:t>This</w:t>
      </w:r>
      <w:r>
        <w:rPr>
          <w:spacing w:val="-7"/>
        </w:rPr>
        <w:t> </w:t>
      </w:r>
      <w:r>
        <w:rPr/>
        <w:t>responsible</w:t>
      </w:r>
      <w:r>
        <w:rPr>
          <w:spacing w:val="-7"/>
        </w:rPr>
        <w:t> </w:t>
      </w:r>
      <w:r>
        <w:rPr/>
        <w:t>for</w:t>
      </w:r>
      <w:r>
        <w:rPr>
          <w:spacing w:val="-7"/>
        </w:rPr>
        <w:t> </w:t>
      </w:r>
      <w:r>
        <w:rPr/>
        <w:t>delivering</w:t>
      </w:r>
      <w:r>
        <w:rPr>
          <w:spacing w:val="-7"/>
        </w:rPr>
        <w:t> </w:t>
      </w:r>
      <w:r>
        <w:rPr/>
        <w:t>the</w:t>
      </w:r>
      <w:r>
        <w:rPr>
          <w:spacing w:val="-7"/>
        </w:rPr>
        <w:t> </w:t>
      </w:r>
      <w:r>
        <w:rPr/>
        <w:t>Agricultural</w:t>
      </w:r>
      <w:r>
        <w:rPr>
          <w:spacing w:val="-5"/>
        </w:rPr>
        <w:t> </w:t>
      </w:r>
      <w:r>
        <w:rPr/>
        <w:t>Service</w:t>
      </w:r>
      <w:r>
        <w:rPr>
          <w:spacing w:val="-6"/>
        </w:rPr>
        <w:t> </w:t>
      </w:r>
      <w:r>
        <w:rPr/>
        <w:t>and</w:t>
      </w:r>
      <w:r>
        <w:rPr>
          <w:spacing w:val="-7"/>
        </w:rPr>
        <w:t> </w:t>
      </w:r>
      <w:r>
        <w:rPr/>
        <w:t>Management</w:t>
      </w:r>
      <w:r>
        <w:rPr>
          <w:spacing w:val="-5"/>
        </w:rPr>
        <w:t> </w:t>
      </w:r>
      <w:r>
        <w:rPr/>
        <w:t>sub-programme.</w:t>
      </w:r>
      <w:r>
        <w:rPr>
          <w:spacing w:val="-2"/>
        </w:rPr>
        <w:t> </w:t>
      </w:r>
      <w:r>
        <w:rPr/>
        <w:t>It</w:t>
      </w:r>
      <w:r>
        <w:rPr>
          <w:spacing w:val="-5"/>
        </w:rPr>
        <w:t> </w:t>
      </w:r>
      <w:r>
        <w:rPr/>
        <w:t>seeks to provide effective extension and other support services to farmers, processors and traders for improved livelihood in the District. Moreover, the sub-programme deals with identifying and disseminating improved up-to-date technological packages to assist farmers engage in good agricultural</w:t>
      </w:r>
      <w:r>
        <w:rPr>
          <w:spacing w:val="-9"/>
        </w:rPr>
        <w:t> </w:t>
      </w:r>
      <w:r>
        <w:rPr/>
        <w:t>practices.</w:t>
      </w:r>
      <w:r>
        <w:rPr>
          <w:spacing w:val="-8"/>
        </w:rPr>
        <w:t> </w:t>
      </w:r>
      <w:r>
        <w:rPr/>
        <w:t>Basically,</w:t>
      </w:r>
      <w:r>
        <w:rPr>
          <w:spacing w:val="-8"/>
        </w:rPr>
        <w:t> </w:t>
      </w:r>
      <w:r>
        <w:rPr/>
        <w:t>it</w:t>
      </w:r>
      <w:r>
        <w:rPr>
          <w:spacing w:val="-8"/>
        </w:rPr>
        <w:t> </w:t>
      </w:r>
      <w:r>
        <w:rPr/>
        <w:t>seeks</w:t>
      </w:r>
      <w:r>
        <w:rPr>
          <w:spacing w:val="-7"/>
        </w:rPr>
        <w:t> </w:t>
      </w:r>
      <w:r>
        <w:rPr/>
        <w:t>to</w:t>
      </w:r>
      <w:r>
        <w:rPr>
          <w:spacing w:val="-10"/>
        </w:rPr>
        <w:t> </w:t>
      </w:r>
      <w:r>
        <w:rPr/>
        <w:t>transfer</w:t>
      </w:r>
      <w:r>
        <w:rPr>
          <w:spacing w:val="-9"/>
        </w:rPr>
        <w:t> </w:t>
      </w:r>
      <w:r>
        <w:rPr/>
        <w:t>improved</w:t>
      </w:r>
      <w:r>
        <w:rPr>
          <w:spacing w:val="-8"/>
        </w:rPr>
        <w:t> </w:t>
      </w:r>
      <w:r>
        <w:rPr/>
        <w:t>agricultural</w:t>
      </w:r>
      <w:r>
        <w:rPr>
          <w:spacing w:val="-8"/>
        </w:rPr>
        <w:t> </w:t>
      </w:r>
      <w:r>
        <w:rPr/>
        <w:t>technologies</w:t>
      </w:r>
      <w:r>
        <w:rPr>
          <w:spacing w:val="-7"/>
        </w:rPr>
        <w:t> </w:t>
      </w:r>
      <w:r>
        <w:rPr/>
        <w:t>through</w:t>
      </w:r>
      <w:r>
        <w:rPr>
          <w:spacing w:val="-8"/>
        </w:rPr>
        <w:t> </w:t>
      </w:r>
      <w:r>
        <w:rPr/>
        <w:t>the use of effective and efficient agricultural extension delivery</w:t>
      </w:r>
      <w:r>
        <w:rPr>
          <w:spacing w:val="-3"/>
        </w:rPr>
        <w:t> </w:t>
      </w:r>
      <w:r>
        <w:rPr/>
        <w:t>methods.</w:t>
      </w:r>
    </w:p>
    <w:p>
      <w:pPr>
        <w:pStyle w:val="BodyText"/>
        <w:spacing w:before="8"/>
        <w:rPr>
          <w:sz w:val="21"/>
        </w:rPr>
      </w:pPr>
    </w:p>
    <w:p>
      <w:pPr>
        <w:pStyle w:val="BodyText"/>
        <w:ind w:left="1840"/>
      </w:pPr>
      <w:r>
        <w:rPr/>
        <w:t>The sub-program operations include;</w:t>
      </w:r>
    </w:p>
    <w:p>
      <w:pPr>
        <w:pStyle w:val="ListParagraph"/>
        <w:numPr>
          <w:ilvl w:val="1"/>
          <w:numId w:val="25"/>
        </w:numPr>
        <w:tabs>
          <w:tab w:pos="2200" w:val="left" w:leader="none"/>
          <w:tab w:pos="2201" w:val="left" w:leader="none"/>
        </w:tabs>
        <w:spacing w:line="240" w:lineRule="auto" w:before="126" w:after="0"/>
        <w:ind w:left="2200" w:right="0" w:hanging="361"/>
        <w:jc w:val="left"/>
        <w:rPr>
          <w:sz w:val="22"/>
        </w:rPr>
      </w:pPr>
      <w:r>
        <w:rPr>
          <w:sz w:val="22"/>
        </w:rPr>
        <w:t>Promoting extension services to</w:t>
      </w:r>
      <w:r>
        <w:rPr>
          <w:spacing w:val="-6"/>
          <w:sz w:val="22"/>
        </w:rPr>
        <w:t> </w:t>
      </w:r>
      <w:r>
        <w:rPr>
          <w:sz w:val="22"/>
        </w:rPr>
        <w:t>farmers.</w:t>
      </w:r>
    </w:p>
    <w:p>
      <w:pPr>
        <w:pStyle w:val="ListParagraph"/>
        <w:numPr>
          <w:ilvl w:val="1"/>
          <w:numId w:val="25"/>
        </w:numPr>
        <w:tabs>
          <w:tab w:pos="2200" w:val="left" w:leader="none"/>
          <w:tab w:pos="2201" w:val="left" w:leader="none"/>
        </w:tabs>
        <w:spacing w:line="240" w:lineRule="auto" w:before="126" w:after="0"/>
        <w:ind w:left="2200" w:right="0" w:hanging="361"/>
        <w:jc w:val="left"/>
        <w:rPr>
          <w:sz w:val="22"/>
        </w:rPr>
      </w:pPr>
      <w:r>
        <w:rPr>
          <w:sz w:val="22"/>
        </w:rPr>
        <w:t>Assisting and participating in on-farm adaptive</w:t>
      </w:r>
      <w:r>
        <w:rPr>
          <w:spacing w:val="-11"/>
          <w:sz w:val="22"/>
        </w:rPr>
        <w:t> </w:t>
      </w:r>
      <w:r>
        <w:rPr>
          <w:sz w:val="22"/>
        </w:rPr>
        <w:t>research.</w:t>
      </w:r>
    </w:p>
    <w:p>
      <w:pPr>
        <w:pStyle w:val="ListParagraph"/>
        <w:numPr>
          <w:ilvl w:val="1"/>
          <w:numId w:val="25"/>
        </w:numPr>
        <w:tabs>
          <w:tab w:pos="2200" w:val="left" w:leader="none"/>
          <w:tab w:pos="2201" w:val="left" w:leader="none"/>
        </w:tabs>
        <w:spacing w:line="240" w:lineRule="auto" w:before="127" w:after="0"/>
        <w:ind w:left="2200" w:right="0" w:hanging="361"/>
        <w:jc w:val="left"/>
        <w:rPr>
          <w:sz w:val="22"/>
        </w:rPr>
      </w:pPr>
      <w:r>
        <w:rPr>
          <w:sz w:val="22"/>
        </w:rPr>
        <w:t>Lead the collection of data for analysis on cost effective farming</w:t>
      </w:r>
      <w:r>
        <w:rPr>
          <w:spacing w:val="-7"/>
          <w:sz w:val="22"/>
        </w:rPr>
        <w:t> </w:t>
      </w:r>
      <w:r>
        <w:rPr>
          <w:sz w:val="22"/>
        </w:rPr>
        <w:t>enterprises.</w:t>
      </w:r>
    </w:p>
    <w:p>
      <w:pPr>
        <w:pStyle w:val="ListParagraph"/>
        <w:numPr>
          <w:ilvl w:val="1"/>
          <w:numId w:val="25"/>
        </w:numPr>
        <w:tabs>
          <w:tab w:pos="2200" w:val="left" w:leader="none"/>
          <w:tab w:pos="2201" w:val="left" w:leader="none"/>
        </w:tabs>
        <w:spacing w:line="240" w:lineRule="auto" w:before="124" w:after="0"/>
        <w:ind w:left="2200" w:right="0" w:hanging="361"/>
        <w:jc w:val="left"/>
        <w:rPr>
          <w:sz w:val="22"/>
        </w:rPr>
      </w:pPr>
      <w:r>
        <w:rPr>
          <w:sz w:val="22"/>
        </w:rPr>
        <w:t>Advising and encouraging crop development through nursery</w:t>
      </w:r>
      <w:r>
        <w:rPr>
          <w:spacing w:val="-10"/>
          <w:sz w:val="22"/>
        </w:rPr>
        <w:t> </w:t>
      </w:r>
      <w:r>
        <w:rPr>
          <w:sz w:val="22"/>
        </w:rPr>
        <w:t>propagation.</w:t>
      </w:r>
    </w:p>
    <w:p>
      <w:pPr>
        <w:pStyle w:val="BodyText"/>
        <w:spacing w:line="360" w:lineRule="auto" w:before="128"/>
        <w:ind w:left="1840" w:right="1355"/>
        <w:jc w:val="both"/>
      </w:pPr>
      <w:r>
        <w:rPr/>
        <w:t>The</w:t>
      </w:r>
      <w:r>
        <w:rPr>
          <w:spacing w:val="-14"/>
        </w:rPr>
        <w:t> </w:t>
      </w:r>
      <w:r>
        <w:rPr/>
        <w:t>sub-programme</w:t>
      </w:r>
      <w:r>
        <w:rPr>
          <w:spacing w:val="-9"/>
        </w:rPr>
        <w:t> </w:t>
      </w:r>
      <w:r>
        <w:rPr/>
        <w:t>is</w:t>
      </w:r>
      <w:r>
        <w:rPr>
          <w:spacing w:val="-10"/>
        </w:rPr>
        <w:t> </w:t>
      </w:r>
      <w:r>
        <w:rPr/>
        <w:t>undertaken</w:t>
      </w:r>
      <w:r>
        <w:rPr>
          <w:spacing w:val="-12"/>
        </w:rPr>
        <w:t> </w:t>
      </w:r>
      <w:r>
        <w:rPr/>
        <w:t>by</w:t>
      </w:r>
      <w:r>
        <w:rPr>
          <w:spacing w:val="-13"/>
        </w:rPr>
        <w:t> </w:t>
      </w:r>
      <w:r>
        <w:rPr/>
        <w:t>twenty</w:t>
      </w:r>
      <w:r>
        <w:rPr>
          <w:spacing w:val="-13"/>
        </w:rPr>
        <w:t> </w:t>
      </w:r>
      <w:r>
        <w:rPr/>
        <w:t>two</w:t>
      </w:r>
      <w:r>
        <w:rPr>
          <w:spacing w:val="-10"/>
        </w:rPr>
        <w:t> </w:t>
      </w:r>
      <w:r>
        <w:rPr/>
        <w:t>(22)</w:t>
      </w:r>
      <w:r>
        <w:rPr>
          <w:spacing w:val="-10"/>
        </w:rPr>
        <w:t> </w:t>
      </w:r>
      <w:r>
        <w:rPr/>
        <w:t>officers</w:t>
      </w:r>
      <w:r>
        <w:rPr>
          <w:spacing w:val="-11"/>
        </w:rPr>
        <w:t> </w:t>
      </w:r>
      <w:r>
        <w:rPr/>
        <w:t>with</w:t>
      </w:r>
      <w:r>
        <w:rPr>
          <w:spacing w:val="-11"/>
        </w:rPr>
        <w:t> </w:t>
      </w:r>
      <w:r>
        <w:rPr/>
        <w:t>funding</w:t>
      </w:r>
      <w:r>
        <w:rPr>
          <w:spacing w:val="-13"/>
        </w:rPr>
        <w:t> </w:t>
      </w:r>
      <w:r>
        <w:rPr/>
        <w:t>from</w:t>
      </w:r>
      <w:r>
        <w:rPr>
          <w:spacing w:val="-15"/>
        </w:rPr>
        <w:t> </w:t>
      </w:r>
      <w:r>
        <w:rPr/>
        <w:t>the</w:t>
      </w:r>
      <w:r>
        <w:rPr>
          <w:spacing w:val="-12"/>
        </w:rPr>
        <w:t> </w:t>
      </w:r>
      <w:r>
        <w:rPr/>
        <w:t>GoG</w:t>
      </w:r>
      <w:r>
        <w:rPr>
          <w:spacing w:val="-12"/>
        </w:rPr>
        <w:t> </w:t>
      </w:r>
      <w:r>
        <w:rPr/>
        <w:t>transfers and</w:t>
      </w:r>
      <w:r>
        <w:rPr>
          <w:spacing w:val="-14"/>
        </w:rPr>
        <w:t> </w:t>
      </w:r>
      <w:r>
        <w:rPr/>
        <w:t>Assembly’s</w:t>
      </w:r>
      <w:r>
        <w:rPr>
          <w:spacing w:val="-14"/>
        </w:rPr>
        <w:t> </w:t>
      </w:r>
      <w:r>
        <w:rPr/>
        <w:t>support</w:t>
      </w:r>
      <w:r>
        <w:rPr>
          <w:spacing w:val="-16"/>
        </w:rPr>
        <w:t> </w:t>
      </w:r>
      <w:r>
        <w:rPr/>
        <w:t>from</w:t>
      </w:r>
      <w:r>
        <w:rPr>
          <w:spacing w:val="-18"/>
        </w:rPr>
        <w:t> </w:t>
      </w:r>
      <w:r>
        <w:rPr/>
        <w:t>the</w:t>
      </w:r>
      <w:r>
        <w:rPr>
          <w:spacing w:val="-13"/>
        </w:rPr>
        <w:t> </w:t>
      </w:r>
      <w:r>
        <w:rPr/>
        <w:t>Internally</w:t>
      </w:r>
      <w:r>
        <w:rPr>
          <w:spacing w:val="-17"/>
        </w:rPr>
        <w:t> </w:t>
      </w:r>
      <w:r>
        <w:rPr/>
        <w:t>Generated</w:t>
      </w:r>
      <w:r>
        <w:rPr>
          <w:spacing w:val="-17"/>
        </w:rPr>
        <w:t> </w:t>
      </w:r>
      <w:r>
        <w:rPr/>
        <w:t>Fund.</w:t>
      </w:r>
      <w:r>
        <w:rPr>
          <w:spacing w:val="-15"/>
        </w:rPr>
        <w:t> </w:t>
      </w:r>
      <w:r>
        <w:rPr/>
        <w:t>It</w:t>
      </w:r>
      <w:r>
        <w:rPr>
          <w:spacing w:val="-12"/>
        </w:rPr>
        <w:t> </w:t>
      </w:r>
      <w:r>
        <w:rPr/>
        <w:t>aims</w:t>
      </w:r>
      <w:r>
        <w:rPr>
          <w:spacing w:val="-14"/>
        </w:rPr>
        <w:t> </w:t>
      </w:r>
      <w:r>
        <w:rPr/>
        <w:t>at</w:t>
      </w:r>
      <w:r>
        <w:rPr>
          <w:spacing w:val="-15"/>
        </w:rPr>
        <w:t> </w:t>
      </w:r>
      <w:r>
        <w:rPr/>
        <w:t>benefiting</w:t>
      </w:r>
      <w:r>
        <w:rPr>
          <w:spacing w:val="-17"/>
        </w:rPr>
        <w:t> </w:t>
      </w:r>
      <w:r>
        <w:rPr/>
        <w:t>the</w:t>
      </w:r>
      <w:r>
        <w:rPr>
          <w:spacing w:val="-14"/>
        </w:rPr>
        <w:t> </w:t>
      </w:r>
      <w:r>
        <w:rPr/>
        <w:t>general</w:t>
      </w:r>
      <w:r>
        <w:rPr>
          <w:spacing w:val="-15"/>
        </w:rPr>
        <w:t> </w:t>
      </w:r>
      <w:r>
        <w:rPr/>
        <w:t>public especially the rural farmers and dwellers. Key challenges include inadequate staffing levels, inadequate office space, untimely releases of funds and inadequate logistics for public education and</w:t>
      </w:r>
      <w:r>
        <w:rPr>
          <w:spacing w:val="-1"/>
        </w:rPr>
        <w:t> </w:t>
      </w:r>
      <w:r>
        <w:rPr/>
        <w:t>sensitization.</w:t>
      </w:r>
    </w:p>
    <w:p>
      <w:pPr>
        <w:spacing w:after="0" w:line="360" w:lineRule="auto"/>
        <w:jc w:val="both"/>
        <w:sectPr>
          <w:headerReference w:type="default" r:id="rId57"/>
          <w:footerReference w:type="default" r:id="rId58"/>
          <w:pgSz w:w="12240" w:h="15840"/>
          <w:pgMar w:header="0" w:footer="1588" w:top="840" w:bottom="1780" w:left="320" w:right="80"/>
          <w:pgNumType w:start="45"/>
        </w:sectPr>
      </w:pPr>
    </w:p>
    <w:p>
      <w:pPr>
        <w:pStyle w:val="Heading5"/>
        <w:numPr>
          <w:ilvl w:val="0"/>
          <w:numId w:val="25"/>
        </w:numPr>
        <w:tabs>
          <w:tab w:pos="1841" w:val="left" w:leader="none"/>
        </w:tabs>
        <w:spacing w:line="250" w:lineRule="exact" w:before="78" w:after="0"/>
        <w:ind w:left="1840" w:right="0" w:hanging="721"/>
        <w:jc w:val="both"/>
      </w:pPr>
      <w:r>
        <w:rPr/>
        <w:t>Budget Sub-Programme Results</w:t>
      </w:r>
      <w:r>
        <w:rPr>
          <w:spacing w:val="-10"/>
        </w:rPr>
        <w:t> </w:t>
      </w:r>
      <w:r>
        <w:rPr/>
        <w:t>Statement</w:t>
      </w:r>
    </w:p>
    <w:p>
      <w:pPr>
        <w:pStyle w:val="BodyText"/>
        <w:spacing w:line="360" w:lineRule="auto" w:after="6"/>
        <w:ind w:left="1840" w:right="1354"/>
        <w:jc w:val="both"/>
      </w:pPr>
      <w:r>
        <w:rPr/>
        <w:t>The</w:t>
      </w:r>
      <w:r>
        <w:rPr>
          <w:spacing w:val="-7"/>
        </w:rPr>
        <w:t> </w:t>
      </w:r>
      <w:r>
        <w:rPr/>
        <w:t>table</w:t>
      </w:r>
      <w:r>
        <w:rPr>
          <w:spacing w:val="-6"/>
        </w:rPr>
        <w:t> </w:t>
      </w:r>
      <w:r>
        <w:rPr/>
        <w:t>indicates</w:t>
      </w:r>
      <w:r>
        <w:rPr>
          <w:spacing w:val="-6"/>
        </w:rPr>
        <w:t> </w:t>
      </w:r>
      <w:r>
        <w:rPr/>
        <w:t>the</w:t>
      </w:r>
      <w:r>
        <w:rPr>
          <w:spacing w:val="-3"/>
        </w:rPr>
        <w:t> </w:t>
      </w:r>
      <w:r>
        <w:rPr/>
        <w:t>main</w:t>
      </w:r>
      <w:r>
        <w:rPr>
          <w:spacing w:val="-5"/>
        </w:rPr>
        <w:t> </w:t>
      </w:r>
      <w:r>
        <w:rPr/>
        <w:t>outputs,</w:t>
      </w:r>
      <w:r>
        <w:rPr>
          <w:spacing w:val="-5"/>
        </w:rPr>
        <w:t> </w:t>
      </w:r>
      <w:r>
        <w:rPr/>
        <w:t>its</w:t>
      </w:r>
      <w:r>
        <w:rPr>
          <w:spacing w:val="-4"/>
        </w:rPr>
        <w:t> </w:t>
      </w:r>
      <w:r>
        <w:rPr/>
        <w:t>indicators</w:t>
      </w:r>
      <w:r>
        <w:rPr>
          <w:spacing w:val="-3"/>
        </w:rPr>
        <w:t> </w:t>
      </w:r>
      <w:r>
        <w:rPr/>
        <w:t>and</w:t>
      </w:r>
      <w:r>
        <w:rPr>
          <w:spacing w:val="-7"/>
        </w:rPr>
        <w:t> </w:t>
      </w:r>
      <w:r>
        <w:rPr/>
        <w:t>projections</w:t>
      </w:r>
      <w:r>
        <w:rPr>
          <w:spacing w:val="-3"/>
        </w:rPr>
        <w:t> </w:t>
      </w:r>
      <w:r>
        <w:rPr/>
        <w:t>by</w:t>
      </w:r>
      <w:r>
        <w:rPr>
          <w:spacing w:val="-6"/>
        </w:rPr>
        <w:t> </w:t>
      </w:r>
      <w:r>
        <w:rPr/>
        <w:t>which</w:t>
      </w:r>
      <w:r>
        <w:rPr>
          <w:spacing w:val="-4"/>
        </w:rPr>
        <w:t> </w:t>
      </w:r>
      <w:r>
        <w:rPr/>
        <w:t>the</w:t>
      </w:r>
      <w:r>
        <w:rPr>
          <w:spacing w:val="-3"/>
        </w:rPr>
        <w:t> </w:t>
      </w:r>
      <w:r>
        <w:rPr/>
        <w:t>District</w:t>
      </w:r>
      <w:r>
        <w:rPr>
          <w:spacing w:val="-1"/>
        </w:rPr>
        <w:t> </w:t>
      </w:r>
      <w:r>
        <w:rPr/>
        <w:t>Assembly measure</w:t>
      </w:r>
      <w:r>
        <w:rPr>
          <w:spacing w:val="-12"/>
        </w:rPr>
        <w:t> </w:t>
      </w:r>
      <w:r>
        <w:rPr/>
        <w:t>the</w:t>
      </w:r>
      <w:r>
        <w:rPr>
          <w:spacing w:val="-11"/>
        </w:rPr>
        <w:t> </w:t>
      </w:r>
      <w:r>
        <w:rPr/>
        <w:t>performance</w:t>
      </w:r>
      <w:r>
        <w:rPr>
          <w:spacing w:val="-11"/>
        </w:rPr>
        <w:t> </w:t>
      </w:r>
      <w:r>
        <w:rPr/>
        <w:t>of</w:t>
      </w:r>
      <w:r>
        <w:rPr>
          <w:spacing w:val="-12"/>
        </w:rPr>
        <w:t> </w:t>
      </w:r>
      <w:r>
        <w:rPr/>
        <w:t>this</w:t>
      </w:r>
      <w:r>
        <w:rPr>
          <w:spacing w:val="-10"/>
        </w:rPr>
        <w:t> </w:t>
      </w:r>
      <w:r>
        <w:rPr/>
        <w:t>sub-programme.</w:t>
      </w:r>
      <w:r>
        <w:rPr>
          <w:spacing w:val="-11"/>
        </w:rPr>
        <w:t> </w:t>
      </w:r>
      <w:r>
        <w:rPr/>
        <w:t>The</w:t>
      </w:r>
      <w:r>
        <w:rPr>
          <w:spacing w:val="-11"/>
        </w:rPr>
        <w:t> </w:t>
      </w:r>
      <w:r>
        <w:rPr/>
        <w:t>past</w:t>
      </w:r>
      <w:r>
        <w:rPr>
          <w:spacing w:val="-10"/>
        </w:rPr>
        <w:t> </w:t>
      </w:r>
      <w:r>
        <w:rPr/>
        <w:t>data</w:t>
      </w:r>
      <w:r>
        <w:rPr>
          <w:spacing w:val="-11"/>
        </w:rPr>
        <w:t> </w:t>
      </w:r>
      <w:r>
        <w:rPr/>
        <w:t>indicates</w:t>
      </w:r>
      <w:r>
        <w:rPr>
          <w:spacing w:val="-10"/>
        </w:rPr>
        <w:t> </w:t>
      </w:r>
      <w:r>
        <w:rPr/>
        <w:t>actual</w:t>
      </w:r>
      <w:r>
        <w:rPr>
          <w:spacing w:val="-10"/>
        </w:rPr>
        <w:t> </w:t>
      </w:r>
      <w:r>
        <w:rPr/>
        <w:t>performance</w:t>
      </w:r>
      <w:r>
        <w:rPr>
          <w:spacing w:val="-12"/>
        </w:rPr>
        <w:t> </w:t>
      </w:r>
      <w:r>
        <w:rPr/>
        <w:t>whilst the projections are the Assembly’s estimate of future</w:t>
      </w:r>
      <w:r>
        <w:rPr>
          <w:spacing w:val="-4"/>
        </w:rPr>
        <w:t> </w:t>
      </w:r>
      <w:r>
        <w:rPr/>
        <w:t>performance.</w:t>
      </w: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075"/>
        <w:gridCol w:w="2038"/>
        <w:gridCol w:w="936"/>
        <w:gridCol w:w="900"/>
        <w:gridCol w:w="1172"/>
        <w:gridCol w:w="1169"/>
        <w:gridCol w:w="1172"/>
      </w:tblGrid>
      <w:tr>
        <w:trPr>
          <w:trHeight w:val="368" w:hRule="atLeast"/>
        </w:trPr>
        <w:tc>
          <w:tcPr>
            <w:tcW w:w="3075" w:type="dxa"/>
            <w:vMerge w:val="restart"/>
            <w:tcBorders>
              <w:right w:val="single" w:sz="4" w:space="0" w:color="000000"/>
            </w:tcBorders>
          </w:tcPr>
          <w:p>
            <w:pPr>
              <w:pStyle w:val="TableParagraph"/>
              <w:spacing w:before="2"/>
              <w:rPr>
                <w:sz w:val="33"/>
              </w:rPr>
            </w:pPr>
          </w:p>
          <w:p>
            <w:pPr>
              <w:pStyle w:val="TableParagraph"/>
              <w:ind w:left="57"/>
              <w:rPr>
                <w:b/>
                <w:sz w:val="22"/>
              </w:rPr>
            </w:pPr>
            <w:r>
              <w:rPr>
                <w:b/>
                <w:sz w:val="22"/>
              </w:rPr>
              <w:t>Main Outputs</w:t>
            </w:r>
          </w:p>
        </w:tc>
        <w:tc>
          <w:tcPr>
            <w:tcW w:w="2038" w:type="dxa"/>
            <w:vMerge w:val="restart"/>
            <w:tcBorders>
              <w:left w:val="single" w:sz="4" w:space="0" w:color="000000"/>
              <w:right w:val="single" w:sz="4" w:space="0" w:color="000000"/>
            </w:tcBorders>
          </w:tcPr>
          <w:p>
            <w:pPr>
              <w:pStyle w:val="TableParagraph"/>
              <w:spacing w:before="2"/>
              <w:rPr>
                <w:sz w:val="33"/>
              </w:rPr>
            </w:pPr>
          </w:p>
          <w:p>
            <w:pPr>
              <w:pStyle w:val="TableParagraph"/>
              <w:ind w:left="66"/>
              <w:rPr>
                <w:b/>
                <w:sz w:val="22"/>
              </w:rPr>
            </w:pPr>
            <w:r>
              <w:rPr>
                <w:b/>
                <w:sz w:val="22"/>
              </w:rPr>
              <w:t>Output Indicator</w:t>
            </w:r>
          </w:p>
        </w:tc>
        <w:tc>
          <w:tcPr>
            <w:tcW w:w="1836" w:type="dxa"/>
            <w:gridSpan w:val="2"/>
            <w:tcBorders>
              <w:left w:val="single" w:sz="4" w:space="0" w:color="000000"/>
              <w:bottom w:val="single" w:sz="4" w:space="0" w:color="000000"/>
              <w:right w:val="single" w:sz="4" w:space="0" w:color="000000"/>
            </w:tcBorders>
          </w:tcPr>
          <w:p>
            <w:pPr>
              <w:pStyle w:val="TableParagraph"/>
              <w:spacing w:line="251" w:lineRule="exact"/>
              <w:ind w:left="117"/>
              <w:rPr>
                <w:b/>
                <w:sz w:val="22"/>
              </w:rPr>
            </w:pPr>
            <w:r>
              <w:rPr>
                <w:b/>
                <w:sz w:val="22"/>
              </w:rPr>
              <w:t>Past Years</w:t>
            </w:r>
          </w:p>
        </w:tc>
        <w:tc>
          <w:tcPr>
            <w:tcW w:w="3513" w:type="dxa"/>
            <w:gridSpan w:val="3"/>
            <w:tcBorders>
              <w:left w:val="single" w:sz="4" w:space="0" w:color="000000"/>
              <w:bottom w:val="single" w:sz="4" w:space="0" w:color="000000"/>
            </w:tcBorders>
          </w:tcPr>
          <w:p>
            <w:pPr>
              <w:pStyle w:val="TableParagraph"/>
              <w:spacing w:line="251" w:lineRule="exact"/>
              <w:ind w:left="117"/>
              <w:rPr>
                <w:b/>
                <w:sz w:val="22"/>
              </w:rPr>
            </w:pPr>
            <w:r>
              <w:rPr>
                <w:b/>
                <w:sz w:val="22"/>
              </w:rPr>
              <w:t>Projections</w:t>
            </w:r>
          </w:p>
        </w:tc>
      </w:tr>
      <w:tr>
        <w:trPr>
          <w:trHeight w:val="750" w:hRule="atLeast"/>
        </w:trPr>
        <w:tc>
          <w:tcPr>
            <w:tcW w:w="3075" w:type="dxa"/>
            <w:vMerge/>
            <w:tcBorders>
              <w:top w:val="nil"/>
              <w:right w:val="single" w:sz="4" w:space="0" w:color="000000"/>
            </w:tcBorders>
          </w:tcPr>
          <w:p>
            <w:pPr>
              <w:rPr>
                <w:sz w:val="2"/>
                <w:szCs w:val="2"/>
              </w:rPr>
            </w:pPr>
          </w:p>
        </w:tc>
        <w:tc>
          <w:tcPr>
            <w:tcW w:w="2038" w:type="dxa"/>
            <w:vMerge/>
            <w:tcBorders>
              <w:top w:val="nil"/>
              <w:left w:val="single" w:sz="4" w:space="0" w:color="000000"/>
              <w:right w:val="single" w:sz="4" w:space="0" w:color="000000"/>
            </w:tcBorders>
          </w:tcPr>
          <w:p>
            <w:pPr>
              <w:rPr>
                <w:sz w:val="2"/>
                <w:szCs w:val="2"/>
              </w:rPr>
            </w:pPr>
          </w:p>
        </w:tc>
        <w:tc>
          <w:tcPr>
            <w:tcW w:w="936" w:type="dxa"/>
            <w:tcBorders>
              <w:top w:val="single" w:sz="4" w:space="0" w:color="000000"/>
              <w:left w:val="single" w:sz="4" w:space="0" w:color="000000"/>
              <w:right w:val="single" w:sz="4" w:space="0" w:color="000000"/>
            </w:tcBorders>
          </w:tcPr>
          <w:p>
            <w:pPr>
              <w:pStyle w:val="TableParagraph"/>
              <w:spacing w:before="180"/>
              <w:ind w:left="66"/>
              <w:rPr>
                <w:b/>
                <w:sz w:val="22"/>
              </w:rPr>
            </w:pPr>
            <w:r>
              <w:rPr>
                <w:b/>
                <w:sz w:val="22"/>
              </w:rPr>
              <w:t>2019</w:t>
            </w:r>
          </w:p>
        </w:tc>
        <w:tc>
          <w:tcPr>
            <w:tcW w:w="900" w:type="dxa"/>
            <w:tcBorders>
              <w:top w:val="single" w:sz="4" w:space="0" w:color="000000"/>
              <w:left w:val="single" w:sz="4" w:space="0" w:color="000000"/>
              <w:right w:val="single" w:sz="4" w:space="0" w:color="000000"/>
            </w:tcBorders>
          </w:tcPr>
          <w:p>
            <w:pPr>
              <w:pStyle w:val="TableParagraph"/>
              <w:spacing w:before="180"/>
              <w:ind w:left="117"/>
              <w:rPr>
                <w:b/>
                <w:sz w:val="22"/>
              </w:rPr>
            </w:pPr>
            <w:r>
              <w:rPr>
                <w:b/>
                <w:sz w:val="22"/>
              </w:rPr>
              <w:t>2020</w:t>
            </w:r>
          </w:p>
        </w:tc>
        <w:tc>
          <w:tcPr>
            <w:tcW w:w="1172" w:type="dxa"/>
            <w:tcBorders>
              <w:top w:val="single" w:sz="4" w:space="0" w:color="000000"/>
              <w:left w:val="single" w:sz="4" w:space="0" w:color="000000"/>
              <w:right w:val="single" w:sz="4" w:space="0" w:color="000000"/>
            </w:tcBorders>
          </w:tcPr>
          <w:p>
            <w:pPr>
              <w:pStyle w:val="TableParagraph"/>
              <w:spacing w:line="244" w:lineRule="exact"/>
              <w:ind w:left="117"/>
              <w:rPr>
                <w:b/>
                <w:sz w:val="22"/>
              </w:rPr>
            </w:pPr>
            <w:r>
              <w:rPr>
                <w:b/>
                <w:sz w:val="22"/>
              </w:rPr>
              <w:t>Budget</w:t>
            </w:r>
          </w:p>
          <w:p>
            <w:pPr>
              <w:pStyle w:val="TableParagraph"/>
              <w:spacing w:before="126"/>
              <w:ind w:left="117"/>
              <w:rPr>
                <w:b/>
                <w:sz w:val="22"/>
              </w:rPr>
            </w:pPr>
            <w:r>
              <w:rPr>
                <w:b/>
                <w:sz w:val="22"/>
              </w:rPr>
              <w:t>Year 2021</w:t>
            </w:r>
          </w:p>
        </w:tc>
        <w:tc>
          <w:tcPr>
            <w:tcW w:w="1169" w:type="dxa"/>
            <w:tcBorders>
              <w:top w:val="single" w:sz="4" w:space="0" w:color="000000"/>
              <w:left w:val="single" w:sz="4" w:space="0" w:color="000000"/>
              <w:right w:val="single" w:sz="4" w:space="0" w:color="000000"/>
            </w:tcBorders>
          </w:tcPr>
          <w:p>
            <w:pPr>
              <w:pStyle w:val="TableParagraph"/>
              <w:spacing w:line="244" w:lineRule="exact"/>
              <w:ind w:left="64"/>
              <w:rPr>
                <w:b/>
                <w:sz w:val="22"/>
              </w:rPr>
            </w:pPr>
            <w:r>
              <w:rPr>
                <w:b/>
                <w:sz w:val="22"/>
              </w:rPr>
              <w:t>Indicative</w:t>
            </w:r>
          </w:p>
          <w:p>
            <w:pPr>
              <w:pStyle w:val="TableParagraph"/>
              <w:spacing w:before="126"/>
              <w:ind w:left="64"/>
              <w:rPr>
                <w:b/>
                <w:sz w:val="22"/>
              </w:rPr>
            </w:pPr>
            <w:r>
              <w:rPr>
                <w:b/>
                <w:sz w:val="22"/>
              </w:rPr>
              <w:t>Year</w:t>
            </w:r>
            <w:r>
              <w:rPr>
                <w:b/>
                <w:spacing w:val="2"/>
                <w:sz w:val="22"/>
              </w:rPr>
              <w:t> </w:t>
            </w:r>
            <w:r>
              <w:rPr>
                <w:b/>
                <w:sz w:val="22"/>
              </w:rPr>
              <w:t>2022</w:t>
            </w:r>
          </w:p>
        </w:tc>
        <w:tc>
          <w:tcPr>
            <w:tcW w:w="1172" w:type="dxa"/>
            <w:tcBorders>
              <w:top w:val="single" w:sz="4" w:space="0" w:color="000000"/>
              <w:left w:val="single" w:sz="4" w:space="0" w:color="000000"/>
            </w:tcBorders>
          </w:tcPr>
          <w:p>
            <w:pPr>
              <w:pStyle w:val="TableParagraph"/>
              <w:spacing w:line="244" w:lineRule="exact"/>
              <w:ind w:left="116"/>
              <w:rPr>
                <w:b/>
                <w:sz w:val="22"/>
              </w:rPr>
            </w:pPr>
            <w:r>
              <w:rPr>
                <w:b/>
                <w:sz w:val="22"/>
              </w:rPr>
              <w:t>Indicative</w:t>
            </w:r>
          </w:p>
          <w:p>
            <w:pPr>
              <w:pStyle w:val="TableParagraph"/>
              <w:spacing w:before="126"/>
              <w:ind w:left="116"/>
              <w:rPr>
                <w:b/>
                <w:sz w:val="22"/>
              </w:rPr>
            </w:pPr>
            <w:r>
              <w:rPr>
                <w:b/>
                <w:sz w:val="22"/>
              </w:rPr>
              <w:t>Year</w:t>
            </w:r>
            <w:r>
              <w:rPr>
                <w:b/>
                <w:spacing w:val="-6"/>
                <w:sz w:val="22"/>
              </w:rPr>
              <w:t> </w:t>
            </w:r>
            <w:r>
              <w:rPr>
                <w:b/>
                <w:sz w:val="22"/>
              </w:rPr>
              <w:t>2023</w:t>
            </w:r>
          </w:p>
        </w:tc>
      </w:tr>
      <w:tr>
        <w:trPr>
          <w:trHeight w:val="1139" w:hRule="atLeast"/>
        </w:trPr>
        <w:tc>
          <w:tcPr>
            <w:tcW w:w="3075" w:type="dxa"/>
            <w:tcBorders>
              <w:bottom w:val="single" w:sz="4" w:space="0" w:color="000000"/>
              <w:right w:val="single" w:sz="4" w:space="0" w:color="000000"/>
            </w:tcBorders>
          </w:tcPr>
          <w:p>
            <w:pPr>
              <w:pStyle w:val="TableParagraph"/>
              <w:spacing w:line="246" w:lineRule="exact"/>
              <w:ind w:left="57"/>
              <w:rPr>
                <w:sz w:val="22"/>
              </w:rPr>
            </w:pPr>
            <w:r>
              <w:rPr>
                <w:sz w:val="22"/>
              </w:rPr>
              <w:t>New investment opportunities in</w:t>
            </w:r>
          </w:p>
          <w:p>
            <w:pPr>
              <w:pStyle w:val="TableParagraph"/>
              <w:spacing w:line="380" w:lineRule="atLeast"/>
              <w:ind w:left="57"/>
              <w:rPr>
                <w:sz w:val="22"/>
              </w:rPr>
            </w:pPr>
            <w:r>
              <w:rPr>
                <w:sz w:val="22"/>
              </w:rPr>
              <w:t>the Municipality identified and disseminated</w:t>
            </w:r>
          </w:p>
        </w:tc>
        <w:tc>
          <w:tcPr>
            <w:tcW w:w="2038" w:type="dxa"/>
            <w:tcBorders>
              <w:left w:val="single" w:sz="4" w:space="0" w:color="000000"/>
              <w:bottom w:val="single" w:sz="4" w:space="0" w:color="000000"/>
              <w:right w:val="single" w:sz="4" w:space="0" w:color="000000"/>
            </w:tcBorders>
          </w:tcPr>
          <w:p>
            <w:pPr>
              <w:pStyle w:val="TableParagraph"/>
              <w:tabs>
                <w:tab w:pos="1806" w:val="left" w:leader="none"/>
              </w:tabs>
              <w:spacing w:line="246" w:lineRule="exact"/>
              <w:ind w:left="66"/>
              <w:rPr>
                <w:sz w:val="22"/>
              </w:rPr>
            </w:pPr>
            <w:r>
              <w:rPr>
                <w:sz w:val="22"/>
              </w:rPr>
              <w:t>Number</w:t>
              <w:tab/>
              <w:t>of</w:t>
            </w:r>
          </w:p>
          <w:p>
            <w:pPr>
              <w:pStyle w:val="TableParagraph"/>
              <w:tabs>
                <w:tab w:pos="1452" w:val="left" w:leader="none"/>
              </w:tabs>
              <w:spacing w:line="380" w:lineRule="atLeast"/>
              <w:ind w:left="66" w:right="34"/>
              <w:rPr>
                <w:sz w:val="22"/>
              </w:rPr>
            </w:pPr>
            <w:r>
              <w:rPr>
                <w:sz w:val="22"/>
              </w:rPr>
              <w:t>investment</w:t>
              <w:tab/>
            </w:r>
            <w:r>
              <w:rPr>
                <w:spacing w:val="-4"/>
                <w:sz w:val="22"/>
              </w:rPr>
              <w:t>forum </w:t>
            </w:r>
            <w:r>
              <w:rPr>
                <w:sz w:val="22"/>
              </w:rPr>
              <w:t>organised</w:t>
            </w:r>
          </w:p>
        </w:tc>
        <w:tc>
          <w:tcPr>
            <w:tcW w:w="936" w:type="dxa"/>
            <w:tcBorders>
              <w:left w:val="single" w:sz="4" w:space="0" w:color="000000"/>
              <w:bottom w:val="single" w:sz="4" w:space="0" w:color="000000"/>
              <w:right w:val="single" w:sz="4" w:space="0" w:color="000000"/>
            </w:tcBorders>
          </w:tcPr>
          <w:p>
            <w:pPr>
              <w:pStyle w:val="TableParagraph"/>
              <w:spacing w:before="4"/>
              <w:rPr>
                <w:sz w:val="32"/>
              </w:rPr>
            </w:pPr>
          </w:p>
          <w:p>
            <w:pPr>
              <w:pStyle w:val="TableParagraph"/>
              <w:ind w:left="9"/>
              <w:rPr>
                <w:sz w:val="22"/>
              </w:rPr>
            </w:pPr>
            <w:r>
              <w:rPr>
                <w:w w:val="100"/>
                <w:sz w:val="22"/>
              </w:rPr>
              <w:t>1</w:t>
            </w:r>
          </w:p>
        </w:tc>
        <w:tc>
          <w:tcPr>
            <w:tcW w:w="900" w:type="dxa"/>
            <w:tcBorders>
              <w:left w:val="single" w:sz="4" w:space="0" w:color="000000"/>
              <w:bottom w:val="single" w:sz="4" w:space="0" w:color="000000"/>
              <w:right w:val="single" w:sz="4" w:space="0" w:color="000000"/>
            </w:tcBorders>
          </w:tcPr>
          <w:p>
            <w:pPr>
              <w:pStyle w:val="TableParagraph"/>
              <w:spacing w:before="4"/>
              <w:rPr>
                <w:sz w:val="32"/>
              </w:rPr>
            </w:pPr>
          </w:p>
          <w:p>
            <w:pPr>
              <w:pStyle w:val="TableParagraph"/>
              <w:ind w:left="9"/>
              <w:rPr>
                <w:sz w:val="22"/>
              </w:rPr>
            </w:pPr>
            <w:r>
              <w:rPr>
                <w:w w:val="100"/>
                <w:sz w:val="22"/>
              </w:rPr>
              <w:t>1</w:t>
            </w:r>
          </w:p>
        </w:tc>
        <w:tc>
          <w:tcPr>
            <w:tcW w:w="1172" w:type="dxa"/>
            <w:tcBorders>
              <w:left w:val="single" w:sz="4" w:space="0" w:color="000000"/>
              <w:bottom w:val="single" w:sz="4" w:space="0" w:color="000000"/>
              <w:right w:val="single" w:sz="4" w:space="0" w:color="000000"/>
            </w:tcBorders>
          </w:tcPr>
          <w:p>
            <w:pPr>
              <w:pStyle w:val="TableParagraph"/>
              <w:spacing w:before="4"/>
              <w:rPr>
                <w:sz w:val="32"/>
              </w:rPr>
            </w:pPr>
          </w:p>
          <w:p>
            <w:pPr>
              <w:pStyle w:val="TableParagraph"/>
              <w:ind w:left="9"/>
              <w:rPr>
                <w:sz w:val="22"/>
              </w:rPr>
            </w:pPr>
            <w:r>
              <w:rPr>
                <w:w w:val="100"/>
                <w:sz w:val="22"/>
              </w:rPr>
              <w:t>2</w:t>
            </w:r>
          </w:p>
        </w:tc>
        <w:tc>
          <w:tcPr>
            <w:tcW w:w="1169" w:type="dxa"/>
            <w:tcBorders>
              <w:left w:val="single" w:sz="4" w:space="0" w:color="000000"/>
              <w:bottom w:val="single" w:sz="4" w:space="0" w:color="000000"/>
              <w:right w:val="single" w:sz="4" w:space="0" w:color="000000"/>
            </w:tcBorders>
          </w:tcPr>
          <w:p>
            <w:pPr>
              <w:pStyle w:val="TableParagraph"/>
              <w:spacing w:before="4"/>
              <w:rPr>
                <w:sz w:val="32"/>
              </w:rPr>
            </w:pPr>
          </w:p>
          <w:p>
            <w:pPr>
              <w:pStyle w:val="TableParagraph"/>
              <w:ind w:left="6"/>
              <w:rPr>
                <w:sz w:val="22"/>
              </w:rPr>
            </w:pPr>
            <w:r>
              <w:rPr>
                <w:w w:val="100"/>
                <w:sz w:val="22"/>
              </w:rPr>
              <w:t>2</w:t>
            </w:r>
          </w:p>
        </w:tc>
        <w:tc>
          <w:tcPr>
            <w:tcW w:w="1172" w:type="dxa"/>
            <w:tcBorders>
              <w:left w:val="single" w:sz="4" w:space="0" w:color="000000"/>
              <w:bottom w:val="single" w:sz="4" w:space="0" w:color="000000"/>
            </w:tcBorders>
          </w:tcPr>
          <w:p>
            <w:pPr>
              <w:pStyle w:val="TableParagraph"/>
              <w:spacing w:before="4"/>
              <w:rPr>
                <w:sz w:val="32"/>
              </w:rPr>
            </w:pPr>
          </w:p>
          <w:p>
            <w:pPr>
              <w:pStyle w:val="TableParagraph"/>
              <w:ind w:left="8"/>
              <w:rPr>
                <w:sz w:val="22"/>
              </w:rPr>
            </w:pPr>
            <w:r>
              <w:rPr>
                <w:w w:val="100"/>
                <w:sz w:val="22"/>
              </w:rPr>
              <w:t>4</w:t>
            </w:r>
          </w:p>
        </w:tc>
      </w:tr>
      <w:tr>
        <w:trPr>
          <w:trHeight w:val="789" w:hRule="atLeast"/>
        </w:trPr>
        <w:tc>
          <w:tcPr>
            <w:tcW w:w="3075" w:type="dxa"/>
            <w:vMerge w:val="restart"/>
            <w:tcBorders>
              <w:top w:val="single" w:sz="4" w:space="0" w:color="000000"/>
              <w:bottom w:val="single" w:sz="4" w:space="0" w:color="000000"/>
              <w:right w:val="single" w:sz="4" w:space="0" w:color="000000"/>
            </w:tcBorders>
          </w:tcPr>
          <w:p>
            <w:pPr>
              <w:pStyle w:val="TableParagraph"/>
              <w:spacing w:line="360" w:lineRule="auto"/>
              <w:ind w:left="57" w:right="33"/>
              <w:jc w:val="both"/>
              <w:rPr>
                <w:sz w:val="22"/>
              </w:rPr>
            </w:pPr>
            <w:r>
              <w:rPr>
                <w:sz w:val="22"/>
              </w:rPr>
              <w:t>Livestock (sheep, goats, poultry and pigs) production increased</w:t>
            </w:r>
            <w:r>
              <w:rPr>
                <w:spacing w:val="-30"/>
                <w:sz w:val="22"/>
              </w:rPr>
              <w:t> </w:t>
            </w:r>
            <w:r>
              <w:rPr>
                <w:sz w:val="22"/>
              </w:rPr>
              <w:t>by 25% by the end of December, 2021</w:t>
            </w:r>
          </w:p>
        </w:tc>
        <w:tc>
          <w:tcPr>
            <w:tcW w:w="2038"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ind w:left="66"/>
              <w:rPr>
                <w:sz w:val="22"/>
              </w:rPr>
            </w:pPr>
            <w:r>
              <w:rPr>
                <w:sz w:val="22"/>
              </w:rPr>
              <w:t>Number of livestock trained</w:t>
            </w:r>
          </w:p>
        </w:tc>
        <w:tc>
          <w:tcPr>
            <w:tcW w:w="936" w:type="dxa"/>
            <w:tcBorders>
              <w:top w:val="single" w:sz="4" w:space="0" w:color="000000"/>
              <w:left w:val="single" w:sz="4" w:space="0" w:color="000000"/>
              <w:bottom w:val="single" w:sz="4" w:space="0" w:color="000000"/>
              <w:right w:val="single" w:sz="4" w:space="0" w:color="000000"/>
            </w:tcBorders>
          </w:tcPr>
          <w:p>
            <w:pPr>
              <w:pStyle w:val="TableParagraph"/>
              <w:spacing w:before="197"/>
              <w:ind w:left="9"/>
              <w:rPr>
                <w:sz w:val="22"/>
              </w:rPr>
            </w:pPr>
            <w:r>
              <w:rPr>
                <w:sz w:val="22"/>
              </w:rPr>
              <w:t>897</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197"/>
              <w:ind w:left="9"/>
              <w:rPr>
                <w:sz w:val="22"/>
              </w:rPr>
            </w:pPr>
            <w:r>
              <w:rPr>
                <w:sz w:val="22"/>
              </w:rPr>
              <w:t>1,420</w:t>
            </w:r>
          </w:p>
        </w:tc>
        <w:tc>
          <w:tcPr>
            <w:tcW w:w="1172" w:type="dxa"/>
            <w:tcBorders>
              <w:top w:val="single" w:sz="4" w:space="0" w:color="000000"/>
              <w:left w:val="single" w:sz="4" w:space="0" w:color="000000"/>
              <w:bottom w:val="single" w:sz="4" w:space="0" w:color="000000"/>
              <w:right w:val="single" w:sz="4" w:space="0" w:color="000000"/>
            </w:tcBorders>
          </w:tcPr>
          <w:p>
            <w:pPr>
              <w:pStyle w:val="TableParagraph"/>
              <w:spacing w:before="197"/>
              <w:ind w:left="9"/>
              <w:rPr>
                <w:sz w:val="22"/>
              </w:rPr>
            </w:pPr>
            <w:r>
              <w:rPr>
                <w:sz w:val="22"/>
              </w:rPr>
              <w:t>2,500</w:t>
            </w:r>
          </w:p>
        </w:tc>
        <w:tc>
          <w:tcPr>
            <w:tcW w:w="1169" w:type="dxa"/>
            <w:tcBorders>
              <w:top w:val="single" w:sz="4" w:space="0" w:color="000000"/>
              <w:left w:val="single" w:sz="4" w:space="0" w:color="000000"/>
              <w:bottom w:val="single" w:sz="4" w:space="0" w:color="000000"/>
              <w:right w:val="single" w:sz="4" w:space="0" w:color="000000"/>
            </w:tcBorders>
          </w:tcPr>
          <w:p>
            <w:pPr>
              <w:pStyle w:val="TableParagraph"/>
              <w:spacing w:before="197"/>
              <w:ind w:left="6"/>
              <w:rPr>
                <w:sz w:val="22"/>
              </w:rPr>
            </w:pPr>
            <w:r>
              <w:rPr>
                <w:sz w:val="22"/>
              </w:rPr>
              <w:t>3,000</w:t>
            </w:r>
          </w:p>
        </w:tc>
        <w:tc>
          <w:tcPr>
            <w:tcW w:w="1172" w:type="dxa"/>
            <w:tcBorders>
              <w:top w:val="single" w:sz="4" w:space="0" w:color="000000"/>
              <w:left w:val="single" w:sz="4" w:space="0" w:color="000000"/>
              <w:bottom w:val="single" w:sz="4" w:space="0" w:color="000000"/>
            </w:tcBorders>
          </w:tcPr>
          <w:p>
            <w:pPr>
              <w:pStyle w:val="TableParagraph"/>
              <w:spacing w:before="197"/>
              <w:ind w:left="66"/>
              <w:rPr>
                <w:sz w:val="22"/>
              </w:rPr>
            </w:pPr>
            <w:r>
              <w:rPr>
                <w:sz w:val="22"/>
              </w:rPr>
              <w:t>3,800</w:t>
            </w:r>
          </w:p>
        </w:tc>
      </w:tr>
      <w:tr>
        <w:trPr>
          <w:trHeight w:val="1137" w:hRule="atLeast"/>
        </w:trPr>
        <w:tc>
          <w:tcPr>
            <w:tcW w:w="3075" w:type="dxa"/>
            <w:vMerge/>
            <w:tcBorders>
              <w:top w:val="nil"/>
              <w:bottom w:val="single" w:sz="4" w:space="0" w:color="000000"/>
              <w:right w:val="single" w:sz="4" w:space="0" w:color="000000"/>
            </w:tcBorders>
          </w:tcPr>
          <w:p>
            <w:pPr>
              <w:rPr>
                <w:sz w:val="2"/>
                <w:szCs w:val="2"/>
              </w:rPr>
            </w:pPr>
          </w:p>
        </w:tc>
        <w:tc>
          <w:tcPr>
            <w:tcW w:w="2038" w:type="dxa"/>
            <w:tcBorders>
              <w:top w:val="single" w:sz="4" w:space="0" w:color="000000"/>
              <w:left w:val="single" w:sz="4" w:space="0" w:color="000000"/>
              <w:bottom w:val="single" w:sz="4" w:space="0" w:color="000000"/>
              <w:right w:val="single" w:sz="4" w:space="0" w:color="000000"/>
            </w:tcBorders>
          </w:tcPr>
          <w:p>
            <w:pPr>
              <w:pStyle w:val="TableParagraph"/>
              <w:tabs>
                <w:tab w:pos="1673" w:val="left" w:leader="none"/>
              </w:tabs>
              <w:spacing w:line="360" w:lineRule="auto"/>
              <w:ind w:left="66" w:right="35"/>
              <w:rPr>
                <w:sz w:val="22"/>
              </w:rPr>
            </w:pPr>
            <w:r>
              <w:rPr>
                <w:sz w:val="22"/>
              </w:rPr>
              <w:t>Number of </w:t>
            </w:r>
            <w:r>
              <w:rPr>
                <w:spacing w:val="-3"/>
                <w:sz w:val="22"/>
              </w:rPr>
              <w:t>animals </w:t>
            </w:r>
            <w:r>
              <w:rPr>
                <w:sz w:val="22"/>
              </w:rPr>
              <w:t>vaccinated</w:t>
              <w:tab/>
            </w:r>
            <w:r>
              <w:rPr>
                <w:spacing w:val="-7"/>
                <w:sz w:val="22"/>
              </w:rPr>
              <w:t>and</w:t>
            </w:r>
          </w:p>
          <w:p>
            <w:pPr>
              <w:pStyle w:val="TableParagraph"/>
              <w:spacing w:line="252" w:lineRule="exact"/>
              <w:ind w:left="66"/>
              <w:rPr>
                <w:sz w:val="22"/>
              </w:rPr>
            </w:pPr>
            <w:r>
              <w:rPr>
                <w:sz w:val="22"/>
              </w:rPr>
              <w:t>treated</w:t>
            </w:r>
          </w:p>
        </w:tc>
        <w:tc>
          <w:tcPr>
            <w:tcW w:w="936"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3,000</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2,500</w:t>
            </w:r>
          </w:p>
        </w:tc>
        <w:tc>
          <w:tcPr>
            <w:tcW w:w="1172"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10,000</w:t>
            </w:r>
          </w:p>
        </w:tc>
        <w:tc>
          <w:tcPr>
            <w:tcW w:w="1169" w:type="dxa"/>
            <w:tcBorders>
              <w:top w:val="single" w:sz="4" w:space="0" w:color="000000"/>
              <w:left w:val="single" w:sz="4" w:space="0" w:color="000000"/>
              <w:bottom w:val="single" w:sz="4" w:space="0" w:color="000000"/>
              <w:right w:val="single" w:sz="4" w:space="0" w:color="000000"/>
            </w:tcBorders>
          </w:tcPr>
          <w:p>
            <w:pPr>
              <w:pStyle w:val="TableParagraph"/>
              <w:spacing w:before="9"/>
              <w:rPr>
                <w:sz w:val="23"/>
              </w:rPr>
            </w:pPr>
          </w:p>
          <w:p>
            <w:pPr>
              <w:pStyle w:val="TableParagraph"/>
              <w:spacing w:before="1"/>
              <w:ind w:left="64"/>
              <w:rPr>
                <w:sz w:val="22"/>
              </w:rPr>
            </w:pPr>
            <w:r>
              <w:rPr>
                <w:sz w:val="22"/>
              </w:rPr>
              <w:t>15,000</w:t>
            </w:r>
          </w:p>
        </w:tc>
        <w:tc>
          <w:tcPr>
            <w:tcW w:w="1172" w:type="dxa"/>
            <w:tcBorders>
              <w:top w:val="single" w:sz="4" w:space="0" w:color="000000"/>
              <w:left w:val="single" w:sz="4" w:space="0" w:color="000000"/>
              <w:bottom w:val="single" w:sz="4" w:space="0" w:color="000000"/>
            </w:tcBorders>
          </w:tcPr>
          <w:p>
            <w:pPr>
              <w:pStyle w:val="TableParagraph"/>
              <w:spacing w:before="9"/>
              <w:rPr>
                <w:sz w:val="23"/>
              </w:rPr>
            </w:pPr>
          </w:p>
          <w:p>
            <w:pPr>
              <w:pStyle w:val="TableParagraph"/>
              <w:spacing w:before="1"/>
              <w:ind w:left="66"/>
              <w:rPr>
                <w:sz w:val="22"/>
              </w:rPr>
            </w:pPr>
            <w:r>
              <w:rPr>
                <w:sz w:val="22"/>
              </w:rPr>
              <w:t>15,000</w:t>
            </w:r>
          </w:p>
        </w:tc>
      </w:tr>
      <w:tr>
        <w:trPr>
          <w:trHeight w:val="791" w:hRule="atLeast"/>
        </w:trPr>
        <w:tc>
          <w:tcPr>
            <w:tcW w:w="3075" w:type="dxa"/>
            <w:vMerge w:val="restart"/>
            <w:tcBorders>
              <w:top w:val="single" w:sz="4" w:space="0" w:color="000000"/>
              <w:bottom w:val="single" w:sz="4" w:space="0" w:color="000000"/>
              <w:right w:val="single" w:sz="4" w:space="0" w:color="000000"/>
            </w:tcBorders>
          </w:tcPr>
          <w:p>
            <w:pPr>
              <w:pStyle w:val="TableParagraph"/>
              <w:spacing w:line="360" w:lineRule="auto"/>
              <w:ind w:left="57" w:right="33"/>
              <w:jc w:val="both"/>
              <w:rPr>
                <w:sz w:val="22"/>
              </w:rPr>
            </w:pPr>
            <w:r>
              <w:rPr>
                <w:sz w:val="22"/>
              </w:rPr>
              <w:t>Tonnage of maize and cassava produced increased from 19,000 MT and 316,000 MT</w:t>
            </w:r>
            <w:r>
              <w:rPr>
                <w:spacing w:val="-30"/>
                <w:sz w:val="22"/>
              </w:rPr>
              <w:t> </w:t>
            </w:r>
            <w:r>
              <w:rPr>
                <w:sz w:val="22"/>
              </w:rPr>
              <w:t>respectively in 2016 to 25,000 MT </w:t>
            </w:r>
            <w:r>
              <w:rPr>
                <w:spacing w:val="-5"/>
                <w:sz w:val="22"/>
              </w:rPr>
              <w:t>and </w:t>
            </w:r>
            <w:r>
              <w:rPr>
                <w:sz w:val="22"/>
              </w:rPr>
              <w:t>380,000 MT respectively by 2021.</w:t>
            </w:r>
          </w:p>
        </w:tc>
        <w:tc>
          <w:tcPr>
            <w:tcW w:w="2038" w:type="dxa"/>
            <w:tcBorders>
              <w:top w:val="single" w:sz="4" w:space="0" w:color="000000"/>
              <w:left w:val="single" w:sz="4" w:space="0" w:color="000000"/>
              <w:bottom w:val="single" w:sz="4" w:space="0" w:color="000000"/>
              <w:right w:val="single" w:sz="4" w:space="0" w:color="000000"/>
            </w:tcBorders>
          </w:tcPr>
          <w:p>
            <w:pPr>
              <w:pStyle w:val="TableParagraph"/>
              <w:spacing w:line="360" w:lineRule="auto"/>
              <w:ind w:left="66"/>
              <w:rPr>
                <w:sz w:val="22"/>
              </w:rPr>
            </w:pPr>
            <w:r>
              <w:rPr>
                <w:sz w:val="22"/>
              </w:rPr>
              <w:t>Number of farmers trained</w:t>
            </w:r>
          </w:p>
        </w:tc>
        <w:tc>
          <w:tcPr>
            <w:tcW w:w="936" w:type="dxa"/>
            <w:tcBorders>
              <w:top w:val="single" w:sz="4" w:space="0" w:color="000000"/>
              <w:left w:val="single" w:sz="4" w:space="0" w:color="000000"/>
              <w:bottom w:val="single" w:sz="4" w:space="0" w:color="000000"/>
              <w:right w:val="single" w:sz="4" w:space="0" w:color="000000"/>
            </w:tcBorders>
          </w:tcPr>
          <w:p>
            <w:pPr>
              <w:pStyle w:val="TableParagraph"/>
              <w:spacing w:before="200"/>
              <w:ind w:left="9"/>
              <w:rPr>
                <w:sz w:val="22"/>
              </w:rPr>
            </w:pPr>
            <w:r>
              <w:rPr>
                <w:sz w:val="22"/>
              </w:rPr>
              <w:t>14,373</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200"/>
              <w:ind w:left="9"/>
              <w:rPr>
                <w:sz w:val="22"/>
              </w:rPr>
            </w:pPr>
            <w:r>
              <w:rPr>
                <w:sz w:val="22"/>
              </w:rPr>
              <w:t>18,057</w:t>
            </w:r>
          </w:p>
        </w:tc>
        <w:tc>
          <w:tcPr>
            <w:tcW w:w="1172" w:type="dxa"/>
            <w:tcBorders>
              <w:top w:val="single" w:sz="4" w:space="0" w:color="000000"/>
              <w:left w:val="single" w:sz="4" w:space="0" w:color="000000"/>
              <w:bottom w:val="single" w:sz="4" w:space="0" w:color="000000"/>
              <w:right w:val="single" w:sz="4" w:space="0" w:color="000000"/>
            </w:tcBorders>
          </w:tcPr>
          <w:p>
            <w:pPr>
              <w:pStyle w:val="TableParagraph"/>
              <w:spacing w:before="200"/>
              <w:ind w:left="9"/>
              <w:rPr>
                <w:sz w:val="22"/>
              </w:rPr>
            </w:pPr>
            <w:r>
              <w:rPr>
                <w:sz w:val="22"/>
              </w:rPr>
              <w:t>25,900</w:t>
            </w:r>
          </w:p>
        </w:tc>
        <w:tc>
          <w:tcPr>
            <w:tcW w:w="1169" w:type="dxa"/>
            <w:tcBorders>
              <w:top w:val="single" w:sz="4" w:space="0" w:color="000000"/>
              <w:left w:val="single" w:sz="4" w:space="0" w:color="000000"/>
              <w:bottom w:val="single" w:sz="4" w:space="0" w:color="000000"/>
              <w:right w:val="single" w:sz="4" w:space="0" w:color="000000"/>
            </w:tcBorders>
          </w:tcPr>
          <w:p>
            <w:pPr>
              <w:pStyle w:val="TableParagraph"/>
              <w:spacing w:before="200"/>
              <w:ind w:left="6"/>
              <w:rPr>
                <w:sz w:val="22"/>
              </w:rPr>
            </w:pPr>
            <w:r>
              <w:rPr>
                <w:sz w:val="22"/>
              </w:rPr>
              <w:t>30,500</w:t>
            </w:r>
          </w:p>
        </w:tc>
        <w:tc>
          <w:tcPr>
            <w:tcW w:w="1172" w:type="dxa"/>
            <w:tcBorders>
              <w:top w:val="single" w:sz="4" w:space="0" w:color="000000"/>
              <w:left w:val="single" w:sz="4" w:space="0" w:color="000000"/>
              <w:bottom w:val="single" w:sz="4" w:space="0" w:color="000000"/>
            </w:tcBorders>
          </w:tcPr>
          <w:p>
            <w:pPr>
              <w:pStyle w:val="TableParagraph"/>
              <w:spacing w:before="200"/>
              <w:ind w:left="66"/>
              <w:rPr>
                <w:sz w:val="22"/>
              </w:rPr>
            </w:pPr>
            <w:r>
              <w:rPr>
                <w:sz w:val="22"/>
              </w:rPr>
              <w:t>40,000</w:t>
            </w:r>
          </w:p>
        </w:tc>
      </w:tr>
      <w:tr>
        <w:trPr>
          <w:trHeight w:val="1134" w:hRule="atLeast"/>
        </w:trPr>
        <w:tc>
          <w:tcPr>
            <w:tcW w:w="3075" w:type="dxa"/>
            <w:vMerge/>
            <w:tcBorders>
              <w:top w:val="nil"/>
              <w:bottom w:val="single" w:sz="4" w:space="0" w:color="000000"/>
              <w:right w:val="single" w:sz="4" w:space="0" w:color="000000"/>
            </w:tcBorders>
          </w:tcPr>
          <w:p>
            <w:pPr>
              <w:rPr>
                <w:sz w:val="2"/>
                <w:szCs w:val="2"/>
              </w:rPr>
            </w:pPr>
          </w:p>
        </w:tc>
        <w:tc>
          <w:tcPr>
            <w:tcW w:w="2038" w:type="dxa"/>
            <w:tcBorders>
              <w:top w:val="single" w:sz="4" w:space="0" w:color="000000"/>
              <w:left w:val="single" w:sz="4" w:space="0" w:color="000000"/>
              <w:bottom w:val="single" w:sz="6" w:space="0" w:color="000000"/>
              <w:right w:val="single" w:sz="4" w:space="0" w:color="000000"/>
            </w:tcBorders>
          </w:tcPr>
          <w:p>
            <w:pPr>
              <w:pStyle w:val="TableParagraph"/>
              <w:tabs>
                <w:tab w:pos="1806" w:val="left" w:leader="none"/>
              </w:tabs>
              <w:spacing w:line="247" w:lineRule="exact"/>
              <w:ind w:left="66"/>
              <w:rPr>
                <w:sz w:val="22"/>
              </w:rPr>
            </w:pPr>
            <w:r>
              <w:rPr>
                <w:sz w:val="22"/>
              </w:rPr>
              <w:t>Number</w:t>
              <w:tab/>
              <w:t>of</w:t>
            </w:r>
          </w:p>
          <w:p>
            <w:pPr>
              <w:pStyle w:val="TableParagraph"/>
              <w:tabs>
                <w:tab w:pos="1600" w:val="left" w:leader="none"/>
              </w:tabs>
              <w:spacing w:line="380" w:lineRule="atLeast"/>
              <w:ind w:left="66" w:right="35"/>
              <w:rPr>
                <w:sz w:val="22"/>
              </w:rPr>
            </w:pPr>
            <w:r>
              <w:rPr>
                <w:sz w:val="22"/>
              </w:rPr>
              <w:t>demonstration</w:t>
              <w:tab/>
            </w:r>
            <w:r>
              <w:rPr>
                <w:spacing w:val="-5"/>
                <w:sz w:val="22"/>
              </w:rPr>
              <w:t>sites </w:t>
            </w:r>
            <w:r>
              <w:rPr>
                <w:sz w:val="22"/>
              </w:rPr>
              <w:t>established</w:t>
            </w:r>
          </w:p>
        </w:tc>
        <w:tc>
          <w:tcPr>
            <w:tcW w:w="936" w:type="dxa"/>
            <w:tcBorders>
              <w:top w:val="single" w:sz="4" w:space="0" w:color="000000"/>
              <w:left w:val="single" w:sz="4" w:space="0" w:color="000000"/>
              <w:bottom w:val="single" w:sz="6" w:space="0" w:color="000000"/>
              <w:right w:val="single" w:sz="4" w:space="0" w:color="000000"/>
            </w:tcBorders>
          </w:tcPr>
          <w:p>
            <w:pPr>
              <w:pStyle w:val="TableParagraph"/>
              <w:spacing w:before="4"/>
              <w:rPr>
                <w:sz w:val="32"/>
              </w:rPr>
            </w:pPr>
          </w:p>
          <w:p>
            <w:pPr>
              <w:pStyle w:val="TableParagraph"/>
              <w:spacing w:before="1"/>
              <w:ind w:left="9"/>
              <w:rPr>
                <w:sz w:val="22"/>
              </w:rPr>
            </w:pPr>
            <w:r>
              <w:rPr>
                <w:w w:val="100"/>
                <w:sz w:val="22"/>
              </w:rPr>
              <w:t>0</w:t>
            </w:r>
          </w:p>
        </w:tc>
        <w:tc>
          <w:tcPr>
            <w:tcW w:w="900" w:type="dxa"/>
            <w:tcBorders>
              <w:top w:val="single" w:sz="4" w:space="0" w:color="000000"/>
              <w:left w:val="single" w:sz="4" w:space="0" w:color="000000"/>
              <w:bottom w:val="single" w:sz="6" w:space="0" w:color="000000"/>
              <w:right w:val="single" w:sz="4" w:space="0" w:color="000000"/>
            </w:tcBorders>
          </w:tcPr>
          <w:p>
            <w:pPr>
              <w:pStyle w:val="TableParagraph"/>
              <w:spacing w:before="4"/>
              <w:rPr>
                <w:sz w:val="32"/>
              </w:rPr>
            </w:pPr>
          </w:p>
          <w:p>
            <w:pPr>
              <w:pStyle w:val="TableParagraph"/>
              <w:spacing w:before="1"/>
              <w:ind w:left="9"/>
              <w:rPr>
                <w:sz w:val="22"/>
              </w:rPr>
            </w:pPr>
            <w:r>
              <w:rPr>
                <w:w w:val="100"/>
                <w:sz w:val="22"/>
              </w:rPr>
              <w:t>4</w:t>
            </w:r>
          </w:p>
        </w:tc>
        <w:tc>
          <w:tcPr>
            <w:tcW w:w="1172" w:type="dxa"/>
            <w:tcBorders>
              <w:top w:val="single" w:sz="4" w:space="0" w:color="000000"/>
              <w:left w:val="single" w:sz="4" w:space="0" w:color="000000"/>
              <w:bottom w:val="single" w:sz="6" w:space="0" w:color="000000"/>
              <w:right w:val="single" w:sz="4" w:space="0" w:color="000000"/>
            </w:tcBorders>
          </w:tcPr>
          <w:p>
            <w:pPr>
              <w:pStyle w:val="TableParagraph"/>
              <w:spacing w:before="4"/>
              <w:rPr>
                <w:sz w:val="32"/>
              </w:rPr>
            </w:pPr>
          </w:p>
          <w:p>
            <w:pPr>
              <w:pStyle w:val="TableParagraph"/>
              <w:spacing w:before="1"/>
              <w:ind w:left="9"/>
              <w:rPr>
                <w:sz w:val="22"/>
              </w:rPr>
            </w:pPr>
            <w:r>
              <w:rPr>
                <w:w w:val="100"/>
                <w:sz w:val="22"/>
              </w:rPr>
              <w:t>5</w:t>
            </w:r>
          </w:p>
        </w:tc>
        <w:tc>
          <w:tcPr>
            <w:tcW w:w="1169" w:type="dxa"/>
            <w:tcBorders>
              <w:top w:val="single" w:sz="4" w:space="0" w:color="000000"/>
              <w:left w:val="single" w:sz="4" w:space="0" w:color="000000"/>
              <w:bottom w:val="single" w:sz="6" w:space="0" w:color="000000"/>
              <w:right w:val="single" w:sz="4" w:space="0" w:color="000000"/>
            </w:tcBorders>
          </w:tcPr>
          <w:p>
            <w:pPr>
              <w:pStyle w:val="TableParagraph"/>
              <w:spacing w:before="4"/>
              <w:rPr>
                <w:sz w:val="32"/>
              </w:rPr>
            </w:pPr>
          </w:p>
          <w:p>
            <w:pPr>
              <w:pStyle w:val="TableParagraph"/>
              <w:spacing w:before="1"/>
              <w:ind w:left="6"/>
              <w:rPr>
                <w:sz w:val="22"/>
              </w:rPr>
            </w:pPr>
            <w:r>
              <w:rPr>
                <w:sz w:val="22"/>
              </w:rPr>
              <w:t>10</w:t>
            </w:r>
          </w:p>
        </w:tc>
        <w:tc>
          <w:tcPr>
            <w:tcW w:w="1172" w:type="dxa"/>
            <w:tcBorders>
              <w:top w:val="single" w:sz="4" w:space="0" w:color="000000"/>
              <w:left w:val="single" w:sz="4" w:space="0" w:color="000000"/>
              <w:bottom w:val="single" w:sz="6" w:space="0" w:color="000000"/>
            </w:tcBorders>
          </w:tcPr>
          <w:p>
            <w:pPr>
              <w:pStyle w:val="TableParagraph"/>
              <w:spacing w:before="4"/>
              <w:rPr>
                <w:sz w:val="32"/>
              </w:rPr>
            </w:pPr>
          </w:p>
          <w:p>
            <w:pPr>
              <w:pStyle w:val="TableParagraph"/>
              <w:spacing w:before="1"/>
              <w:ind w:left="66"/>
              <w:rPr>
                <w:sz w:val="22"/>
              </w:rPr>
            </w:pPr>
            <w:r>
              <w:rPr>
                <w:sz w:val="22"/>
              </w:rPr>
              <w:t>15</w:t>
            </w:r>
          </w:p>
        </w:tc>
      </w:tr>
      <w:tr>
        <w:trPr>
          <w:trHeight w:val="1137" w:hRule="atLeast"/>
        </w:trPr>
        <w:tc>
          <w:tcPr>
            <w:tcW w:w="3075" w:type="dxa"/>
            <w:vMerge/>
            <w:tcBorders>
              <w:top w:val="nil"/>
              <w:bottom w:val="single" w:sz="4" w:space="0" w:color="000000"/>
              <w:right w:val="single" w:sz="4" w:space="0" w:color="000000"/>
            </w:tcBorders>
          </w:tcPr>
          <w:p>
            <w:pPr>
              <w:rPr>
                <w:sz w:val="2"/>
                <w:szCs w:val="2"/>
              </w:rPr>
            </w:pPr>
          </w:p>
        </w:tc>
        <w:tc>
          <w:tcPr>
            <w:tcW w:w="2038" w:type="dxa"/>
            <w:tcBorders>
              <w:top w:val="single" w:sz="6" w:space="0" w:color="000000"/>
              <w:left w:val="single" w:sz="4" w:space="0" w:color="000000"/>
              <w:bottom w:val="single" w:sz="4" w:space="0" w:color="000000"/>
              <w:right w:val="single" w:sz="4" w:space="0" w:color="000000"/>
            </w:tcBorders>
          </w:tcPr>
          <w:p>
            <w:pPr>
              <w:pStyle w:val="TableParagraph"/>
              <w:spacing w:line="244" w:lineRule="exact"/>
              <w:ind w:left="66"/>
              <w:rPr>
                <w:sz w:val="22"/>
              </w:rPr>
            </w:pPr>
            <w:r>
              <w:rPr>
                <w:sz w:val="22"/>
              </w:rPr>
              <w:t>Percentage change in</w:t>
            </w:r>
          </w:p>
          <w:p>
            <w:pPr>
              <w:pStyle w:val="TableParagraph"/>
              <w:spacing w:line="380" w:lineRule="atLeast" w:before="1"/>
              <w:ind w:left="66"/>
              <w:rPr>
                <w:sz w:val="22"/>
              </w:rPr>
            </w:pPr>
            <w:r>
              <w:rPr>
                <w:sz w:val="22"/>
              </w:rPr>
              <w:t>yield and land area cultivated</w:t>
            </w:r>
          </w:p>
        </w:tc>
        <w:tc>
          <w:tcPr>
            <w:tcW w:w="936" w:type="dxa"/>
            <w:tcBorders>
              <w:top w:val="single" w:sz="6"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0.7</w:t>
            </w:r>
          </w:p>
        </w:tc>
        <w:tc>
          <w:tcPr>
            <w:tcW w:w="900" w:type="dxa"/>
            <w:tcBorders>
              <w:top w:val="single" w:sz="6"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0.9</w:t>
            </w:r>
          </w:p>
        </w:tc>
        <w:tc>
          <w:tcPr>
            <w:tcW w:w="1172" w:type="dxa"/>
            <w:tcBorders>
              <w:top w:val="single" w:sz="6"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10</w:t>
            </w:r>
          </w:p>
        </w:tc>
        <w:tc>
          <w:tcPr>
            <w:tcW w:w="1169" w:type="dxa"/>
            <w:tcBorders>
              <w:top w:val="single" w:sz="6"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6"/>
              <w:rPr>
                <w:sz w:val="22"/>
              </w:rPr>
            </w:pPr>
            <w:r>
              <w:rPr>
                <w:sz w:val="22"/>
              </w:rPr>
              <w:t>15</w:t>
            </w:r>
          </w:p>
        </w:tc>
        <w:tc>
          <w:tcPr>
            <w:tcW w:w="1172" w:type="dxa"/>
            <w:tcBorders>
              <w:top w:val="single" w:sz="6" w:space="0" w:color="000000"/>
              <w:left w:val="single" w:sz="4" w:space="0" w:color="000000"/>
              <w:bottom w:val="single" w:sz="4" w:space="0" w:color="000000"/>
            </w:tcBorders>
          </w:tcPr>
          <w:p>
            <w:pPr>
              <w:pStyle w:val="TableParagraph"/>
              <w:spacing w:before="4"/>
              <w:rPr>
                <w:sz w:val="32"/>
              </w:rPr>
            </w:pPr>
          </w:p>
          <w:p>
            <w:pPr>
              <w:pStyle w:val="TableParagraph"/>
              <w:spacing w:before="1"/>
              <w:ind w:left="66"/>
              <w:rPr>
                <w:sz w:val="22"/>
              </w:rPr>
            </w:pPr>
            <w:r>
              <w:rPr>
                <w:sz w:val="22"/>
              </w:rPr>
              <w:t>20</w:t>
            </w:r>
          </w:p>
        </w:tc>
      </w:tr>
      <w:tr>
        <w:trPr>
          <w:trHeight w:val="1137" w:hRule="atLeast"/>
        </w:trPr>
        <w:tc>
          <w:tcPr>
            <w:tcW w:w="3075" w:type="dxa"/>
            <w:tcBorders>
              <w:top w:val="single" w:sz="4" w:space="0" w:color="000000"/>
              <w:bottom w:val="single" w:sz="4" w:space="0" w:color="000000"/>
              <w:right w:val="single" w:sz="4" w:space="0" w:color="000000"/>
            </w:tcBorders>
          </w:tcPr>
          <w:p>
            <w:pPr>
              <w:pStyle w:val="TableParagraph"/>
              <w:spacing w:line="360" w:lineRule="auto"/>
              <w:ind w:left="57"/>
              <w:rPr>
                <w:sz w:val="22"/>
              </w:rPr>
            </w:pPr>
            <w:r>
              <w:rPr>
                <w:sz w:val="22"/>
              </w:rPr>
              <w:t>Tonnage of pineapple and citrus produced increased by 25%</w:t>
            </w:r>
          </w:p>
        </w:tc>
        <w:tc>
          <w:tcPr>
            <w:tcW w:w="2038" w:type="dxa"/>
            <w:tcBorders>
              <w:top w:val="single" w:sz="4" w:space="0" w:color="000000"/>
              <w:left w:val="single" w:sz="4" w:space="0" w:color="000000"/>
              <w:bottom w:val="single" w:sz="4" w:space="0" w:color="000000"/>
              <w:right w:val="single" w:sz="4" w:space="0" w:color="000000"/>
            </w:tcBorders>
          </w:tcPr>
          <w:p>
            <w:pPr>
              <w:pStyle w:val="TableParagraph"/>
              <w:spacing w:line="247" w:lineRule="exact"/>
              <w:ind w:left="66"/>
              <w:rPr>
                <w:sz w:val="22"/>
              </w:rPr>
            </w:pPr>
            <w:r>
              <w:rPr>
                <w:sz w:val="22"/>
              </w:rPr>
              <w:t>Percentage change in</w:t>
            </w:r>
          </w:p>
          <w:p>
            <w:pPr>
              <w:pStyle w:val="TableParagraph"/>
              <w:spacing w:line="380" w:lineRule="atLeast"/>
              <w:ind w:left="66"/>
              <w:rPr>
                <w:sz w:val="22"/>
              </w:rPr>
            </w:pPr>
            <w:r>
              <w:rPr>
                <w:sz w:val="22"/>
              </w:rPr>
              <w:t>yield and land area cultivated</w:t>
            </w:r>
          </w:p>
        </w:tc>
        <w:tc>
          <w:tcPr>
            <w:tcW w:w="936"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2.5</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w w:val="100"/>
                <w:sz w:val="22"/>
              </w:rPr>
              <w:t>5</w:t>
            </w:r>
          </w:p>
        </w:tc>
        <w:tc>
          <w:tcPr>
            <w:tcW w:w="1172"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
              <w:rPr>
                <w:sz w:val="22"/>
              </w:rPr>
            </w:pPr>
            <w:r>
              <w:rPr>
                <w:sz w:val="22"/>
              </w:rPr>
              <w:t>10</w:t>
            </w:r>
          </w:p>
        </w:tc>
        <w:tc>
          <w:tcPr>
            <w:tcW w:w="1169"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6"/>
              <w:rPr>
                <w:sz w:val="22"/>
              </w:rPr>
            </w:pPr>
            <w:r>
              <w:rPr>
                <w:sz w:val="22"/>
              </w:rPr>
              <w:t>15</w:t>
            </w:r>
          </w:p>
        </w:tc>
        <w:tc>
          <w:tcPr>
            <w:tcW w:w="1172" w:type="dxa"/>
            <w:tcBorders>
              <w:top w:val="single" w:sz="4" w:space="0" w:color="000000"/>
              <w:left w:val="single" w:sz="4" w:space="0" w:color="000000"/>
              <w:bottom w:val="single" w:sz="4" w:space="0" w:color="000000"/>
            </w:tcBorders>
          </w:tcPr>
          <w:p>
            <w:pPr>
              <w:pStyle w:val="TableParagraph"/>
              <w:spacing w:before="4"/>
              <w:rPr>
                <w:sz w:val="32"/>
              </w:rPr>
            </w:pPr>
          </w:p>
          <w:p>
            <w:pPr>
              <w:pStyle w:val="TableParagraph"/>
              <w:spacing w:before="1"/>
              <w:ind w:left="66"/>
              <w:rPr>
                <w:sz w:val="22"/>
              </w:rPr>
            </w:pPr>
            <w:r>
              <w:rPr>
                <w:sz w:val="22"/>
              </w:rPr>
              <w:t>25</w:t>
            </w:r>
          </w:p>
        </w:tc>
      </w:tr>
      <w:tr>
        <w:trPr>
          <w:trHeight w:val="1139" w:hRule="atLeast"/>
        </w:trPr>
        <w:tc>
          <w:tcPr>
            <w:tcW w:w="3075" w:type="dxa"/>
            <w:tcBorders>
              <w:top w:val="single" w:sz="4" w:space="0" w:color="000000"/>
              <w:bottom w:val="single" w:sz="4" w:space="0" w:color="000000"/>
              <w:right w:val="single" w:sz="4" w:space="0" w:color="000000"/>
            </w:tcBorders>
          </w:tcPr>
          <w:p>
            <w:pPr>
              <w:pStyle w:val="TableParagraph"/>
              <w:spacing w:line="247" w:lineRule="exact"/>
              <w:ind w:left="57"/>
              <w:rPr>
                <w:sz w:val="22"/>
              </w:rPr>
            </w:pPr>
            <w:r>
              <w:rPr>
                <w:sz w:val="22"/>
              </w:rPr>
              <w:t>FBOs and strengthened on post-</w:t>
            </w:r>
          </w:p>
          <w:p>
            <w:pPr>
              <w:pStyle w:val="TableParagraph"/>
              <w:tabs>
                <w:tab w:pos="1894" w:val="left" w:leader="none"/>
              </w:tabs>
              <w:spacing w:line="380" w:lineRule="atLeast" w:before="1"/>
              <w:ind w:left="57" w:right="36"/>
              <w:rPr>
                <w:sz w:val="22"/>
              </w:rPr>
            </w:pPr>
            <w:r>
              <w:rPr>
                <w:sz w:val="22"/>
              </w:rPr>
              <w:t>production</w:t>
              <w:tab/>
            </w:r>
            <w:r>
              <w:rPr>
                <w:spacing w:val="-3"/>
                <w:sz w:val="22"/>
              </w:rPr>
              <w:t>management </w:t>
            </w:r>
            <w:r>
              <w:rPr>
                <w:sz w:val="22"/>
              </w:rPr>
              <w:t>increased</w:t>
            </w:r>
          </w:p>
        </w:tc>
        <w:tc>
          <w:tcPr>
            <w:tcW w:w="2038" w:type="dxa"/>
            <w:tcBorders>
              <w:top w:val="single" w:sz="4" w:space="0" w:color="000000"/>
              <w:left w:val="single" w:sz="4" w:space="0" w:color="000000"/>
              <w:bottom w:val="single" w:sz="4" w:space="0" w:color="000000"/>
              <w:right w:val="single" w:sz="4" w:space="0" w:color="000000"/>
            </w:tcBorders>
          </w:tcPr>
          <w:p>
            <w:pPr>
              <w:pStyle w:val="TableParagraph"/>
              <w:tabs>
                <w:tab w:pos="1038" w:val="left" w:leader="none"/>
                <w:tab w:pos="1474" w:val="left" w:leader="none"/>
              </w:tabs>
              <w:spacing w:line="362" w:lineRule="auto"/>
              <w:ind w:left="66" w:right="38"/>
              <w:rPr>
                <w:sz w:val="22"/>
              </w:rPr>
            </w:pPr>
            <w:r>
              <w:rPr>
                <w:sz w:val="22"/>
              </w:rPr>
              <w:t>Number</w:t>
              <w:tab/>
              <w:t>of</w:t>
              <w:tab/>
            </w:r>
            <w:r>
              <w:rPr>
                <w:spacing w:val="-5"/>
                <w:sz w:val="22"/>
              </w:rPr>
              <w:t>FBOs </w:t>
            </w:r>
            <w:r>
              <w:rPr>
                <w:sz w:val="22"/>
              </w:rPr>
              <w:t>trained</w:t>
            </w:r>
          </w:p>
        </w:tc>
        <w:tc>
          <w:tcPr>
            <w:tcW w:w="936" w:type="dxa"/>
            <w:tcBorders>
              <w:top w:val="single" w:sz="4" w:space="0" w:color="000000"/>
              <w:left w:val="single" w:sz="4" w:space="0" w:color="000000"/>
              <w:bottom w:val="single" w:sz="4" w:space="0" w:color="000000"/>
              <w:right w:val="single" w:sz="4" w:space="0" w:color="000000"/>
            </w:tcBorders>
          </w:tcPr>
          <w:p>
            <w:pPr>
              <w:pStyle w:val="TableParagraph"/>
              <w:spacing w:before="7"/>
              <w:rPr>
                <w:sz w:val="32"/>
              </w:rPr>
            </w:pPr>
          </w:p>
          <w:p>
            <w:pPr>
              <w:pStyle w:val="TableParagraph"/>
              <w:ind w:left="9"/>
              <w:rPr>
                <w:sz w:val="22"/>
              </w:rPr>
            </w:pPr>
            <w:r>
              <w:rPr>
                <w:w w:val="100"/>
                <w:sz w:val="22"/>
              </w:rPr>
              <w:t>0</w:t>
            </w:r>
          </w:p>
        </w:tc>
        <w:tc>
          <w:tcPr>
            <w:tcW w:w="900" w:type="dxa"/>
            <w:tcBorders>
              <w:top w:val="single" w:sz="4" w:space="0" w:color="000000"/>
              <w:left w:val="single" w:sz="4" w:space="0" w:color="000000"/>
              <w:bottom w:val="single" w:sz="4" w:space="0" w:color="000000"/>
              <w:right w:val="single" w:sz="4" w:space="0" w:color="000000"/>
            </w:tcBorders>
          </w:tcPr>
          <w:p>
            <w:pPr>
              <w:pStyle w:val="TableParagraph"/>
              <w:spacing w:before="7"/>
              <w:rPr>
                <w:sz w:val="32"/>
              </w:rPr>
            </w:pPr>
          </w:p>
          <w:p>
            <w:pPr>
              <w:pStyle w:val="TableParagraph"/>
              <w:ind w:left="9"/>
              <w:rPr>
                <w:sz w:val="22"/>
              </w:rPr>
            </w:pPr>
            <w:r>
              <w:rPr>
                <w:w w:val="100"/>
                <w:sz w:val="22"/>
              </w:rPr>
              <w:t>2</w:t>
            </w:r>
          </w:p>
        </w:tc>
        <w:tc>
          <w:tcPr>
            <w:tcW w:w="1172" w:type="dxa"/>
            <w:tcBorders>
              <w:top w:val="single" w:sz="4" w:space="0" w:color="000000"/>
              <w:left w:val="single" w:sz="4" w:space="0" w:color="000000"/>
              <w:bottom w:val="single" w:sz="4" w:space="0" w:color="000000"/>
              <w:right w:val="single" w:sz="4" w:space="0" w:color="000000"/>
            </w:tcBorders>
          </w:tcPr>
          <w:p>
            <w:pPr>
              <w:pStyle w:val="TableParagraph"/>
              <w:spacing w:before="7"/>
              <w:rPr>
                <w:sz w:val="32"/>
              </w:rPr>
            </w:pPr>
          </w:p>
          <w:p>
            <w:pPr>
              <w:pStyle w:val="TableParagraph"/>
              <w:ind w:left="9"/>
              <w:rPr>
                <w:sz w:val="22"/>
              </w:rPr>
            </w:pPr>
            <w:r>
              <w:rPr>
                <w:w w:val="100"/>
                <w:sz w:val="22"/>
              </w:rPr>
              <w:t>5</w:t>
            </w:r>
          </w:p>
        </w:tc>
        <w:tc>
          <w:tcPr>
            <w:tcW w:w="1169" w:type="dxa"/>
            <w:tcBorders>
              <w:top w:val="single" w:sz="4" w:space="0" w:color="000000"/>
              <w:left w:val="single" w:sz="4" w:space="0" w:color="000000"/>
              <w:bottom w:val="single" w:sz="4" w:space="0" w:color="000000"/>
              <w:right w:val="single" w:sz="4" w:space="0" w:color="000000"/>
            </w:tcBorders>
          </w:tcPr>
          <w:p>
            <w:pPr>
              <w:pStyle w:val="TableParagraph"/>
              <w:spacing w:before="9"/>
              <w:rPr>
                <w:sz w:val="23"/>
              </w:rPr>
            </w:pPr>
          </w:p>
          <w:p>
            <w:pPr>
              <w:pStyle w:val="TableParagraph"/>
              <w:spacing w:before="1"/>
              <w:ind w:left="64"/>
              <w:rPr>
                <w:sz w:val="22"/>
              </w:rPr>
            </w:pPr>
            <w:r>
              <w:rPr>
                <w:sz w:val="22"/>
              </w:rPr>
              <w:t>10</w:t>
            </w:r>
          </w:p>
        </w:tc>
        <w:tc>
          <w:tcPr>
            <w:tcW w:w="1172" w:type="dxa"/>
            <w:tcBorders>
              <w:top w:val="single" w:sz="4" w:space="0" w:color="000000"/>
              <w:left w:val="single" w:sz="4" w:space="0" w:color="000000"/>
              <w:bottom w:val="single" w:sz="4" w:space="0" w:color="000000"/>
            </w:tcBorders>
          </w:tcPr>
          <w:p>
            <w:pPr>
              <w:pStyle w:val="TableParagraph"/>
              <w:spacing w:before="9"/>
              <w:rPr>
                <w:sz w:val="23"/>
              </w:rPr>
            </w:pPr>
          </w:p>
          <w:p>
            <w:pPr>
              <w:pStyle w:val="TableParagraph"/>
              <w:spacing w:before="1"/>
              <w:ind w:left="66"/>
              <w:rPr>
                <w:sz w:val="22"/>
              </w:rPr>
            </w:pPr>
            <w:r>
              <w:rPr>
                <w:sz w:val="22"/>
              </w:rPr>
              <w:t>12</w:t>
            </w:r>
          </w:p>
        </w:tc>
      </w:tr>
    </w:tbl>
    <w:p>
      <w:pPr>
        <w:spacing w:after="0"/>
        <w:rPr>
          <w:sz w:val="22"/>
        </w:rPr>
        <w:sectPr>
          <w:headerReference w:type="default" r:id="rId59"/>
          <w:footerReference w:type="default" r:id="rId60"/>
          <w:pgSz w:w="12240" w:h="15840"/>
          <w:pgMar w:header="0" w:footer="1588" w:top="820" w:bottom="1780" w:left="320" w:right="80"/>
          <w:pgNumType w:start="46"/>
        </w:sectPr>
      </w:pPr>
    </w:p>
    <w:p>
      <w:pPr>
        <w:pStyle w:val="Heading5"/>
        <w:numPr>
          <w:ilvl w:val="0"/>
          <w:numId w:val="25"/>
        </w:numPr>
        <w:tabs>
          <w:tab w:pos="1840" w:val="left" w:leader="none"/>
          <w:tab w:pos="1841" w:val="left" w:leader="none"/>
        </w:tabs>
        <w:spacing w:line="250" w:lineRule="exact" w:before="78" w:after="0"/>
        <w:ind w:left="1840" w:right="0" w:hanging="721"/>
        <w:jc w:val="left"/>
      </w:pPr>
      <w:r>
        <w:rPr/>
        <w:t>Budget Sub-Programme Operations and</w:t>
      </w:r>
      <w:r>
        <w:rPr>
          <w:spacing w:val="-6"/>
        </w:rPr>
        <w:t> </w:t>
      </w:r>
      <w:r>
        <w:rPr/>
        <w:t>Projects</w:t>
      </w:r>
    </w:p>
    <w:p>
      <w:pPr>
        <w:pStyle w:val="BodyText"/>
        <w:spacing w:line="250" w:lineRule="exact"/>
        <w:ind w:left="1840"/>
      </w:pPr>
      <w:r>
        <w:rPr/>
        <w:t>The table lists the main Operations and projects to be undertaken by the sub-programme</w:t>
      </w:r>
    </w:p>
    <w:p>
      <w:pPr>
        <w:pStyle w:val="BodyText"/>
        <w:rPr>
          <w:sz w:val="20"/>
        </w:rPr>
      </w:pPr>
    </w:p>
    <w:p>
      <w:pPr>
        <w:pStyle w:val="BodyText"/>
        <w:spacing w:before="9"/>
        <w:rPr>
          <w:sz w:val="24"/>
        </w:rPr>
      </w:pP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7"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0"/>
              </w:rPr>
            </w:pPr>
          </w:p>
        </w:tc>
        <w:tc>
          <w:tcPr>
            <w:tcW w:w="4309" w:type="dxa"/>
          </w:tcPr>
          <w:p>
            <w:pPr>
              <w:pStyle w:val="TableParagraph"/>
              <w:spacing w:line="251" w:lineRule="exact"/>
              <w:ind w:left="88" w:right="84"/>
              <w:jc w:val="center"/>
              <w:rPr>
                <w:b/>
                <w:sz w:val="22"/>
              </w:rPr>
            </w:pPr>
            <w:r>
              <w:rPr>
                <w:b/>
                <w:sz w:val="22"/>
              </w:rPr>
              <w:t>Projects</w:t>
            </w:r>
          </w:p>
        </w:tc>
      </w:tr>
      <w:tr>
        <w:trPr>
          <w:trHeight w:val="395" w:hRule="atLeast"/>
        </w:trPr>
        <w:tc>
          <w:tcPr>
            <w:tcW w:w="4525" w:type="dxa"/>
          </w:tcPr>
          <w:p>
            <w:pPr>
              <w:pStyle w:val="TableParagraph"/>
              <w:spacing w:line="240" w:lineRule="exact" w:before="135"/>
              <w:ind w:left="107"/>
              <w:rPr>
                <w:sz w:val="22"/>
              </w:rPr>
            </w:pPr>
            <w:r>
              <w:rPr>
                <w:sz w:val="22"/>
              </w:rPr>
              <w:t>Extension services</w:t>
            </w:r>
          </w:p>
        </w:tc>
        <w:tc>
          <w:tcPr>
            <w:tcW w:w="293" w:type="dxa"/>
            <w:vMerge/>
            <w:tcBorders>
              <w:top w:val="nil"/>
              <w:bottom w:val="nil"/>
            </w:tcBorders>
          </w:tcPr>
          <w:p>
            <w:pPr>
              <w:rPr>
                <w:sz w:val="2"/>
                <w:szCs w:val="2"/>
              </w:rPr>
            </w:pPr>
          </w:p>
        </w:tc>
        <w:tc>
          <w:tcPr>
            <w:tcW w:w="4309" w:type="dxa"/>
          </w:tcPr>
          <w:p>
            <w:pPr>
              <w:pStyle w:val="TableParagraph"/>
              <w:rPr>
                <w:sz w:val="20"/>
              </w:rPr>
            </w:pPr>
          </w:p>
        </w:tc>
      </w:tr>
      <w:tr>
        <w:trPr>
          <w:trHeight w:val="758" w:hRule="atLeast"/>
        </w:trPr>
        <w:tc>
          <w:tcPr>
            <w:tcW w:w="4525" w:type="dxa"/>
          </w:tcPr>
          <w:p>
            <w:pPr>
              <w:pStyle w:val="TableParagraph"/>
              <w:tabs>
                <w:tab w:pos="1333" w:val="left" w:leader="none"/>
                <w:tab w:pos="1907" w:val="left" w:leader="none"/>
                <w:tab w:pos="3130" w:val="left" w:leader="none"/>
                <w:tab w:pos="3568" w:val="left" w:leader="none"/>
              </w:tabs>
              <w:spacing w:line="247" w:lineRule="exact"/>
              <w:ind w:left="107"/>
              <w:rPr>
                <w:sz w:val="22"/>
              </w:rPr>
            </w:pPr>
            <w:r>
              <w:rPr>
                <w:sz w:val="22"/>
              </w:rPr>
              <w:t>Production</w:t>
              <w:tab/>
              <w:t>and</w:t>
              <w:tab/>
              <w:t>acquisition</w:t>
              <w:tab/>
              <w:t>of</w:t>
              <w:tab/>
              <w:t>improved</w:t>
            </w:r>
          </w:p>
          <w:p>
            <w:pPr>
              <w:pStyle w:val="TableParagraph"/>
              <w:spacing w:before="126"/>
              <w:ind w:left="107"/>
              <w:rPr>
                <w:sz w:val="22"/>
              </w:rPr>
            </w:pPr>
            <w:r>
              <w:rPr>
                <w:sz w:val="22"/>
              </w:rPr>
              <w:t>agricultural inputs</w:t>
            </w:r>
          </w:p>
        </w:tc>
        <w:tc>
          <w:tcPr>
            <w:tcW w:w="293" w:type="dxa"/>
            <w:vMerge/>
            <w:tcBorders>
              <w:top w:val="nil"/>
              <w:bottom w:val="nil"/>
            </w:tcBorders>
          </w:tcPr>
          <w:p>
            <w:pPr>
              <w:rPr>
                <w:sz w:val="2"/>
                <w:szCs w:val="2"/>
              </w:rPr>
            </w:pPr>
          </w:p>
        </w:tc>
        <w:tc>
          <w:tcPr>
            <w:tcW w:w="4309" w:type="dxa"/>
          </w:tcPr>
          <w:p>
            <w:pPr>
              <w:pStyle w:val="TableParagraph"/>
              <w:rPr>
                <w:sz w:val="20"/>
              </w:rPr>
            </w:pPr>
          </w:p>
        </w:tc>
      </w:tr>
      <w:tr>
        <w:trPr>
          <w:trHeight w:val="760" w:hRule="atLeast"/>
        </w:trPr>
        <w:tc>
          <w:tcPr>
            <w:tcW w:w="4525" w:type="dxa"/>
          </w:tcPr>
          <w:p>
            <w:pPr>
              <w:pStyle w:val="TableParagraph"/>
              <w:spacing w:line="247" w:lineRule="exact"/>
              <w:ind w:left="107"/>
              <w:rPr>
                <w:sz w:val="22"/>
              </w:rPr>
            </w:pPr>
            <w:r>
              <w:rPr>
                <w:sz w:val="22"/>
              </w:rPr>
              <w:t>Surveillance and Management of Diseases and</w:t>
            </w:r>
          </w:p>
          <w:p>
            <w:pPr>
              <w:pStyle w:val="TableParagraph"/>
              <w:spacing w:before="126"/>
              <w:ind w:left="107"/>
              <w:rPr>
                <w:sz w:val="22"/>
              </w:rPr>
            </w:pPr>
            <w:r>
              <w:rPr>
                <w:sz w:val="22"/>
              </w:rPr>
              <w:t>Pests</w:t>
            </w:r>
          </w:p>
        </w:tc>
        <w:tc>
          <w:tcPr>
            <w:tcW w:w="293" w:type="dxa"/>
            <w:vMerge/>
            <w:tcBorders>
              <w:top w:val="nil"/>
              <w:bottom w:val="nil"/>
            </w:tcBorders>
          </w:tcPr>
          <w:p>
            <w:pPr>
              <w:rPr>
                <w:sz w:val="2"/>
                <w:szCs w:val="2"/>
              </w:rPr>
            </w:pPr>
          </w:p>
        </w:tc>
        <w:tc>
          <w:tcPr>
            <w:tcW w:w="4309" w:type="dxa"/>
          </w:tcPr>
          <w:p>
            <w:pPr>
              <w:pStyle w:val="TableParagraph"/>
              <w:rPr>
                <w:sz w:val="20"/>
              </w:rPr>
            </w:pPr>
          </w:p>
        </w:tc>
      </w:tr>
      <w:tr>
        <w:trPr>
          <w:trHeight w:val="397" w:hRule="atLeast"/>
        </w:trPr>
        <w:tc>
          <w:tcPr>
            <w:tcW w:w="4525" w:type="dxa"/>
          </w:tcPr>
          <w:p>
            <w:pPr>
              <w:pStyle w:val="TableParagraph"/>
              <w:spacing w:line="247" w:lineRule="exact"/>
              <w:ind w:left="107"/>
              <w:rPr>
                <w:sz w:val="22"/>
              </w:rPr>
            </w:pPr>
            <w:r>
              <w:rPr>
                <w:sz w:val="22"/>
              </w:rPr>
              <w:t>Information, education and communication</w:t>
            </w:r>
          </w:p>
        </w:tc>
        <w:tc>
          <w:tcPr>
            <w:tcW w:w="293" w:type="dxa"/>
            <w:vMerge/>
            <w:tcBorders>
              <w:top w:val="nil"/>
              <w:bottom w:val="nil"/>
            </w:tcBorders>
          </w:tcPr>
          <w:p>
            <w:pPr>
              <w:rPr>
                <w:sz w:val="2"/>
                <w:szCs w:val="2"/>
              </w:rPr>
            </w:pPr>
          </w:p>
        </w:tc>
        <w:tc>
          <w:tcPr>
            <w:tcW w:w="4309" w:type="dxa"/>
          </w:tcPr>
          <w:p>
            <w:pPr>
              <w:pStyle w:val="TableParagraph"/>
              <w:rPr>
                <w:sz w:val="20"/>
              </w:rPr>
            </w:pPr>
          </w:p>
        </w:tc>
      </w:tr>
      <w:tr>
        <w:trPr>
          <w:trHeight w:val="395" w:hRule="atLeast"/>
        </w:trPr>
        <w:tc>
          <w:tcPr>
            <w:tcW w:w="4525" w:type="dxa"/>
            <w:tcBorders>
              <w:bottom w:val="single" w:sz="6" w:space="0" w:color="000000"/>
            </w:tcBorders>
          </w:tcPr>
          <w:p>
            <w:pPr>
              <w:pStyle w:val="TableParagraph"/>
              <w:spacing w:line="247" w:lineRule="exact"/>
              <w:ind w:left="107"/>
              <w:rPr>
                <w:sz w:val="22"/>
              </w:rPr>
            </w:pPr>
            <w:r>
              <w:rPr>
                <w:sz w:val="22"/>
              </w:rPr>
              <w:t>Manpower and skills development</w:t>
            </w:r>
          </w:p>
        </w:tc>
        <w:tc>
          <w:tcPr>
            <w:tcW w:w="293" w:type="dxa"/>
            <w:vMerge/>
            <w:tcBorders>
              <w:top w:val="nil"/>
              <w:bottom w:val="nil"/>
            </w:tcBorders>
          </w:tcPr>
          <w:p>
            <w:pPr>
              <w:rPr>
                <w:sz w:val="2"/>
                <w:szCs w:val="2"/>
              </w:rPr>
            </w:pPr>
          </w:p>
        </w:tc>
        <w:tc>
          <w:tcPr>
            <w:tcW w:w="4309" w:type="dxa"/>
            <w:tcBorders>
              <w:bottom w:val="single" w:sz="6" w:space="0" w:color="000000"/>
            </w:tcBorders>
          </w:tcPr>
          <w:p>
            <w:pPr>
              <w:pStyle w:val="TableParagraph"/>
              <w:rPr>
                <w:sz w:val="20"/>
              </w:rPr>
            </w:pPr>
          </w:p>
        </w:tc>
      </w:tr>
      <w:tr>
        <w:trPr>
          <w:trHeight w:val="395" w:hRule="atLeast"/>
        </w:trPr>
        <w:tc>
          <w:tcPr>
            <w:tcW w:w="4525" w:type="dxa"/>
            <w:tcBorders>
              <w:top w:val="single" w:sz="6" w:space="0" w:color="000000"/>
            </w:tcBorders>
          </w:tcPr>
          <w:p>
            <w:pPr>
              <w:pStyle w:val="TableParagraph"/>
              <w:spacing w:line="244" w:lineRule="exact"/>
              <w:ind w:left="107"/>
              <w:rPr>
                <w:sz w:val="22"/>
              </w:rPr>
            </w:pPr>
            <w:r>
              <w:rPr>
                <w:sz w:val="22"/>
              </w:rPr>
              <w:t>Procurement of office equipment and logistics</w:t>
            </w:r>
          </w:p>
        </w:tc>
        <w:tc>
          <w:tcPr>
            <w:tcW w:w="293" w:type="dxa"/>
            <w:vMerge/>
            <w:tcBorders>
              <w:top w:val="nil"/>
              <w:bottom w:val="nil"/>
            </w:tcBorders>
          </w:tcPr>
          <w:p>
            <w:pPr>
              <w:rPr>
                <w:sz w:val="2"/>
                <w:szCs w:val="2"/>
              </w:rPr>
            </w:pPr>
          </w:p>
        </w:tc>
        <w:tc>
          <w:tcPr>
            <w:tcW w:w="4309" w:type="dxa"/>
            <w:tcBorders>
              <w:top w:val="single" w:sz="6" w:space="0" w:color="000000"/>
            </w:tcBorders>
          </w:tcPr>
          <w:p>
            <w:pPr>
              <w:pStyle w:val="TableParagraph"/>
              <w:rPr>
                <w:sz w:val="20"/>
              </w:rPr>
            </w:pPr>
          </w:p>
        </w:tc>
      </w:tr>
      <w:tr>
        <w:trPr>
          <w:trHeight w:val="397" w:hRule="atLeast"/>
        </w:trPr>
        <w:tc>
          <w:tcPr>
            <w:tcW w:w="4525" w:type="dxa"/>
          </w:tcPr>
          <w:p>
            <w:pPr>
              <w:pStyle w:val="TableParagraph"/>
              <w:spacing w:line="247" w:lineRule="exact"/>
              <w:ind w:left="107"/>
              <w:rPr>
                <w:sz w:val="22"/>
              </w:rPr>
            </w:pPr>
            <w:r>
              <w:rPr>
                <w:sz w:val="22"/>
              </w:rPr>
              <w:t>Official / national celebrations</w:t>
            </w:r>
          </w:p>
        </w:tc>
        <w:tc>
          <w:tcPr>
            <w:tcW w:w="293" w:type="dxa"/>
            <w:vMerge/>
            <w:tcBorders>
              <w:top w:val="nil"/>
              <w:bottom w:val="nil"/>
            </w:tcBorders>
          </w:tcPr>
          <w:p>
            <w:pPr>
              <w:rPr>
                <w:sz w:val="2"/>
                <w:szCs w:val="2"/>
              </w:rPr>
            </w:pPr>
          </w:p>
        </w:tc>
        <w:tc>
          <w:tcPr>
            <w:tcW w:w="4309" w:type="dxa"/>
          </w:tcPr>
          <w:p>
            <w:pPr>
              <w:pStyle w:val="TableParagraph"/>
              <w:rPr>
                <w:sz w:val="20"/>
              </w:rPr>
            </w:pPr>
          </w:p>
        </w:tc>
      </w:tr>
    </w:tbl>
    <w:p>
      <w:pPr>
        <w:spacing w:after="0"/>
        <w:rPr>
          <w:sz w:val="20"/>
        </w:rPr>
        <w:sectPr>
          <w:headerReference w:type="default" r:id="rId61"/>
          <w:footerReference w:type="default" r:id="rId62"/>
          <w:pgSz w:w="12240" w:h="15840"/>
          <w:pgMar w:header="0" w:footer="1588" w:top="820" w:bottom="1780" w:left="320" w:right="80"/>
          <w:pgNumType w:start="47"/>
        </w:sectPr>
      </w:pPr>
    </w:p>
    <w:p>
      <w:pPr>
        <w:pStyle w:val="BodyText"/>
        <w:spacing w:before="1"/>
        <w:rPr>
          <w:sz w:val="29"/>
        </w:rPr>
      </w:pPr>
    </w:p>
    <w:p>
      <w:pPr>
        <w:pStyle w:val="Heading2"/>
        <w:spacing w:before="89"/>
      </w:pPr>
      <w:bookmarkStart w:name="_bookmark32" w:id="47"/>
      <w:bookmarkEnd w:id="47"/>
      <w:r>
        <w:rPr>
          <w:b w:val="0"/>
        </w:rPr>
      </w:r>
      <w:r>
        <w:rPr/>
        <w:t>PROGRAMME 5: ENVIRONMENTAL MANAGEMENT</w:t>
      </w:r>
    </w:p>
    <w:p>
      <w:pPr>
        <w:pStyle w:val="Heading5"/>
        <w:numPr>
          <w:ilvl w:val="0"/>
          <w:numId w:val="26"/>
        </w:numPr>
        <w:tabs>
          <w:tab w:pos="1841" w:val="left" w:leader="none"/>
        </w:tabs>
        <w:spacing w:line="251" w:lineRule="exact" w:before="252" w:after="0"/>
        <w:ind w:left="1840" w:right="0" w:hanging="721"/>
        <w:jc w:val="both"/>
      </w:pPr>
      <w:r>
        <w:rPr/>
        <w:t>Budget Programme</w:t>
      </w:r>
      <w:r>
        <w:rPr>
          <w:spacing w:val="-3"/>
        </w:rPr>
        <w:t> </w:t>
      </w:r>
      <w:r>
        <w:rPr/>
        <w:t>Objectives</w:t>
      </w:r>
    </w:p>
    <w:p>
      <w:pPr>
        <w:pStyle w:val="ListParagraph"/>
        <w:numPr>
          <w:ilvl w:val="1"/>
          <w:numId w:val="26"/>
        </w:numPr>
        <w:tabs>
          <w:tab w:pos="2201" w:val="left" w:leader="none"/>
        </w:tabs>
        <w:spacing w:line="267" w:lineRule="exact" w:before="0" w:after="0"/>
        <w:ind w:left="2200" w:right="0" w:hanging="361"/>
        <w:jc w:val="both"/>
        <w:rPr>
          <w:sz w:val="22"/>
        </w:rPr>
      </w:pPr>
      <w:r>
        <w:rPr>
          <w:sz w:val="22"/>
        </w:rPr>
        <w:t>To ensure that ecosystem services are protected and maintained for future human</w:t>
      </w:r>
      <w:r>
        <w:rPr>
          <w:spacing w:val="-20"/>
          <w:sz w:val="22"/>
        </w:rPr>
        <w:t> </w:t>
      </w:r>
      <w:r>
        <w:rPr>
          <w:sz w:val="22"/>
        </w:rPr>
        <w:t>generations.</w:t>
      </w:r>
    </w:p>
    <w:p>
      <w:pPr>
        <w:pStyle w:val="ListParagraph"/>
        <w:numPr>
          <w:ilvl w:val="1"/>
          <w:numId w:val="26"/>
        </w:numPr>
        <w:tabs>
          <w:tab w:pos="2201" w:val="left" w:leader="none"/>
        </w:tabs>
        <w:spacing w:line="357" w:lineRule="auto" w:before="124" w:after="0"/>
        <w:ind w:left="2200" w:right="1355" w:hanging="360"/>
        <w:jc w:val="both"/>
        <w:rPr>
          <w:sz w:val="22"/>
        </w:rPr>
      </w:pPr>
      <w:r>
        <w:rPr>
          <w:sz w:val="22"/>
        </w:rPr>
        <w:t>To manage disasters by co-ordinating resources and developing the capacity of communities to respond effectively to disasters and improve their livelihood through social mobilization, employment generation and poverty reduction</w:t>
      </w:r>
      <w:r>
        <w:rPr>
          <w:spacing w:val="-6"/>
          <w:sz w:val="22"/>
        </w:rPr>
        <w:t> </w:t>
      </w:r>
      <w:r>
        <w:rPr>
          <w:sz w:val="22"/>
        </w:rPr>
        <w:t>projects.</w:t>
      </w:r>
    </w:p>
    <w:p>
      <w:pPr>
        <w:pStyle w:val="BodyText"/>
        <w:spacing w:before="5"/>
        <w:rPr>
          <w:sz w:val="33"/>
        </w:rPr>
      </w:pPr>
    </w:p>
    <w:p>
      <w:pPr>
        <w:pStyle w:val="Heading5"/>
        <w:numPr>
          <w:ilvl w:val="0"/>
          <w:numId w:val="26"/>
        </w:numPr>
        <w:tabs>
          <w:tab w:pos="1841" w:val="left" w:leader="none"/>
        </w:tabs>
        <w:spacing w:line="240" w:lineRule="auto" w:before="0" w:after="0"/>
        <w:ind w:left="1840" w:right="0" w:hanging="721"/>
        <w:jc w:val="both"/>
      </w:pPr>
      <w:r>
        <w:rPr/>
        <w:t>Budget Programme</w:t>
      </w:r>
      <w:r>
        <w:rPr>
          <w:spacing w:val="-3"/>
        </w:rPr>
        <w:t> </w:t>
      </w:r>
      <w:r>
        <w:rPr/>
        <w:t>Description</w:t>
      </w:r>
    </w:p>
    <w:p>
      <w:pPr>
        <w:pStyle w:val="BodyText"/>
        <w:spacing w:line="360" w:lineRule="auto" w:before="197"/>
        <w:ind w:left="1840" w:right="1357"/>
        <w:jc w:val="both"/>
      </w:pPr>
      <w:r>
        <w:rPr/>
        <w:t>Disaster Prevention and Management programme is responsible for the management of disasters as</w:t>
      </w:r>
      <w:r>
        <w:rPr>
          <w:spacing w:val="-9"/>
        </w:rPr>
        <w:t> </w:t>
      </w:r>
      <w:r>
        <w:rPr/>
        <w:t>well</w:t>
      </w:r>
      <w:r>
        <w:rPr>
          <w:spacing w:val="-10"/>
        </w:rPr>
        <w:t> </w:t>
      </w:r>
      <w:r>
        <w:rPr/>
        <w:t>as</w:t>
      </w:r>
      <w:r>
        <w:rPr>
          <w:spacing w:val="-10"/>
        </w:rPr>
        <w:t> </w:t>
      </w:r>
      <w:r>
        <w:rPr/>
        <w:t>other</w:t>
      </w:r>
      <w:r>
        <w:rPr>
          <w:spacing w:val="-10"/>
        </w:rPr>
        <w:t> </w:t>
      </w:r>
      <w:r>
        <w:rPr/>
        <w:t>emergencies</w:t>
      </w:r>
      <w:r>
        <w:rPr>
          <w:spacing w:val="-9"/>
        </w:rPr>
        <w:t> </w:t>
      </w:r>
      <w:r>
        <w:rPr/>
        <w:t>in</w:t>
      </w:r>
      <w:r>
        <w:rPr>
          <w:spacing w:val="-11"/>
        </w:rPr>
        <w:t> </w:t>
      </w:r>
      <w:r>
        <w:rPr/>
        <w:t>the</w:t>
      </w:r>
      <w:r>
        <w:rPr>
          <w:spacing w:val="-8"/>
        </w:rPr>
        <w:t> </w:t>
      </w:r>
      <w:r>
        <w:rPr/>
        <w:t>Municipal.</w:t>
      </w:r>
      <w:r>
        <w:rPr>
          <w:spacing w:val="-11"/>
        </w:rPr>
        <w:t> </w:t>
      </w:r>
      <w:r>
        <w:rPr/>
        <w:t>It</w:t>
      </w:r>
      <w:r>
        <w:rPr>
          <w:spacing w:val="-9"/>
        </w:rPr>
        <w:t> </w:t>
      </w:r>
      <w:r>
        <w:rPr/>
        <w:t>seeks</w:t>
      </w:r>
      <w:r>
        <w:rPr>
          <w:spacing w:val="-8"/>
        </w:rPr>
        <w:t> </w:t>
      </w:r>
      <w:r>
        <w:rPr/>
        <w:t>to</w:t>
      </w:r>
      <w:r>
        <w:rPr>
          <w:spacing w:val="-9"/>
        </w:rPr>
        <w:t> </w:t>
      </w:r>
      <w:r>
        <w:rPr/>
        <w:t>enhance</w:t>
      </w:r>
      <w:r>
        <w:rPr>
          <w:spacing w:val="-10"/>
        </w:rPr>
        <w:t> </w:t>
      </w:r>
      <w:r>
        <w:rPr/>
        <w:t>the</w:t>
      </w:r>
      <w:r>
        <w:rPr>
          <w:spacing w:val="-9"/>
        </w:rPr>
        <w:t> </w:t>
      </w:r>
      <w:r>
        <w:rPr/>
        <w:t>capacity</w:t>
      </w:r>
      <w:r>
        <w:rPr>
          <w:spacing w:val="-11"/>
        </w:rPr>
        <w:t> </w:t>
      </w:r>
      <w:r>
        <w:rPr/>
        <w:t>of</w:t>
      </w:r>
      <w:r>
        <w:rPr>
          <w:spacing w:val="-10"/>
        </w:rPr>
        <w:t> </w:t>
      </w:r>
      <w:r>
        <w:rPr/>
        <w:t>society</w:t>
      </w:r>
      <w:r>
        <w:rPr>
          <w:spacing w:val="-11"/>
        </w:rPr>
        <w:t> </w:t>
      </w:r>
      <w:r>
        <w:rPr/>
        <w:t>to</w:t>
      </w:r>
      <w:r>
        <w:rPr>
          <w:spacing w:val="-9"/>
        </w:rPr>
        <w:t> </w:t>
      </w:r>
      <w:r>
        <w:rPr/>
        <w:t>prevent and manage disasters and to improve the livelihood of the poor and vulnerable in the rural communities through effective disaster management, social mobilization and employment generation.</w:t>
      </w:r>
    </w:p>
    <w:p>
      <w:pPr>
        <w:pStyle w:val="BodyText"/>
        <w:rPr>
          <w:sz w:val="33"/>
        </w:rPr>
      </w:pPr>
    </w:p>
    <w:p>
      <w:pPr>
        <w:pStyle w:val="BodyText"/>
        <w:spacing w:line="360" w:lineRule="auto"/>
        <w:ind w:left="1840" w:right="1352"/>
        <w:jc w:val="both"/>
      </w:pPr>
      <w:r>
        <w:rPr/>
        <w:t>Staffs from NADMO in the Municipal is undertaking the programme with funding from GoG transfers,</w:t>
      </w:r>
      <w:r>
        <w:rPr>
          <w:spacing w:val="-14"/>
        </w:rPr>
        <w:t> </w:t>
      </w:r>
      <w:r>
        <w:rPr/>
        <w:t>DACF</w:t>
      </w:r>
      <w:r>
        <w:rPr>
          <w:spacing w:val="-11"/>
        </w:rPr>
        <w:t> </w:t>
      </w:r>
      <w:r>
        <w:rPr/>
        <w:t>and</w:t>
      </w:r>
      <w:r>
        <w:rPr>
          <w:spacing w:val="-11"/>
        </w:rPr>
        <w:t> </w:t>
      </w:r>
      <w:r>
        <w:rPr/>
        <w:t>Internally</w:t>
      </w:r>
      <w:r>
        <w:rPr>
          <w:spacing w:val="-14"/>
        </w:rPr>
        <w:t> </w:t>
      </w:r>
      <w:r>
        <w:rPr/>
        <w:t>Generated</w:t>
      </w:r>
      <w:r>
        <w:rPr>
          <w:spacing w:val="-11"/>
        </w:rPr>
        <w:t> </w:t>
      </w:r>
      <w:r>
        <w:rPr/>
        <w:t>Funds</w:t>
      </w:r>
      <w:r>
        <w:rPr>
          <w:spacing w:val="-13"/>
        </w:rPr>
        <w:t> </w:t>
      </w:r>
      <w:r>
        <w:rPr/>
        <w:t>of</w:t>
      </w:r>
      <w:r>
        <w:rPr>
          <w:spacing w:val="-13"/>
        </w:rPr>
        <w:t> </w:t>
      </w:r>
      <w:r>
        <w:rPr/>
        <w:t>the</w:t>
      </w:r>
      <w:r>
        <w:rPr>
          <w:spacing w:val="-13"/>
        </w:rPr>
        <w:t> </w:t>
      </w:r>
      <w:r>
        <w:rPr/>
        <w:t>Assembly.</w:t>
      </w:r>
      <w:r>
        <w:rPr>
          <w:spacing w:val="-11"/>
        </w:rPr>
        <w:t> </w:t>
      </w:r>
      <w:r>
        <w:rPr/>
        <w:t>The</w:t>
      </w:r>
      <w:r>
        <w:rPr>
          <w:spacing w:val="-14"/>
        </w:rPr>
        <w:t> </w:t>
      </w:r>
      <w:r>
        <w:rPr/>
        <w:t>beneficiaries</w:t>
      </w:r>
      <w:r>
        <w:rPr>
          <w:spacing w:val="-10"/>
        </w:rPr>
        <w:t> </w:t>
      </w:r>
      <w:r>
        <w:rPr/>
        <w:t>of</w:t>
      </w:r>
      <w:r>
        <w:rPr>
          <w:spacing w:val="-15"/>
        </w:rPr>
        <w:t> </w:t>
      </w:r>
      <w:r>
        <w:rPr/>
        <w:t>the</w:t>
      </w:r>
      <w:r>
        <w:rPr>
          <w:spacing w:val="-14"/>
        </w:rPr>
        <w:t> </w:t>
      </w:r>
      <w:r>
        <w:rPr/>
        <w:t>program include urban and rural dwellers in the</w:t>
      </w:r>
      <w:r>
        <w:rPr>
          <w:spacing w:val="-12"/>
        </w:rPr>
        <w:t> </w:t>
      </w:r>
      <w:r>
        <w:rPr/>
        <w:t>Municipality.</w:t>
      </w:r>
    </w:p>
    <w:p>
      <w:pPr>
        <w:spacing w:after="0" w:line="360" w:lineRule="auto"/>
        <w:jc w:val="both"/>
        <w:sectPr>
          <w:headerReference w:type="default" r:id="rId63"/>
          <w:footerReference w:type="default" r:id="rId64"/>
          <w:pgSz w:w="12240" w:h="15840"/>
          <w:pgMar w:header="913" w:footer="1588" w:top="1260" w:bottom="1780" w:left="320" w:right="80"/>
          <w:pgNumType w:start="48"/>
        </w:sectPr>
      </w:pPr>
    </w:p>
    <w:p>
      <w:pPr>
        <w:pStyle w:val="BodyText"/>
        <w:spacing w:before="3"/>
        <w:rPr>
          <w:sz w:val="14"/>
        </w:rPr>
      </w:pPr>
    </w:p>
    <w:p>
      <w:pPr>
        <w:pStyle w:val="Heading2"/>
        <w:spacing w:before="89"/>
      </w:pPr>
      <w:r>
        <w:rPr>
          <w:spacing w:val="25"/>
        </w:rPr>
        <w:t>PROGRAMME</w:t>
      </w:r>
      <w:r>
        <w:rPr>
          <w:spacing w:val="-43"/>
        </w:rPr>
        <w:t> </w:t>
      </w:r>
      <w:r>
        <w:rPr/>
        <w:t>5 : ENVIRONMENTAL MANAGEMENT</w:t>
      </w:r>
    </w:p>
    <w:p>
      <w:pPr>
        <w:pStyle w:val="BodyText"/>
        <w:spacing w:before="8"/>
        <w:rPr>
          <w:b/>
          <w:sz w:val="42"/>
        </w:rPr>
      </w:pPr>
    </w:p>
    <w:p>
      <w:pPr>
        <w:spacing w:before="1"/>
        <w:ind w:left="1120" w:right="0" w:firstLine="0"/>
        <w:jc w:val="left"/>
        <w:rPr>
          <w:b/>
          <w:sz w:val="28"/>
        </w:rPr>
      </w:pPr>
      <w:bookmarkStart w:name="_bookmark33" w:id="48"/>
      <w:bookmarkEnd w:id="48"/>
      <w:r>
        <w:rPr/>
      </w:r>
      <w:r>
        <w:rPr>
          <w:b/>
          <w:spacing w:val="22"/>
          <w:sz w:val="28"/>
        </w:rPr>
        <w:t>SUB-</w:t>
      </w:r>
      <w:r>
        <w:rPr>
          <w:b/>
          <w:spacing w:val="-45"/>
          <w:sz w:val="28"/>
        </w:rPr>
        <w:t> </w:t>
      </w:r>
      <w:r>
        <w:rPr>
          <w:b/>
          <w:sz w:val="28"/>
        </w:rPr>
        <w:t>PROGRAMME 5.1 Disaster Prevention and Management</w:t>
      </w:r>
    </w:p>
    <w:p>
      <w:pPr>
        <w:pStyle w:val="BodyText"/>
        <w:spacing w:before="4"/>
        <w:rPr>
          <w:b/>
          <w:sz w:val="32"/>
        </w:rPr>
      </w:pPr>
    </w:p>
    <w:p>
      <w:pPr>
        <w:pStyle w:val="Heading5"/>
        <w:numPr>
          <w:ilvl w:val="0"/>
          <w:numId w:val="27"/>
        </w:numPr>
        <w:tabs>
          <w:tab w:pos="1841" w:val="left" w:leader="none"/>
        </w:tabs>
        <w:spacing w:line="250" w:lineRule="exact" w:before="0" w:after="0"/>
        <w:ind w:left="1840" w:right="0" w:hanging="721"/>
        <w:jc w:val="both"/>
      </w:pPr>
      <w:r>
        <w:rPr/>
        <w:t>Budget Sub-Programme</w:t>
      </w:r>
      <w:r>
        <w:rPr>
          <w:spacing w:val="-2"/>
        </w:rPr>
        <w:t> </w:t>
      </w:r>
      <w:r>
        <w:rPr/>
        <w:t>Objective</w:t>
      </w:r>
    </w:p>
    <w:p>
      <w:pPr>
        <w:pStyle w:val="BodyText"/>
        <w:spacing w:line="360" w:lineRule="auto"/>
        <w:ind w:left="1840" w:right="1353"/>
        <w:jc w:val="both"/>
      </w:pPr>
      <w:r>
        <w:rPr/>
        <w:t>To manage disasters by co-ordinating resources and developing the capacity of communities to respond effectively to disasters and improve their livelihood through social mobilization, employment generation and poverty reduction projects.</w:t>
      </w:r>
    </w:p>
    <w:p>
      <w:pPr>
        <w:pStyle w:val="BodyText"/>
        <w:spacing w:before="2"/>
      </w:pPr>
    </w:p>
    <w:p>
      <w:pPr>
        <w:pStyle w:val="Heading5"/>
        <w:numPr>
          <w:ilvl w:val="0"/>
          <w:numId w:val="27"/>
        </w:numPr>
        <w:tabs>
          <w:tab w:pos="1841" w:val="left" w:leader="none"/>
        </w:tabs>
        <w:spacing w:line="250" w:lineRule="exact" w:before="1" w:after="0"/>
        <w:ind w:left="1840" w:right="0" w:hanging="721"/>
        <w:jc w:val="both"/>
      </w:pPr>
      <w:r>
        <w:rPr/>
        <w:t>Budget Sub-Programme</w:t>
      </w:r>
      <w:r>
        <w:rPr>
          <w:spacing w:val="-3"/>
        </w:rPr>
        <w:t> </w:t>
      </w:r>
      <w:r>
        <w:rPr/>
        <w:t>Description</w:t>
      </w:r>
    </w:p>
    <w:p>
      <w:pPr>
        <w:pStyle w:val="BodyText"/>
        <w:spacing w:line="360" w:lineRule="auto"/>
        <w:ind w:left="1840" w:right="1356"/>
        <w:jc w:val="both"/>
      </w:pPr>
      <w:r>
        <w:rPr/>
        <w:t>The National Disaster Management Organization (NADMO) section under the Assembly is responsible</w:t>
      </w:r>
      <w:r>
        <w:rPr>
          <w:spacing w:val="-7"/>
        </w:rPr>
        <w:t> </w:t>
      </w:r>
      <w:r>
        <w:rPr/>
        <w:t>for</w:t>
      </w:r>
      <w:r>
        <w:rPr>
          <w:spacing w:val="-4"/>
        </w:rPr>
        <w:t> </w:t>
      </w:r>
      <w:r>
        <w:rPr/>
        <w:t>delivering</w:t>
      </w:r>
      <w:r>
        <w:rPr>
          <w:spacing w:val="-6"/>
        </w:rPr>
        <w:t> </w:t>
      </w:r>
      <w:r>
        <w:rPr/>
        <w:t>the</w:t>
      </w:r>
      <w:r>
        <w:rPr>
          <w:spacing w:val="-4"/>
        </w:rPr>
        <w:t> </w:t>
      </w:r>
      <w:r>
        <w:rPr/>
        <w:t>sub-programme.</w:t>
      </w:r>
      <w:r>
        <w:rPr>
          <w:spacing w:val="-2"/>
        </w:rPr>
        <w:t> </w:t>
      </w:r>
      <w:r>
        <w:rPr/>
        <w:t>It</w:t>
      </w:r>
      <w:r>
        <w:rPr>
          <w:spacing w:val="-3"/>
        </w:rPr>
        <w:t> </w:t>
      </w:r>
      <w:r>
        <w:rPr/>
        <w:t>seeks</w:t>
      </w:r>
      <w:r>
        <w:rPr>
          <w:spacing w:val="-2"/>
        </w:rPr>
        <w:t> </w:t>
      </w:r>
      <w:r>
        <w:rPr/>
        <w:t>to</w:t>
      </w:r>
      <w:r>
        <w:rPr>
          <w:spacing w:val="-5"/>
        </w:rPr>
        <w:t> </w:t>
      </w:r>
      <w:r>
        <w:rPr/>
        <w:t>assist</w:t>
      </w:r>
      <w:r>
        <w:rPr>
          <w:spacing w:val="-3"/>
        </w:rPr>
        <w:t> </w:t>
      </w:r>
      <w:r>
        <w:rPr/>
        <w:t>in</w:t>
      </w:r>
      <w:r>
        <w:rPr>
          <w:spacing w:val="-5"/>
        </w:rPr>
        <w:t> </w:t>
      </w:r>
      <w:r>
        <w:rPr/>
        <w:t>planning</w:t>
      </w:r>
      <w:r>
        <w:rPr>
          <w:spacing w:val="-6"/>
        </w:rPr>
        <w:t> </w:t>
      </w:r>
      <w:r>
        <w:rPr/>
        <w:t>and</w:t>
      </w:r>
      <w:r>
        <w:rPr>
          <w:spacing w:val="-4"/>
        </w:rPr>
        <w:t> </w:t>
      </w:r>
      <w:r>
        <w:rPr/>
        <w:t>implementation</w:t>
      </w:r>
      <w:r>
        <w:rPr>
          <w:spacing w:val="-5"/>
        </w:rPr>
        <w:t> </w:t>
      </w:r>
      <w:r>
        <w:rPr/>
        <w:t>of programmes to prevent and/or mitigate disaster in the District within the framework of national policies.</w:t>
      </w:r>
    </w:p>
    <w:p>
      <w:pPr>
        <w:pStyle w:val="BodyText"/>
        <w:spacing w:before="9"/>
        <w:rPr>
          <w:sz w:val="32"/>
        </w:rPr>
      </w:pPr>
    </w:p>
    <w:p>
      <w:pPr>
        <w:pStyle w:val="BodyText"/>
        <w:spacing w:line="360" w:lineRule="auto" w:before="1"/>
        <w:ind w:left="1840" w:right="1359"/>
        <w:jc w:val="both"/>
      </w:pPr>
      <w:r>
        <w:rPr/>
        <w:t>The Disaster Prevention and Management seeks to enhance the capacity of the general public to prevent and manage disasters and to improve the livelihood of the poor and vulnerable in rural communities through effective disaster management, social mobilization and employment generation. This is done by:</w:t>
      </w:r>
    </w:p>
    <w:p>
      <w:pPr>
        <w:pStyle w:val="ListParagraph"/>
        <w:numPr>
          <w:ilvl w:val="1"/>
          <w:numId w:val="27"/>
        </w:numPr>
        <w:tabs>
          <w:tab w:pos="2621" w:val="left" w:leader="none"/>
        </w:tabs>
        <w:spacing w:line="267" w:lineRule="exact" w:before="0" w:after="0"/>
        <w:ind w:left="2620" w:right="0" w:hanging="361"/>
        <w:jc w:val="both"/>
        <w:rPr>
          <w:sz w:val="22"/>
        </w:rPr>
      </w:pPr>
      <w:r>
        <w:rPr>
          <w:sz w:val="22"/>
        </w:rPr>
        <w:t>Promoting disaster risk reduction and climate change risk</w:t>
      </w:r>
      <w:r>
        <w:rPr>
          <w:spacing w:val="-10"/>
          <w:sz w:val="22"/>
        </w:rPr>
        <w:t> </w:t>
      </w:r>
      <w:r>
        <w:rPr>
          <w:sz w:val="22"/>
        </w:rPr>
        <w:t>management</w:t>
      </w:r>
    </w:p>
    <w:p>
      <w:pPr>
        <w:pStyle w:val="ListParagraph"/>
        <w:numPr>
          <w:ilvl w:val="1"/>
          <w:numId w:val="27"/>
        </w:numPr>
        <w:tabs>
          <w:tab w:pos="2621" w:val="left" w:leader="none"/>
        </w:tabs>
        <w:spacing w:line="240" w:lineRule="auto" w:before="126" w:after="0"/>
        <w:ind w:left="2620" w:right="0" w:hanging="361"/>
        <w:jc w:val="both"/>
        <w:rPr>
          <w:sz w:val="22"/>
        </w:rPr>
      </w:pPr>
      <w:r>
        <w:rPr>
          <w:sz w:val="22"/>
        </w:rPr>
        <w:t>Building the capacity of staff and</w:t>
      </w:r>
      <w:r>
        <w:rPr>
          <w:spacing w:val="-9"/>
          <w:sz w:val="22"/>
        </w:rPr>
        <w:t> </w:t>
      </w:r>
      <w:r>
        <w:rPr>
          <w:sz w:val="22"/>
        </w:rPr>
        <w:t>stakeholders</w:t>
      </w:r>
    </w:p>
    <w:p>
      <w:pPr>
        <w:pStyle w:val="ListParagraph"/>
        <w:numPr>
          <w:ilvl w:val="1"/>
          <w:numId w:val="27"/>
        </w:numPr>
        <w:tabs>
          <w:tab w:pos="2621" w:val="left" w:leader="none"/>
        </w:tabs>
        <w:spacing w:line="350" w:lineRule="auto" w:before="126" w:after="0"/>
        <w:ind w:left="2620" w:right="1363" w:hanging="360"/>
        <w:jc w:val="both"/>
        <w:rPr>
          <w:sz w:val="22"/>
        </w:rPr>
      </w:pPr>
      <w:r>
        <w:rPr>
          <w:sz w:val="22"/>
        </w:rPr>
        <w:t>Rehabilitation and reconstruction of educational and other social facilities destroyed by fire, floods rainstorms and other</w:t>
      </w:r>
      <w:r>
        <w:rPr>
          <w:spacing w:val="-4"/>
          <w:sz w:val="22"/>
        </w:rPr>
        <w:t> </w:t>
      </w:r>
      <w:r>
        <w:rPr>
          <w:sz w:val="22"/>
        </w:rPr>
        <w:t>disasters.</w:t>
      </w:r>
    </w:p>
    <w:p>
      <w:pPr>
        <w:pStyle w:val="BodyText"/>
        <w:spacing w:before="5"/>
        <w:rPr>
          <w:sz w:val="25"/>
        </w:rPr>
      </w:pPr>
    </w:p>
    <w:p>
      <w:pPr>
        <w:pStyle w:val="BodyText"/>
        <w:spacing w:line="357" w:lineRule="auto"/>
        <w:ind w:left="1120" w:right="1062"/>
      </w:pPr>
      <w:r>
        <w:rPr/>
        <w:t>The organizational unit responsible for delivering this sub-programme has a staff strength totaling fifteen (15), and funded by the GoG, IGF and DACF fund sources.</w:t>
      </w:r>
    </w:p>
    <w:p>
      <w:pPr>
        <w:pStyle w:val="BodyText"/>
        <w:spacing w:before="9"/>
        <w:rPr>
          <w:sz w:val="24"/>
        </w:rPr>
      </w:pPr>
    </w:p>
    <w:p>
      <w:pPr>
        <w:pStyle w:val="BodyText"/>
        <w:ind w:left="1840"/>
        <w:jc w:val="both"/>
      </w:pPr>
      <w:r>
        <w:rPr/>
        <w:t>The challenges faced in the delivery of this sub-programme are:</w:t>
      </w:r>
    </w:p>
    <w:p>
      <w:pPr>
        <w:pStyle w:val="BodyText"/>
        <w:spacing w:before="3"/>
        <w:rPr>
          <w:sz w:val="28"/>
        </w:rPr>
      </w:pPr>
    </w:p>
    <w:p>
      <w:pPr>
        <w:pStyle w:val="ListParagraph"/>
        <w:numPr>
          <w:ilvl w:val="0"/>
          <w:numId w:val="28"/>
        </w:numPr>
        <w:tabs>
          <w:tab w:pos="2560" w:val="left" w:leader="none"/>
          <w:tab w:pos="2561" w:val="left" w:leader="none"/>
        </w:tabs>
        <w:spacing w:line="240" w:lineRule="auto" w:before="0" w:after="0"/>
        <w:ind w:left="2560" w:right="0" w:hanging="361"/>
        <w:jc w:val="left"/>
        <w:rPr>
          <w:sz w:val="22"/>
        </w:rPr>
      </w:pPr>
      <w:r>
        <w:rPr>
          <w:sz w:val="22"/>
        </w:rPr>
        <w:t>Inadequate funds,</w:t>
      </w:r>
    </w:p>
    <w:p>
      <w:pPr>
        <w:pStyle w:val="ListParagraph"/>
        <w:numPr>
          <w:ilvl w:val="0"/>
          <w:numId w:val="28"/>
        </w:numPr>
        <w:tabs>
          <w:tab w:pos="2560" w:val="left" w:leader="none"/>
          <w:tab w:pos="2561" w:val="left" w:leader="none"/>
        </w:tabs>
        <w:spacing w:line="240" w:lineRule="auto" w:before="127" w:after="0"/>
        <w:ind w:left="2560" w:right="0" w:hanging="361"/>
        <w:jc w:val="left"/>
        <w:rPr>
          <w:sz w:val="22"/>
        </w:rPr>
      </w:pPr>
      <w:r>
        <w:rPr>
          <w:sz w:val="22"/>
        </w:rPr>
        <w:t>Attitudes of the general public in relation to</w:t>
      </w:r>
      <w:r>
        <w:rPr>
          <w:spacing w:val="-9"/>
          <w:sz w:val="22"/>
        </w:rPr>
        <w:t> </w:t>
      </w:r>
      <w:r>
        <w:rPr>
          <w:sz w:val="22"/>
        </w:rPr>
        <w:t>disaster.</w:t>
      </w:r>
    </w:p>
    <w:p>
      <w:pPr>
        <w:pStyle w:val="ListParagraph"/>
        <w:numPr>
          <w:ilvl w:val="0"/>
          <w:numId w:val="28"/>
        </w:numPr>
        <w:tabs>
          <w:tab w:pos="2560" w:val="left" w:leader="none"/>
          <w:tab w:pos="2561" w:val="left" w:leader="none"/>
        </w:tabs>
        <w:spacing w:line="240" w:lineRule="auto" w:before="126" w:after="0"/>
        <w:ind w:left="2560" w:right="0" w:hanging="361"/>
        <w:jc w:val="left"/>
        <w:rPr>
          <w:sz w:val="22"/>
        </w:rPr>
      </w:pPr>
      <w:r>
        <w:rPr>
          <w:sz w:val="22"/>
        </w:rPr>
        <w:t>Inadequate</w:t>
      </w:r>
      <w:r>
        <w:rPr>
          <w:spacing w:val="-2"/>
          <w:sz w:val="22"/>
        </w:rPr>
        <w:t> </w:t>
      </w:r>
      <w:r>
        <w:rPr>
          <w:sz w:val="22"/>
        </w:rPr>
        <w:t>logistics</w:t>
      </w:r>
    </w:p>
    <w:p>
      <w:pPr>
        <w:spacing w:after="0" w:line="240" w:lineRule="auto"/>
        <w:jc w:val="left"/>
        <w:rPr>
          <w:sz w:val="22"/>
        </w:rPr>
        <w:sectPr>
          <w:headerReference w:type="default" r:id="rId65"/>
          <w:footerReference w:type="default" r:id="rId66"/>
          <w:pgSz w:w="12240" w:h="15840"/>
          <w:pgMar w:header="913" w:footer="1588" w:top="1260" w:bottom="1780" w:left="320" w:right="80"/>
          <w:pgNumType w:start="49"/>
        </w:sectPr>
      </w:pPr>
    </w:p>
    <w:p>
      <w:pPr>
        <w:pStyle w:val="Heading5"/>
        <w:numPr>
          <w:ilvl w:val="0"/>
          <w:numId w:val="27"/>
        </w:numPr>
        <w:tabs>
          <w:tab w:pos="1841" w:val="left" w:leader="none"/>
        </w:tabs>
        <w:spacing w:line="251" w:lineRule="exact" w:before="70" w:after="0"/>
        <w:ind w:left="1840" w:right="0" w:hanging="721"/>
        <w:jc w:val="both"/>
      </w:pPr>
      <w:r>
        <w:rPr/>
        <w:t>Budget Sub-Programme Results</w:t>
      </w:r>
      <w:r>
        <w:rPr>
          <w:spacing w:val="-10"/>
        </w:rPr>
        <w:t> </w:t>
      </w:r>
      <w:r>
        <w:rPr/>
        <w:t>Statement</w:t>
      </w:r>
    </w:p>
    <w:p>
      <w:pPr>
        <w:pStyle w:val="BodyText"/>
        <w:spacing w:line="360" w:lineRule="auto"/>
        <w:ind w:left="1840" w:right="1354"/>
        <w:jc w:val="both"/>
      </w:pPr>
      <w:r>
        <w:rPr/>
        <w:t>The</w:t>
      </w:r>
      <w:r>
        <w:rPr>
          <w:spacing w:val="-7"/>
        </w:rPr>
        <w:t> </w:t>
      </w:r>
      <w:r>
        <w:rPr/>
        <w:t>table</w:t>
      </w:r>
      <w:r>
        <w:rPr>
          <w:spacing w:val="-7"/>
        </w:rPr>
        <w:t> </w:t>
      </w:r>
      <w:r>
        <w:rPr/>
        <w:t>indicates</w:t>
      </w:r>
      <w:r>
        <w:rPr>
          <w:spacing w:val="-5"/>
        </w:rPr>
        <w:t> </w:t>
      </w:r>
      <w:r>
        <w:rPr/>
        <w:t>the</w:t>
      </w:r>
      <w:r>
        <w:rPr>
          <w:spacing w:val="-4"/>
        </w:rPr>
        <w:t> </w:t>
      </w:r>
      <w:r>
        <w:rPr/>
        <w:t>main</w:t>
      </w:r>
      <w:r>
        <w:rPr>
          <w:spacing w:val="-5"/>
        </w:rPr>
        <w:t> </w:t>
      </w:r>
      <w:r>
        <w:rPr/>
        <w:t>outputs,</w:t>
      </w:r>
      <w:r>
        <w:rPr>
          <w:spacing w:val="-5"/>
        </w:rPr>
        <w:t> </w:t>
      </w:r>
      <w:r>
        <w:rPr/>
        <w:t>its</w:t>
      </w:r>
      <w:r>
        <w:rPr>
          <w:spacing w:val="-4"/>
        </w:rPr>
        <w:t> </w:t>
      </w:r>
      <w:r>
        <w:rPr/>
        <w:t>indicators and</w:t>
      </w:r>
      <w:r>
        <w:rPr>
          <w:spacing w:val="-6"/>
        </w:rPr>
        <w:t> </w:t>
      </w:r>
      <w:r>
        <w:rPr/>
        <w:t>projections</w:t>
      </w:r>
      <w:r>
        <w:rPr>
          <w:spacing w:val="-4"/>
        </w:rPr>
        <w:t> </w:t>
      </w:r>
      <w:r>
        <w:rPr/>
        <w:t>by</w:t>
      </w:r>
      <w:r>
        <w:rPr>
          <w:spacing w:val="-7"/>
        </w:rPr>
        <w:t> </w:t>
      </w:r>
      <w:r>
        <w:rPr/>
        <w:t>which</w:t>
      </w:r>
      <w:r>
        <w:rPr>
          <w:spacing w:val="-3"/>
        </w:rPr>
        <w:t> </w:t>
      </w:r>
      <w:r>
        <w:rPr/>
        <w:t>the</w:t>
      </w:r>
      <w:r>
        <w:rPr>
          <w:spacing w:val="-3"/>
        </w:rPr>
        <w:t> </w:t>
      </w:r>
      <w:r>
        <w:rPr/>
        <w:t>District</w:t>
      </w:r>
      <w:r>
        <w:rPr>
          <w:spacing w:val="-3"/>
        </w:rPr>
        <w:t> </w:t>
      </w:r>
      <w:r>
        <w:rPr/>
        <w:t>Assembly measure</w:t>
      </w:r>
      <w:r>
        <w:rPr>
          <w:spacing w:val="-12"/>
        </w:rPr>
        <w:t> </w:t>
      </w:r>
      <w:r>
        <w:rPr/>
        <w:t>the</w:t>
      </w:r>
      <w:r>
        <w:rPr>
          <w:spacing w:val="-11"/>
        </w:rPr>
        <w:t> </w:t>
      </w:r>
      <w:r>
        <w:rPr/>
        <w:t>performance</w:t>
      </w:r>
      <w:r>
        <w:rPr>
          <w:spacing w:val="-11"/>
        </w:rPr>
        <w:t> </w:t>
      </w:r>
      <w:r>
        <w:rPr/>
        <w:t>of</w:t>
      </w:r>
      <w:r>
        <w:rPr>
          <w:spacing w:val="-12"/>
        </w:rPr>
        <w:t> </w:t>
      </w:r>
      <w:r>
        <w:rPr/>
        <w:t>this</w:t>
      </w:r>
      <w:r>
        <w:rPr>
          <w:spacing w:val="-10"/>
        </w:rPr>
        <w:t> </w:t>
      </w:r>
      <w:r>
        <w:rPr/>
        <w:t>sub-programme.</w:t>
      </w:r>
      <w:r>
        <w:rPr>
          <w:spacing w:val="-11"/>
        </w:rPr>
        <w:t> </w:t>
      </w:r>
      <w:r>
        <w:rPr/>
        <w:t>The</w:t>
      </w:r>
      <w:r>
        <w:rPr>
          <w:spacing w:val="-11"/>
        </w:rPr>
        <w:t> </w:t>
      </w:r>
      <w:r>
        <w:rPr/>
        <w:t>past</w:t>
      </w:r>
      <w:r>
        <w:rPr>
          <w:spacing w:val="-10"/>
        </w:rPr>
        <w:t> </w:t>
      </w:r>
      <w:r>
        <w:rPr/>
        <w:t>data</w:t>
      </w:r>
      <w:r>
        <w:rPr>
          <w:spacing w:val="-11"/>
        </w:rPr>
        <w:t> </w:t>
      </w:r>
      <w:r>
        <w:rPr/>
        <w:t>indicates</w:t>
      </w:r>
      <w:r>
        <w:rPr>
          <w:spacing w:val="-10"/>
        </w:rPr>
        <w:t> </w:t>
      </w:r>
      <w:r>
        <w:rPr/>
        <w:t>actual</w:t>
      </w:r>
      <w:r>
        <w:rPr>
          <w:spacing w:val="-10"/>
        </w:rPr>
        <w:t> </w:t>
      </w:r>
      <w:r>
        <w:rPr/>
        <w:t>performance</w:t>
      </w:r>
      <w:r>
        <w:rPr>
          <w:spacing w:val="-12"/>
        </w:rPr>
        <w:t> </w:t>
      </w:r>
      <w:r>
        <w:rPr/>
        <w:t>whilst the projections are the Assembly’s estimate of future</w:t>
      </w:r>
      <w:r>
        <w:rPr>
          <w:spacing w:val="-5"/>
        </w:rPr>
        <w:t> </w:t>
      </w:r>
      <w:r>
        <w:rPr/>
        <w:t>performance.</w:t>
      </w:r>
    </w:p>
    <w:p>
      <w:pPr>
        <w:pStyle w:val="BodyText"/>
        <w:spacing w:before="6"/>
      </w:pPr>
    </w:p>
    <w:tbl>
      <w:tblPr>
        <w:tblW w:w="0" w:type="auto"/>
        <w:jc w:val="left"/>
        <w:tblInd w:w="12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742"/>
        <w:gridCol w:w="1829"/>
        <w:gridCol w:w="960"/>
        <w:gridCol w:w="1133"/>
        <w:gridCol w:w="1044"/>
        <w:gridCol w:w="1133"/>
        <w:gridCol w:w="1250"/>
      </w:tblGrid>
      <w:tr>
        <w:trPr>
          <w:trHeight w:val="337" w:hRule="atLeast"/>
        </w:trPr>
        <w:tc>
          <w:tcPr>
            <w:tcW w:w="1742" w:type="dxa"/>
            <w:vMerge w:val="restart"/>
            <w:tcBorders>
              <w:right w:val="single" w:sz="4" w:space="0" w:color="000000"/>
            </w:tcBorders>
          </w:tcPr>
          <w:p>
            <w:pPr>
              <w:pStyle w:val="TableParagraph"/>
              <w:rPr>
                <w:sz w:val="24"/>
              </w:rPr>
            </w:pPr>
          </w:p>
          <w:p>
            <w:pPr>
              <w:pStyle w:val="TableParagraph"/>
              <w:spacing w:before="10"/>
              <w:rPr>
                <w:sz w:val="25"/>
              </w:rPr>
            </w:pPr>
          </w:p>
          <w:p>
            <w:pPr>
              <w:pStyle w:val="TableParagraph"/>
              <w:ind w:left="205"/>
              <w:rPr>
                <w:b/>
                <w:sz w:val="22"/>
              </w:rPr>
            </w:pPr>
            <w:r>
              <w:rPr>
                <w:b/>
                <w:sz w:val="22"/>
              </w:rPr>
              <w:t>Main Outputs</w:t>
            </w:r>
          </w:p>
        </w:tc>
        <w:tc>
          <w:tcPr>
            <w:tcW w:w="1829" w:type="dxa"/>
            <w:vMerge w:val="restart"/>
            <w:tcBorders>
              <w:left w:val="single" w:sz="4" w:space="0" w:color="000000"/>
              <w:right w:val="single" w:sz="4" w:space="0" w:color="000000"/>
            </w:tcBorders>
          </w:tcPr>
          <w:p>
            <w:pPr>
              <w:pStyle w:val="TableParagraph"/>
              <w:rPr>
                <w:sz w:val="24"/>
              </w:rPr>
            </w:pPr>
          </w:p>
          <w:p>
            <w:pPr>
              <w:pStyle w:val="TableParagraph"/>
              <w:spacing w:before="10"/>
              <w:rPr>
                <w:sz w:val="25"/>
              </w:rPr>
            </w:pPr>
          </w:p>
          <w:p>
            <w:pPr>
              <w:pStyle w:val="TableParagraph"/>
              <w:ind w:left="115"/>
              <w:rPr>
                <w:b/>
                <w:sz w:val="22"/>
              </w:rPr>
            </w:pPr>
            <w:r>
              <w:rPr>
                <w:b/>
                <w:sz w:val="22"/>
              </w:rPr>
              <w:t>Output Indicator</w:t>
            </w:r>
          </w:p>
        </w:tc>
        <w:tc>
          <w:tcPr>
            <w:tcW w:w="2093" w:type="dxa"/>
            <w:gridSpan w:val="2"/>
            <w:tcBorders>
              <w:left w:val="single" w:sz="4" w:space="0" w:color="000000"/>
              <w:bottom w:val="single" w:sz="4" w:space="0" w:color="000000"/>
              <w:right w:val="single" w:sz="4" w:space="0" w:color="000000"/>
            </w:tcBorders>
          </w:tcPr>
          <w:p>
            <w:pPr>
              <w:pStyle w:val="TableParagraph"/>
              <w:spacing w:before="46"/>
              <w:ind w:left="550"/>
              <w:rPr>
                <w:b/>
                <w:sz w:val="22"/>
              </w:rPr>
            </w:pPr>
            <w:r>
              <w:rPr>
                <w:b/>
                <w:sz w:val="22"/>
              </w:rPr>
              <w:t>Past Years</w:t>
            </w:r>
          </w:p>
        </w:tc>
        <w:tc>
          <w:tcPr>
            <w:tcW w:w="3427" w:type="dxa"/>
            <w:gridSpan w:val="3"/>
            <w:tcBorders>
              <w:left w:val="single" w:sz="4" w:space="0" w:color="000000"/>
              <w:bottom w:val="single" w:sz="4" w:space="0" w:color="000000"/>
            </w:tcBorders>
          </w:tcPr>
          <w:p>
            <w:pPr>
              <w:pStyle w:val="TableParagraph"/>
              <w:spacing w:before="46"/>
              <w:ind w:left="1172" w:right="1132"/>
              <w:jc w:val="center"/>
              <w:rPr>
                <w:b/>
                <w:sz w:val="22"/>
              </w:rPr>
            </w:pPr>
            <w:r>
              <w:rPr>
                <w:b/>
                <w:sz w:val="22"/>
              </w:rPr>
              <w:t>Projections</w:t>
            </w:r>
          </w:p>
        </w:tc>
      </w:tr>
      <w:tr>
        <w:trPr>
          <w:trHeight w:val="1035" w:hRule="atLeast"/>
        </w:trPr>
        <w:tc>
          <w:tcPr>
            <w:tcW w:w="1742" w:type="dxa"/>
            <w:vMerge/>
            <w:tcBorders>
              <w:top w:val="nil"/>
              <w:right w:val="single" w:sz="4" w:space="0" w:color="000000"/>
            </w:tcBorders>
          </w:tcPr>
          <w:p>
            <w:pPr>
              <w:rPr>
                <w:sz w:val="2"/>
                <w:szCs w:val="2"/>
              </w:rPr>
            </w:pPr>
          </w:p>
        </w:tc>
        <w:tc>
          <w:tcPr>
            <w:tcW w:w="1829" w:type="dxa"/>
            <w:vMerge/>
            <w:tcBorders>
              <w:top w:val="nil"/>
              <w:left w:val="single" w:sz="4" w:space="0" w:color="000000"/>
              <w:right w:val="single" w:sz="4" w:space="0" w:color="000000"/>
            </w:tcBorders>
          </w:tcPr>
          <w:p>
            <w:pPr>
              <w:rPr>
                <w:sz w:val="2"/>
                <w:szCs w:val="2"/>
              </w:rPr>
            </w:pPr>
          </w:p>
        </w:tc>
        <w:tc>
          <w:tcPr>
            <w:tcW w:w="960"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60" w:right="30"/>
              <w:jc w:val="center"/>
              <w:rPr>
                <w:b/>
                <w:sz w:val="22"/>
              </w:rPr>
            </w:pPr>
            <w:r>
              <w:rPr>
                <w:b/>
                <w:sz w:val="22"/>
              </w:rPr>
              <w:t>2019</w:t>
            </w:r>
          </w:p>
        </w:tc>
        <w:tc>
          <w:tcPr>
            <w:tcW w:w="1133" w:type="dxa"/>
            <w:tcBorders>
              <w:top w:val="single" w:sz="4" w:space="0" w:color="000000"/>
              <w:left w:val="single" w:sz="4" w:space="0" w:color="000000"/>
              <w:right w:val="single" w:sz="4" w:space="0" w:color="000000"/>
            </w:tcBorders>
          </w:tcPr>
          <w:p>
            <w:pPr>
              <w:pStyle w:val="TableParagraph"/>
              <w:spacing w:before="4"/>
              <w:rPr>
                <w:sz w:val="33"/>
              </w:rPr>
            </w:pPr>
          </w:p>
          <w:p>
            <w:pPr>
              <w:pStyle w:val="TableParagraph"/>
              <w:spacing w:before="1"/>
              <w:ind w:left="100" w:right="70"/>
              <w:jc w:val="center"/>
              <w:rPr>
                <w:b/>
                <w:sz w:val="22"/>
              </w:rPr>
            </w:pPr>
            <w:r>
              <w:rPr>
                <w:b/>
                <w:sz w:val="22"/>
              </w:rPr>
              <w:t>2020</w:t>
            </w:r>
          </w:p>
        </w:tc>
        <w:tc>
          <w:tcPr>
            <w:tcW w:w="1044" w:type="dxa"/>
            <w:tcBorders>
              <w:top w:val="single" w:sz="4" w:space="0" w:color="000000"/>
              <w:left w:val="single" w:sz="4" w:space="0" w:color="000000"/>
              <w:right w:val="single" w:sz="4" w:space="0" w:color="000000"/>
            </w:tcBorders>
          </w:tcPr>
          <w:p>
            <w:pPr>
              <w:pStyle w:val="TableParagraph"/>
              <w:spacing w:before="132"/>
              <w:ind w:left="300" w:right="147" w:hanging="106"/>
              <w:rPr>
                <w:b/>
                <w:sz w:val="22"/>
              </w:rPr>
            </w:pPr>
            <w:r>
              <w:rPr>
                <w:b/>
                <w:sz w:val="22"/>
              </w:rPr>
              <w:t>Budget Year 2021</w:t>
            </w:r>
          </w:p>
        </w:tc>
        <w:tc>
          <w:tcPr>
            <w:tcW w:w="1133" w:type="dxa"/>
            <w:tcBorders>
              <w:top w:val="single" w:sz="4" w:space="0" w:color="000000"/>
              <w:left w:val="single" w:sz="4" w:space="0" w:color="000000"/>
              <w:right w:val="single" w:sz="4" w:space="0" w:color="000000"/>
            </w:tcBorders>
          </w:tcPr>
          <w:p>
            <w:pPr>
              <w:pStyle w:val="TableParagraph"/>
              <w:spacing w:before="132"/>
              <w:ind w:left="343" w:right="58" w:hanging="240"/>
              <w:rPr>
                <w:b/>
                <w:sz w:val="22"/>
              </w:rPr>
            </w:pPr>
            <w:r>
              <w:rPr>
                <w:b/>
                <w:sz w:val="22"/>
              </w:rPr>
              <w:t>Indicative Year 2022</w:t>
            </w:r>
          </w:p>
        </w:tc>
        <w:tc>
          <w:tcPr>
            <w:tcW w:w="1250" w:type="dxa"/>
            <w:tcBorders>
              <w:top w:val="single" w:sz="4" w:space="0" w:color="000000"/>
              <w:left w:val="single" w:sz="4" w:space="0" w:color="000000"/>
            </w:tcBorders>
          </w:tcPr>
          <w:p>
            <w:pPr>
              <w:pStyle w:val="TableParagraph"/>
              <w:spacing w:before="132"/>
              <w:ind w:left="404" w:right="104" w:hanging="240"/>
              <w:rPr>
                <w:b/>
                <w:sz w:val="22"/>
              </w:rPr>
            </w:pPr>
            <w:r>
              <w:rPr>
                <w:b/>
                <w:sz w:val="22"/>
              </w:rPr>
              <w:t>Indicative Year 2023</w:t>
            </w:r>
          </w:p>
        </w:tc>
      </w:tr>
      <w:tr>
        <w:trPr>
          <w:trHeight w:val="813" w:hRule="atLeast"/>
        </w:trPr>
        <w:tc>
          <w:tcPr>
            <w:tcW w:w="1742" w:type="dxa"/>
            <w:tcBorders>
              <w:bottom w:val="single" w:sz="6" w:space="0" w:color="000000"/>
              <w:right w:val="single" w:sz="4" w:space="0" w:color="000000"/>
            </w:tcBorders>
          </w:tcPr>
          <w:p>
            <w:pPr>
              <w:pStyle w:val="TableParagraph"/>
              <w:spacing w:line="242" w:lineRule="auto"/>
              <w:ind w:left="57" w:right="245"/>
              <w:rPr>
                <w:sz w:val="22"/>
              </w:rPr>
            </w:pPr>
            <w:r>
              <w:rPr>
                <w:sz w:val="22"/>
              </w:rPr>
              <w:t>Support victims of disaster</w:t>
            </w:r>
          </w:p>
        </w:tc>
        <w:tc>
          <w:tcPr>
            <w:tcW w:w="1829" w:type="dxa"/>
            <w:tcBorders>
              <w:left w:val="single" w:sz="4" w:space="0" w:color="000000"/>
              <w:bottom w:val="single" w:sz="6" w:space="0" w:color="000000"/>
              <w:right w:val="single" w:sz="4" w:space="0" w:color="000000"/>
            </w:tcBorders>
          </w:tcPr>
          <w:p>
            <w:pPr>
              <w:pStyle w:val="TableParagraph"/>
              <w:ind w:left="67" w:right="38"/>
              <w:jc w:val="both"/>
              <w:rPr>
                <w:sz w:val="22"/>
              </w:rPr>
            </w:pPr>
            <w:r>
              <w:rPr>
                <w:sz w:val="22"/>
              </w:rPr>
              <w:t>Number of victims supplied with relief items</w:t>
            </w:r>
          </w:p>
        </w:tc>
        <w:tc>
          <w:tcPr>
            <w:tcW w:w="960" w:type="dxa"/>
            <w:tcBorders>
              <w:left w:val="single" w:sz="4" w:space="0" w:color="000000"/>
              <w:bottom w:val="single" w:sz="6" w:space="0" w:color="000000"/>
              <w:right w:val="single" w:sz="4" w:space="0" w:color="000000"/>
            </w:tcBorders>
          </w:tcPr>
          <w:p>
            <w:pPr>
              <w:pStyle w:val="TableParagraph"/>
              <w:spacing w:before="9"/>
              <w:rPr>
                <w:sz w:val="23"/>
              </w:rPr>
            </w:pPr>
          </w:p>
          <w:p>
            <w:pPr>
              <w:pStyle w:val="TableParagraph"/>
              <w:ind w:left="26"/>
              <w:jc w:val="center"/>
              <w:rPr>
                <w:sz w:val="22"/>
              </w:rPr>
            </w:pPr>
            <w:r>
              <w:rPr>
                <w:w w:val="100"/>
                <w:sz w:val="22"/>
              </w:rPr>
              <w:t>-</w:t>
            </w:r>
          </w:p>
        </w:tc>
        <w:tc>
          <w:tcPr>
            <w:tcW w:w="1133" w:type="dxa"/>
            <w:tcBorders>
              <w:left w:val="single" w:sz="4" w:space="0" w:color="000000"/>
              <w:bottom w:val="single" w:sz="6" w:space="0" w:color="000000"/>
              <w:right w:val="single" w:sz="4" w:space="0" w:color="000000"/>
            </w:tcBorders>
          </w:tcPr>
          <w:p>
            <w:pPr>
              <w:pStyle w:val="TableParagraph"/>
              <w:spacing w:before="9"/>
              <w:rPr>
                <w:sz w:val="23"/>
              </w:rPr>
            </w:pPr>
          </w:p>
          <w:p>
            <w:pPr>
              <w:pStyle w:val="TableParagraph"/>
              <w:ind w:left="22"/>
              <w:jc w:val="center"/>
              <w:rPr>
                <w:sz w:val="22"/>
              </w:rPr>
            </w:pPr>
            <w:r>
              <w:rPr>
                <w:w w:val="100"/>
                <w:sz w:val="22"/>
              </w:rPr>
              <w:t>-</w:t>
            </w:r>
          </w:p>
        </w:tc>
        <w:tc>
          <w:tcPr>
            <w:tcW w:w="1044" w:type="dxa"/>
            <w:tcBorders>
              <w:left w:val="single" w:sz="4" w:space="0" w:color="000000"/>
              <w:bottom w:val="single" w:sz="6" w:space="0" w:color="000000"/>
              <w:right w:val="single" w:sz="4" w:space="0" w:color="000000"/>
            </w:tcBorders>
          </w:tcPr>
          <w:p>
            <w:pPr>
              <w:pStyle w:val="TableParagraph"/>
              <w:spacing w:before="9"/>
              <w:rPr>
                <w:sz w:val="23"/>
              </w:rPr>
            </w:pPr>
          </w:p>
          <w:p>
            <w:pPr>
              <w:pStyle w:val="TableParagraph"/>
              <w:ind w:left="94" w:right="66"/>
              <w:jc w:val="center"/>
              <w:rPr>
                <w:sz w:val="22"/>
              </w:rPr>
            </w:pPr>
            <w:r>
              <w:rPr>
                <w:sz w:val="22"/>
              </w:rPr>
              <w:t>80</w:t>
            </w:r>
          </w:p>
        </w:tc>
        <w:tc>
          <w:tcPr>
            <w:tcW w:w="1133" w:type="dxa"/>
            <w:tcBorders>
              <w:left w:val="single" w:sz="4" w:space="0" w:color="000000"/>
              <w:bottom w:val="single" w:sz="6" w:space="0" w:color="000000"/>
              <w:right w:val="single" w:sz="4" w:space="0" w:color="000000"/>
            </w:tcBorders>
          </w:tcPr>
          <w:p>
            <w:pPr>
              <w:pStyle w:val="TableParagraph"/>
              <w:spacing w:before="9"/>
              <w:rPr>
                <w:sz w:val="23"/>
              </w:rPr>
            </w:pPr>
          </w:p>
          <w:p>
            <w:pPr>
              <w:pStyle w:val="TableParagraph"/>
              <w:ind w:left="411"/>
              <w:rPr>
                <w:sz w:val="22"/>
              </w:rPr>
            </w:pPr>
            <w:r>
              <w:rPr>
                <w:sz w:val="22"/>
              </w:rPr>
              <w:t>100</w:t>
            </w:r>
          </w:p>
        </w:tc>
        <w:tc>
          <w:tcPr>
            <w:tcW w:w="1250" w:type="dxa"/>
            <w:tcBorders>
              <w:left w:val="single" w:sz="4" w:space="0" w:color="000000"/>
              <w:bottom w:val="single" w:sz="6" w:space="0" w:color="000000"/>
            </w:tcBorders>
          </w:tcPr>
          <w:p>
            <w:pPr>
              <w:pStyle w:val="TableParagraph"/>
              <w:spacing w:before="9"/>
              <w:rPr>
                <w:sz w:val="23"/>
              </w:rPr>
            </w:pPr>
          </w:p>
          <w:p>
            <w:pPr>
              <w:pStyle w:val="TableParagraph"/>
              <w:ind w:left="466"/>
              <w:rPr>
                <w:sz w:val="22"/>
              </w:rPr>
            </w:pPr>
            <w:r>
              <w:rPr>
                <w:sz w:val="22"/>
              </w:rPr>
              <w:t>100</w:t>
            </w:r>
          </w:p>
        </w:tc>
      </w:tr>
      <w:tr>
        <w:trPr>
          <w:trHeight w:val="1137" w:hRule="atLeast"/>
        </w:trPr>
        <w:tc>
          <w:tcPr>
            <w:tcW w:w="1742" w:type="dxa"/>
            <w:tcBorders>
              <w:top w:val="single" w:sz="6" w:space="0" w:color="000000"/>
              <w:bottom w:val="single" w:sz="4" w:space="0" w:color="000000"/>
              <w:right w:val="single" w:sz="4" w:space="0" w:color="000000"/>
            </w:tcBorders>
          </w:tcPr>
          <w:p>
            <w:pPr>
              <w:pStyle w:val="TableParagraph"/>
              <w:spacing w:line="360" w:lineRule="auto"/>
              <w:ind w:left="57" w:right="521"/>
              <w:rPr>
                <w:sz w:val="22"/>
              </w:rPr>
            </w:pPr>
            <w:r>
              <w:rPr>
                <w:sz w:val="22"/>
              </w:rPr>
              <w:t>Disaster management</w:t>
            </w:r>
          </w:p>
          <w:p>
            <w:pPr>
              <w:pStyle w:val="TableParagraph"/>
              <w:ind w:left="57"/>
              <w:rPr>
                <w:sz w:val="22"/>
              </w:rPr>
            </w:pPr>
            <w:r>
              <w:rPr>
                <w:sz w:val="22"/>
              </w:rPr>
              <w:t>volunteers trained</w:t>
            </w:r>
          </w:p>
        </w:tc>
        <w:tc>
          <w:tcPr>
            <w:tcW w:w="1829" w:type="dxa"/>
            <w:tcBorders>
              <w:top w:val="single" w:sz="6" w:space="0" w:color="000000"/>
              <w:left w:val="single" w:sz="4" w:space="0" w:color="000000"/>
              <w:bottom w:val="single" w:sz="4" w:space="0" w:color="000000"/>
              <w:right w:val="single" w:sz="4" w:space="0" w:color="000000"/>
            </w:tcBorders>
          </w:tcPr>
          <w:p>
            <w:pPr>
              <w:pStyle w:val="TableParagraph"/>
              <w:tabs>
                <w:tab w:pos="1597" w:val="left" w:leader="none"/>
              </w:tabs>
              <w:spacing w:line="360" w:lineRule="auto" w:before="181"/>
              <w:ind w:left="67" w:right="35"/>
              <w:rPr>
                <w:sz w:val="22"/>
              </w:rPr>
            </w:pPr>
            <w:r>
              <w:rPr>
                <w:sz w:val="22"/>
              </w:rPr>
              <w:t>Number</w:t>
              <w:tab/>
            </w:r>
            <w:r>
              <w:rPr>
                <w:spacing w:val="-9"/>
                <w:sz w:val="22"/>
              </w:rPr>
              <w:t>of </w:t>
            </w:r>
            <w:r>
              <w:rPr>
                <w:sz w:val="22"/>
              </w:rPr>
              <w:t>volunteers</w:t>
            </w:r>
            <w:r>
              <w:rPr>
                <w:spacing w:val="-3"/>
                <w:sz w:val="22"/>
              </w:rPr>
              <w:t> </w:t>
            </w:r>
            <w:r>
              <w:rPr>
                <w:sz w:val="22"/>
              </w:rPr>
              <w:t>trained</w:t>
            </w:r>
          </w:p>
        </w:tc>
        <w:tc>
          <w:tcPr>
            <w:tcW w:w="960" w:type="dxa"/>
            <w:tcBorders>
              <w:top w:val="single" w:sz="6" w:space="0" w:color="000000"/>
              <w:left w:val="single" w:sz="4" w:space="0" w:color="000000"/>
              <w:bottom w:val="single" w:sz="4" w:space="0" w:color="000000"/>
              <w:right w:val="single" w:sz="4" w:space="0" w:color="000000"/>
            </w:tcBorders>
          </w:tcPr>
          <w:p>
            <w:pPr>
              <w:pStyle w:val="TableParagraph"/>
              <w:spacing w:before="2"/>
              <w:rPr>
                <w:sz w:val="32"/>
              </w:rPr>
            </w:pPr>
          </w:p>
          <w:p>
            <w:pPr>
              <w:pStyle w:val="TableParagraph"/>
              <w:ind w:left="55" w:right="30"/>
              <w:jc w:val="center"/>
              <w:rPr>
                <w:sz w:val="22"/>
              </w:rPr>
            </w:pPr>
            <w:r>
              <w:rPr>
                <w:sz w:val="22"/>
              </w:rPr>
              <w:t>60</w:t>
            </w:r>
          </w:p>
        </w:tc>
        <w:tc>
          <w:tcPr>
            <w:tcW w:w="1133" w:type="dxa"/>
            <w:tcBorders>
              <w:top w:val="single" w:sz="6" w:space="0" w:color="000000"/>
              <w:left w:val="single" w:sz="4" w:space="0" w:color="000000"/>
              <w:bottom w:val="single" w:sz="4" w:space="0" w:color="000000"/>
              <w:right w:val="single" w:sz="4" w:space="0" w:color="000000"/>
            </w:tcBorders>
          </w:tcPr>
          <w:p>
            <w:pPr>
              <w:pStyle w:val="TableParagraph"/>
              <w:spacing w:before="2"/>
              <w:rPr>
                <w:sz w:val="32"/>
              </w:rPr>
            </w:pPr>
          </w:p>
          <w:p>
            <w:pPr>
              <w:pStyle w:val="TableParagraph"/>
              <w:ind w:left="100" w:right="75"/>
              <w:jc w:val="center"/>
              <w:rPr>
                <w:sz w:val="22"/>
              </w:rPr>
            </w:pPr>
            <w:r>
              <w:rPr>
                <w:sz w:val="22"/>
              </w:rPr>
              <w:t>70</w:t>
            </w:r>
          </w:p>
        </w:tc>
        <w:tc>
          <w:tcPr>
            <w:tcW w:w="1044" w:type="dxa"/>
            <w:tcBorders>
              <w:top w:val="single" w:sz="6" w:space="0" w:color="000000"/>
              <w:left w:val="single" w:sz="4" w:space="0" w:color="000000"/>
              <w:bottom w:val="single" w:sz="4" w:space="0" w:color="000000"/>
              <w:right w:val="single" w:sz="4" w:space="0" w:color="000000"/>
            </w:tcBorders>
          </w:tcPr>
          <w:p>
            <w:pPr>
              <w:pStyle w:val="TableParagraph"/>
              <w:spacing w:before="2"/>
              <w:rPr>
                <w:sz w:val="32"/>
              </w:rPr>
            </w:pPr>
          </w:p>
          <w:p>
            <w:pPr>
              <w:pStyle w:val="TableParagraph"/>
              <w:ind w:left="94" w:right="66"/>
              <w:jc w:val="center"/>
              <w:rPr>
                <w:sz w:val="22"/>
              </w:rPr>
            </w:pPr>
            <w:r>
              <w:rPr>
                <w:sz w:val="22"/>
              </w:rPr>
              <w:t>80</w:t>
            </w:r>
          </w:p>
        </w:tc>
        <w:tc>
          <w:tcPr>
            <w:tcW w:w="1133" w:type="dxa"/>
            <w:tcBorders>
              <w:top w:val="single" w:sz="6" w:space="0" w:color="000000"/>
              <w:left w:val="single" w:sz="4" w:space="0" w:color="000000"/>
              <w:bottom w:val="single" w:sz="4" w:space="0" w:color="000000"/>
              <w:right w:val="single" w:sz="4" w:space="0" w:color="000000"/>
            </w:tcBorders>
          </w:tcPr>
          <w:p>
            <w:pPr>
              <w:pStyle w:val="TableParagraph"/>
              <w:spacing w:before="2"/>
              <w:rPr>
                <w:sz w:val="32"/>
              </w:rPr>
            </w:pPr>
          </w:p>
          <w:p>
            <w:pPr>
              <w:pStyle w:val="TableParagraph"/>
              <w:ind w:left="466"/>
              <w:rPr>
                <w:sz w:val="22"/>
              </w:rPr>
            </w:pPr>
            <w:r>
              <w:rPr>
                <w:sz w:val="22"/>
              </w:rPr>
              <w:t>85</w:t>
            </w:r>
          </w:p>
        </w:tc>
        <w:tc>
          <w:tcPr>
            <w:tcW w:w="1250" w:type="dxa"/>
            <w:tcBorders>
              <w:top w:val="single" w:sz="6" w:space="0" w:color="000000"/>
              <w:left w:val="single" w:sz="4" w:space="0" w:color="000000"/>
              <w:bottom w:val="single" w:sz="4" w:space="0" w:color="000000"/>
            </w:tcBorders>
          </w:tcPr>
          <w:p>
            <w:pPr>
              <w:pStyle w:val="TableParagraph"/>
              <w:spacing w:before="2"/>
              <w:rPr>
                <w:sz w:val="32"/>
              </w:rPr>
            </w:pPr>
          </w:p>
          <w:p>
            <w:pPr>
              <w:pStyle w:val="TableParagraph"/>
              <w:ind w:left="521"/>
              <w:rPr>
                <w:sz w:val="22"/>
              </w:rPr>
            </w:pPr>
            <w:r>
              <w:rPr>
                <w:sz w:val="22"/>
              </w:rPr>
              <w:t>90</w:t>
            </w:r>
          </w:p>
        </w:tc>
      </w:tr>
      <w:tr>
        <w:trPr>
          <w:trHeight w:val="1137" w:hRule="atLeast"/>
        </w:trPr>
        <w:tc>
          <w:tcPr>
            <w:tcW w:w="1742" w:type="dxa"/>
            <w:tcBorders>
              <w:top w:val="single" w:sz="4" w:space="0" w:color="000000"/>
              <w:bottom w:val="single" w:sz="4" w:space="0" w:color="000000"/>
              <w:right w:val="single" w:sz="4" w:space="0" w:color="000000"/>
            </w:tcBorders>
          </w:tcPr>
          <w:p>
            <w:pPr>
              <w:pStyle w:val="TableParagraph"/>
              <w:spacing w:line="247" w:lineRule="exact"/>
              <w:ind w:left="57"/>
              <w:rPr>
                <w:sz w:val="22"/>
              </w:rPr>
            </w:pPr>
            <w:r>
              <w:rPr>
                <w:sz w:val="22"/>
              </w:rPr>
              <w:t>Public education/</w:t>
            </w:r>
          </w:p>
          <w:p>
            <w:pPr>
              <w:pStyle w:val="TableParagraph"/>
              <w:spacing w:line="380" w:lineRule="atLeast"/>
              <w:ind w:left="57" w:right="508"/>
              <w:rPr>
                <w:sz w:val="22"/>
              </w:rPr>
            </w:pPr>
            <w:r>
              <w:rPr>
                <w:sz w:val="22"/>
              </w:rPr>
              <w:t>Sensitization undertaken</w:t>
            </w:r>
          </w:p>
        </w:tc>
        <w:tc>
          <w:tcPr>
            <w:tcW w:w="1829" w:type="dxa"/>
            <w:tcBorders>
              <w:top w:val="single" w:sz="4" w:space="0" w:color="000000"/>
              <w:left w:val="single" w:sz="4" w:space="0" w:color="000000"/>
              <w:bottom w:val="single" w:sz="4" w:space="0" w:color="000000"/>
              <w:right w:val="single" w:sz="4" w:space="0" w:color="000000"/>
            </w:tcBorders>
          </w:tcPr>
          <w:p>
            <w:pPr>
              <w:pStyle w:val="TableParagraph"/>
              <w:tabs>
                <w:tab w:pos="1597" w:val="left" w:leader="none"/>
              </w:tabs>
              <w:spacing w:line="360" w:lineRule="auto" w:before="183"/>
              <w:ind w:left="67" w:right="35"/>
              <w:rPr>
                <w:sz w:val="22"/>
              </w:rPr>
            </w:pPr>
            <w:r>
              <w:rPr>
                <w:sz w:val="22"/>
              </w:rPr>
              <w:t>Number</w:t>
              <w:tab/>
            </w:r>
            <w:r>
              <w:rPr>
                <w:spacing w:val="-9"/>
                <w:sz w:val="22"/>
              </w:rPr>
              <w:t>of </w:t>
            </w:r>
            <w:r>
              <w:rPr>
                <w:sz w:val="22"/>
              </w:rPr>
              <w:t>education</w:t>
            </w:r>
            <w:r>
              <w:rPr>
                <w:spacing w:val="-1"/>
                <w:sz w:val="22"/>
              </w:rPr>
              <w:t> </w:t>
            </w:r>
            <w:r>
              <w:rPr>
                <w:sz w:val="22"/>
              </w:rPr>
              <w:t>done</w:t>
            </w:r>
          </w:p>
        </w:tc>
        <w:tc>
          <w:tcPr>
            <w:tcW w:w="960"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55" w:right="30"/>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100" w:right="75"/>
              <w:jc w:val="center"/>
              <w:rPr>
                <w:sz w:val="22"/>
              </w:rPr>
            </w:pPr>
            <w:r>
              <w:rPr>
                <w:sz w:val="22"/>
              </w:rPr>
              <w:t>12</w:t>
            </w:r>
          </w:p>
        </w:tc>
        <w:tc>
          <w:tcPr>
            <w:tcW w:w="1044"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94" w:right="66"/>
              <w:jc w:val="center"/>
              <w:rPr>
                <w:sz w:val="22"/>
              </w:rPr>
            </w:pPr>
            <w:r>
              <w:rPr>
                <w:sz w:val="22"/>
              </w:rPr>
              <w:t>12</w:t>
            </w:r>
          </w:p>
        </w:tc>
        <w:tc>
          <w:tcPr>
            <w:tcW w:w="1133" w:type="dxa"/>
            <w:tcBorders>
              <w:top w:val="single" w:sz="4" w:space="0" w:color="000000"/>
              <w:left w:val="single" w:sz="4" w:space="0" w:color="000000"/>
              <w:bottom w:val="single" w:sz="4" w:space="0" w:color="000000"/>
              <w:right w:val="single" w:sz="4" w:space="0" w:color="000000"/>
            </w:tcBorders>
          </w:tcPr>
          <w:p>
            <w:pPr>
              <w:pStyle w:val="TableParagraph"/>
              <w:spacing w:before="4"/>
              <w:rPr>
                <w:sz w:val="32"/>
              </w:rPr>
            </w:pPr>
          </w:p>
          <w:p>
            <w:pPr>
              <w:pStyle w:val="TableParagraph"/>
              <w:spacing w:before="1"/>
              <w:ind w:left="466"/>
              <w:rPr>
                <w:sz w:val="22"/>
              </w:rPr>
            </w:pPr>
            <w:r>
              <w:rPr>
                <w:sz w:val="22"/>
              </w:rPr>
              <w:t>12</w:t>
            </w:r>
          </w:p>
        </w:tc>
        <w:tc>
          <w:tcPr>
            <w:tcW w:w="1250" w:type="dxa"/>
            <w:tcBorders>
              <w:top w:val="single" w:sz="4" w:space="0" w:color="000000"/>
              <w:left w:val="single" w:sz="4" w:space="0" w:color="000000"/>
              <w:bottom w:val="single" w:sz="4" w:space="0" w:color="000000"/>
            </w:tcBorders>
          </w:tcPr>
          <w:p>
            <w:pPr>
              <w:pStyle w:val="TableParagraph"/>
              <w:spacing w:before="4"/>
              <w:rPr>
                <w:sz w:val="32"/>
              </w:rPr>
            </w:pPr>
          </w:p>
          <w:p>
            <w:pPr>
              <w:pStyle w:val="TableParagraph"/>
              <w:spacing w:before="1"/>
              <w:ind w:left="521"/>
              <w:rPr>
                <w:sz w:val="22"/>
              </w:rPr>
            </w:pPr>
            <w:r>
              <w:rPr>
                <w:sz w:val="22"/>
              </w:rPr>
              <w:t>12</w:t>
            </w:r>
          </w:p>
        </w:tc>
      </w:tr>
    </w:tbl>
    <w:p>
      <w:pPr>
        <w:pStyle w:val="BodyText"/>
        <w:rPr>
          <w:sz w:val="20"/>
        </w:rPr>
      </w:pPr>
    </w:p>
    <w:p>
      <w:pPr>
        <w:pStyle w:val="BodyText"/>
        <w:rPr>
          <w:sz w:val="20"/>
        </w:rPr>
      </w:pPr>
    </w:p>
    <w:p>
      <w:pPr>
        <w:pStyle w:val="BodyText"/>
        <w:spacing w:before="1"/>
        <w:rPr>
          <w:sz w:val="18"/>
        </w:rPr>
      </w:pPr>
    </w:p>
    <w:p>
      <w:pPr>
        <w:pStyle w:val="Heading5"/>
        <w:numPr>
          <w:ilvl w:val="0"/>
          <w:numId w:val="27"/>
        </w:numPr>
        <w:tabs>
          <w:tab w:pos="1840" w:val="left" w:leader="none"/>
          <w:tab w:pos="1841" w:val="left" w:leader="none"/>
        </w:tabs>
        <w:spacing w:line="250" w:lineRule="exact" w:before="91" w:after="0"/>
        <w:ind w:left="1840" w:right="0" w:hanging="721"/>
        <w:jc w:val="left"/>
      </w:pPr>
      <w:r>
        <w:rPr/>
        <w:t>Budget Sub-Programme Operations and</w:t>
      </w:r>
      <w:r>
        <w:rPr>
          <w:spacing w:val="-6"/>
        </w:rPr>
        <w:t> </w:t>
      </w:r>
      <w:r>
        <w:rPr/>
        <w:t>Projects</w:t>
      </w:r>
    </w:p>
    <w:p>
      <w:pPr>
        <w:pStyle w:val="BodyText"/>
        <w:spacing w:line="250" w:lineRule="exact" w:after="8"/>
        <w:ind w:left="1840"/>
      </w:pPr>
      <w:r>
        <w:rPr/>
        <w:t>The table lists the main Operations and projects to be undertaken by the sub-programme</w:t>
      </w:r>
    </w:p>
    <w:tbl>
      <w:tblPr>
        <w:tblW w:w="0" w:type="auto"/>
        <w:jc w:val="left"/>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25"/>
        <w:gridCol w:w="293"/>
        <w:gridCol w:w="4309"/>
      </w:tblGrid>
      <w:tr>
        <w:trPr>
          <w:trHeight w:val="398" w:hRule="atLeast"/>
        </w:trPr>
        <w:tc>
          <w:tcPr>
            <w:tcW w:w="4525" w:type="dxa"/>
          </w:tcPr>
          <w:p>
            <w:pPr>
              <w:pStyle w:val="TableParagraph"/>
              <w:spacing w:line="251" w:lineRule="exact"/>
              <w:ind w:left="1715" w:right="1708"/>
              <w:jc w:val="center"/>
              <w:rPr>
                <w:b/>
                <w:sz w:val="22"/>
              </w:rPr>
            </w:pPr>
            <w:r>
              <w:rPr>
                <w:b/>
                <w:sz w:val="22"/>
              </w:rPr>
              <w:t>Operations</w:t>
            </w:r>
          </w:p>
        </w:tc>
        <w:tc>
          <w:tcPr>
            <w:tcW w:w="293" w:type="dxa"/>
            <w:vMerge w:val="restart"/>
            <w:tcBorders>
              <w:top w:val="nil"/>
              <w:bottom w:val="nil"/>
            </w:tcBorders>
          </w:tcPr>
          <w:p>
            <w:pPr>
              <w:pStyle w:val="TableParagraph"/>
              <w:rPr>
                <w:sz w:val="22"/>
              </w:rPr>
            </w:pPr>
          </w:p>
        </w:tc>
        <w:tc>
          <w:tcPr>
            <w:tcW w:w="4309" w:type="dxa"/>
          </w:tcPr>
          <w:p>
            <w:pPr>
              <w:pStyle w:val="TableParagraph"/>
              <w:spacing w:line="251" w:lineRule="exact"/>
              <w:ind w:left="88" w:right="84"/>
              <w:jc w:val="center"/>
              <w:rPr>
                <w:b/>
                <w:sz w:val="22"/>
              </w:rPr>
            </w:pPr>
            <w:r>
              <w:rPr>
                <w:b/>
                <w:sz w:val="22"/>
              </w:rPr>
              <w:t>Projects</w:t>
            </w:r>
          </w:p>
        </w:tc>
      </w:tr>
      <w:tr>
        <w:trPr>
          <w:trHeight w:val="489" w:hRule="atLeast"/>
        </w:trPr>
        <w:tc>
          <w:tcPr>
            <w:tcW w:w="4525" w:type="dxa"/>
          </w:tcPr>
          <w:p>
            <w:pPr>
              <w:pStyle w:val="TableParagraph"/>
              <w:spacing w:line="247" w:lineRule="exact"/>
              <w:ind w:left="107"/>
              <w:rPr>
                <w:sz w:val="22"/>
              </w:rPr>
            </w:pPr>
            <w:r>
              <w:rPr>
                <w:sz w:val="22"/>
              </w:rPr>
              <w:t>Disaster Management</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398" w:hRule="atLeast"/>
        </w:trPr>
        <w:tc>
          <w:tcPr>
            <w:tcW w:w="4525" w:type="dxa"/>
          </w:tcPr>
          <w:p>
            <w:pPr>
              <w:pStyle w:val="TableParagraph"/>
              <w:spacing w:line="249" w:lineRule="exact"/>
              <w:ind w:left="107"/>
              <w:rPr>
                <w:sz w:val="22"/>
              </w:rPr>
            </w:pPr>
            <w:r>
              <w:rPr>
                <w:sz w:val="22"/>
              </w:rPr>
              <w:t>Information, education and communication</w:t>
            </w:r>
          </w:p>
        </w:tc>
        <w:tc>
          <w:tcPr>
            <w:tcW w:w="293" w:type="dxa"/>
            <w:vMerge/>
            <w:tcBorders>
              <w:top w:val="nil"/>
              <w:bottom w:val="nil"/>
            </w:tcBorders>
          </w:tcPr>
          <w:p>
            <w:pPr>
              <w:rPr>
                <w:sz w:val="2"/>
                <w:szCs w:val="2"/>
              </w:rPr>
            </w:pPr>
          </w:p>
        </w:tc>
        <w:tc>
          <w:tcPr>
            <w:tcW w:w="4309" w:type="dxa"/>
          </w:tcPr>
          <w:p>
            <w:pPr>
              <w:pStyle w:val="TableParagraph"/>
              <w:rPr>
                <w:sz w:val="22"/>
              </w:rPr>
            </w:pPr>
          </w:p>
        </w:tc>
      </w:tr>
      <w:tr>
        <w:trPr>
          <w:trHeight w:val="400" w:hRule="atLeast"/>
        </w:trPr>
        <w:tc>
          <w:tcPr>
            <w:tcW w:w="4525" w:type="dxa"/>
          </w:tcPr>
          <w:p>
            <w:pPr>
              <w:pStyle w:val="TableParagraph"/>
              <w:spacing w:line="249" w:lineRule="exact"/>
              <w:ind w:left="107"/>
              <w:rPr>
                <w:sz w:val="22"/>
              </w:rPr>
            </w:pPr>
            <w:r>
              <w:rPr>
                <w:sz w:val="22"/>
              </w:rPr>
              <w:t>Manpower and skills development</w:t>
            </w:r>
          </w:p>
        </w:tc>
        <w:tc>
          <w:tcPr>
            <w:tcW w:w="293" w:type="dxa"/>
            <w:vMerge/>
            <w:tcBorders>
              <w:top w:val="nil"/>
              <w:bottom w:val="nil"/>
            </w:tcBorders>
          </w:tcPr>
          <w:p>
            <w:pPr>
              <w:rPr>
                <w:sz w:val="2"/>
                <w:szCs w:val="2"/>
              </w:rPr>
            </w:pPr>
          </w:p>
        </w:tc>
        <w:tc>
          <w:tcPr>
            <w:tcW w:w="4309" w:type="dxa"/>
          </w:tcPr>
          <w:p>
            <w:pPr>
              <w:pStyle w:val="TableParagraph"/>
              <w:rPr>
                <w:sz w:val="22"/>
              </w:rPr>
            </w:pPr>
          </w:p>
        </w:tc>
      </w:tr>
    </w:tbl>
    <w:p>
      <w:pPr>
        <w:spacing w:after="0"/>
        <w:rPr>
          <w:sz w:val="22"/>
        </w:rPr>
        <w:sectPr>
          <w:headerReference w:type="default" r:id="rId67"/>
          <w:footerReference w:type="default" r:id="rId68"/>
          <w:pgSz w:w="12240" w:h="15840"/>
          <w:pgMar w:header="0" w:footer="1588" w:top="1080" w:bottom="1780" w:left="320" w:right="80"/>
          <w:pgNumType w:start="50"/>
        </w:sectPr>
      </w:pPr>
    </w:p>
    <w:p>
      <w:pPr>
        <w:spacing w:before="68"/>
        <w:ind w:left="1120" w:right="0" w:firstLine="0"/>
        <w:jc w:val="left"/>
        <w:rPr>
          <w:b/>
          <w:sz w:val="28"/>
        </w:rPr>
      </w:pPr>
      <w:bookmarkStart w:name="_bookmark34" w:id="49"/>
      <w:bookmarkEnd w:id="49"/>
      <w:r>
        <w:rPr/>
      </w:r>
      <w:r>
        <w:rPr>
          <w:b/>
          <w:color w:val="FF0000"/>
          <w:sz w:val="28"/>
        </w:rPr>
        <w:t>PART C: FINANCIAL INFORMATION</w:t>
      </w:r>
    </w:p>
    <w:p>
      <w:pPr>
        <w:spacing w:after="0"/>
        <w:jc w:val="left"/>
        <w:rPr>
          <w:sz w:val="28"/>
        </w:rPr>
        <w:sectPr>
          <w:headerReference w:type="default" r:id="rId69"/>
          <w:footerReference w:type="default" r:id="rId70"/>
          <w:pgSz w:w="12240" w:h="15840"/>
          <w:pgMar w:header="0" w:footer="1588" w:top="1360" w:bottom="1780" w:left="320" w:right="80"/>
          <w:pgNumType w:start="51"/>
        </w:sectPr>
      </w:pPr>
    </w:p>
    <w:p>
      <w:pPr>
        <w:pStyle w:val="BodyText"/>
        <w:rPr>
          <w:b/>
          <w:sz w:val="20"/>
        </w:rPr>
      </w:pPr>
    </w:p>
    <w:p>
      <w:pPr>
        <w:pStyle w:val="BodyText"/>
        <w:spacing w:before="8"/>
        <w:rPr>
          <w:b/>
          <w:sz w:val="26"/>
        </w:rPr>
      </w:pPr>
    </w:p>
    <w:p>
      <w:pPr>
        <w:spacing w:after="0"/>
        <w:rPr>
          <w:sz w:val="26"/>
        </w:rPr>
        <w:sectPr>
          <w:headerReference w:type="default" r:id="rId71"/>
          <w:footerReference w:type="default" r:id="rId72"/>
          <w:pgSz w:w="11910" w:h="16850"/>
          <w:pgMar w:header="621" w:footer="352" w:top="820" w:bottom="540" w:left="480" w:right="640"/>
          <w:pgNumType w:start="52"/>
        </w:sectPr>
      </w:pPr>
    </w:p>
    <w:p>
      <w:pPr>
        <w:spacing w:before="99"/>
        <w:ind w:left="250" w:right="0" w:firstLine="0"/>
        <w:jc w:val="left"/>
        <w:rPr>
          <w:rFonts w:ascii="Arial"/>
          <w:b/>
          <w:sz w:val="18"/>
        </w:rPr>
      </w:pPr>
      <w:r>
        <w:rPr/>
        <w:pict>
          <v:group style="position:absolute;margin-left:32.1180pt;margin-top:-33.564083pt;width:517.35pt;height:37.950pt;mso-position-horizontal-relative:page;mso-position-vertical-relative:paragraph;z-index:-26133504" coordorigin="642,-671" coordsize="10347,759">
            <v:shape style="position:absolute;left:642;top:-672;width:10342;height:759" coordorigin="642,-671" coordsize="10342,759" path="m6161,-234l6158,-234,6158,14,6161,14,6161,-234xm7247,-671l7244,-671,7244,-17,7247,-17,7247,-671xm10984,47l642,47,642,87,10984,87,10984,47xe" filled="true" fillcolor="#000080" stroked="false">
              <v:path arrowok="t"/>
              <v:fill type="solid"/>
            </v:shape>
            <v:shape style="position:absolute;left:655;top:-467;width:2060;height:520" type="#_x0000_t202" filled="false" stroked="false">
              <v:textbox inset="0,0,0,0">
                <w:txbxContent>
                  <w:p>
                    <w:pPr>
                      <w:spacing w:line="267" w:lineRule="exact" w:before="0"/>
                      <w:ind w:left="0" w:right="0" w:firstLine="0"/>
                      <w:jc w:val="left"/>
                      <w:rPr>
                        <w:b/>
                        <w:i/>
                        <w:sz w:val="24"/>
                      </w:rPr>
                    </w:pPr>
                    <w:r>
                      <w:rPr>
                        <w:b/>
                        <w:i/>
                        <w:color w:val="000080"/>
                        <w:sz w:val="24"/>
                      </w:rPr>
                      <w:t>and Expected Result</w:t>
                    </w:r>
                  </w:p>
                  <w:p>
                    <w:pPr>
                      <w:spacing w:before="46"/>
                      <w:ind w:left="271" w:right="0" w:firstLine="0"/>
                      <w:jc w:val="left"/>
                      <w:rPr>
                        <w:b/>
                        <w:i/>
                        <w:sz w:val="18"/>
                      </w:rPr>
                    </w:pPr>
                    <w:r>
                      <w:rPr>
                        <w:b/>
                        <w:i/>
                        <w:color w:val="000080"/>
                        <w:sz w:val="18"/>
                      </w:rPr>
                      <w:t>Revenue Item</w:t>
                    </w:r>
                  </w:p>
                </w:txbxContent>
              </v:textbox>
              <w10:wrap type="none"/>
            </v:shape>
            <v:shape style="position:absolute;left:3145;top:-443;width:1614;height:312" type="#_x0000_t202" filled="false" stroked="false">
              <v:textbox inset="0,0,0,0">
                <w:txbxContent>
                  <w:p>
                    <w:pPr>
                      <w:tabs>
                        <w:tab w:pos="1025" w:val="left" w:leader="none"/>
                      </w:tabs>
                      <w:spacing w:line="311" w:lineRule="exact" w:before="0"/>
                      <w:ind w:left="0" w:right="0" w:firstLine="0"/>
                      <w:jc w:val="left"/>
                      <w:rPr>
                        <w:b/>
                        <w:i/>
                        <w:sz w:val="28"/>
                      </w:rPr>
                    </w:pPr>
                    <w:r>
                      <w:rPr>
                        <w:b/>
                        <w:i/>
                        <w:color w:val="000080"/>
                        <w:sz w:val="28"/>
                      </w:rPr>
                      <w:t>2020</w:t>
                      <w:tab/>
                      <w:t>2021</w:t>
                    </w:r>
                  </w:p>
                </w:txbxContent>
              </v:textbox>
              <w10:wrap type="none"/>
            </v:shape>
            <v:shape style="position:absolute;left:3926;top:-402;width:82;height:245" type="#_x0000_t202" filled="false" stroked="false">
              <v:textbox inset="0,0,0,0">
                <w:txbxContent>
                  <w:p>
                    <w:pPr>
                      <w:spacing w:line="244" w:lineRule="exact" w:before="0"/>
                      <w:ind w:left="0" w:right="0" w:firstLine="0"/>
                      <w:jc w:val="left"/>
                      <w:rPr>
                        <w:b/>
                        <w:i/>
                        <w:sz w:val="22"/>
                      </w:rPr>
                    </w:pPr>
                    <w:r>
                      <w:rPr>
                        <w:b/>
                        <w:i/>
                        <w:color w:val="000080"/>
                        <w:w w:val="100"/>
                        <w:sz w:val="22"/>
                      </w:rPr>
                      <w:t>/</w:t>
                    </w:r>
                  </w:p>
                </w:txbxContent>
              </v:textbox>
              <w10:wrap type="none"/>
            </v:shape>
            <v:shape style="position:absolute;left:6293;top:-508;width:886;height:447" type="#_x0000_t202" filled="false" stroked="false">
              <v:textbox inset="0,0,0,0">
                <w:txbxContent>
                  <w:p>
                    <w:pPr>
                      <w:spacing w:line="244" w:lineRule="exact" w:before="0"/>
                      <w:ind w:left="0" w:right="0" w:firstLine="0"/>
                      <w:jc w:val="left"/>
                      <w:rPr>
                        <w:b/>
                        <w:i/>
                        <w:sz w:val="22"/>
                      </w:rPr>
                    </w:pPr>
                    <w:r>
                      <w:rPr>
                        <w:b/>
                        <w:i/>
                        <w:color w:val="000080"/>
                        <w:sz w:val="22"/>
                      </w:rPr>
                      <w:t>Projected</w:t>
                    </w:r>
                  </w:p>
                  <w:p>
                    <w:pPr>
                      <w:spacing w:before="41"/>
                      <w:ind w:left="582" w:right="0" w:firstLine="0"/>
                      <w:jc w:val="left"/>
                      <w:rPr>
                        <w:b/>
                        <w:i/>
                        <w:sz w:val="14"/>
                      </w:rPr>
                    </w:pPr>
                    <w:r>
                      <w:rPr>
                        <w:b/>
                        <w:i/>
                        <w:color w:val="000080"/>
                        <w:sz w:val="14"/>
                      </w:rPr>
                      <w:t>2021</w:t>
                    </w:r>
                  </w:p>
                </w:txbxContent>
              </v:textbox>
              <w10:wrap type="none"/>
            </v:shape>
            <v:shape style="position:absolute;left:7511;top:-516;width:2349;height:223" type="#_x0000_t202" filled="false" stroked="false">
              <v:textbox inset="0,0,0,0">
                <w:txbxContent>
                  <w:p>
                    <w:pPr>
                      <w:tabs>
                        <w:tab w:pos="1481" w:val="left" w:leader="none"/>
                      </w:tabs>
                      <w:spacing w:line="222" w:lineRule="exact" w:before="0"/>
                      <w:ind w:left="0" w:right="0" w:firstLine="0"/>
                      <w:jc w:val="left"/>
                      <w:rPr>
                        <w:b/>
                        <w:i/>
                        <w:sz w:val="20"/>
                      </w:rPr>
                    </w:pPr>
                    <w:r>
                      <w:rPr>
                        <w:b/>
                        <w:i/>
                        <w:color w:val="000080"/>
                        <w:sz w:val="20"/>
                      </w:rPr>
                      <w:t>Revised</w:t>
                    </w:r>
                    <w:r>
                      <w:rPr>
                        <w:b/>
                        <w:i/>
                        <w:color w:val="000080"/>
                        <w:spacing w:val="1"/>
                        <w:sz w:val="20"/>
                      </w:rPr>
                      <w:t> </w:t>
                    </w:r>
                    <w:r>
                      <w:rPr>
                        <w:b/>
                        <w:i/>
                        <w:color w:val="000080"/>
                        <w:sz w:val="20"/>
                      </w:rPr>
                      <w:t>Budget</w:t>
                      <w:tab/>
                      <w:t>Collection</w:t>
                    </w:r>
                  </w:p>
                </w:txbxContent>
              </v:textbox>
              <w10:wrap type="none"/>
            </v:shape>
            <v:shape style="position:absolute;left:10212;top:-538;width:778;height:223" type="#_x0000_t202" filled="false" stroked="false">
              <v:textbox inset="0,0,0,0">
                <w:txbxContent>
                  <w:p>
                    <w:pPr>
                      <w:spacing w:line="222" w:lineRule="exact" w:before="0"/>
                      <w:ind w:left="0" w:right="0" w:firstLine="0"/>
                      <w:jc w:val="left"/>
                      <w:rPr>
                        <w:b/>
                        <w:i/>
                        <w:sz w:val="20"/>
                      </w:rPr>
                    </w:pPr>
                    <w:r>
                      <w:rPr>
                        <w:b/>
                        <w:i/>
                        <w:color w:val="000080"/>
                        <w:sz w:val="20"/>
                      </w:rPr>
                      <w:t>Variance</w:t>
                    </w:r>
                  </w:p>
                </w:txbxContent>
              </v:textbox>
              <w10:wrap type="none"/>
            </v:shape>
            <v:shape style="position:absolute;left:8108;top:-216;width:302;height:156" type="#_x0000_t202" filled="false" stroked="false">
              <v:textbox inset="0,0,0,0">
                <w:txbxContent>
                  <w:p>
                    <w:pPr>
                      <w:spacing w:line="155" w:lineRule="exact" w:before="0"/>
                      <w:ind w:left="0" w:right="0" w:firstLine="0"/>
                      <w:jc w:val="left"/>
                      <w:rPr>
                        <w:b/>
                        <w:i/>
                        <w:sz w:val="14"/>
                      </w:rPr>
                    </w:pPr>
                    <w:r>
                      <w:rPr>
                        <w:b/>
                        <w:i/>
                        <w:color w:val="000080"/>
                        <w:sz w:val="14"/>
                      </w:rPr>
                      <w:t>2020</w:t>
                    </w:r>
                  </w:p>
                </w:txbxContent>
              </v:textbox>
              <w10:wrap type="none"/>
            </v:shape>
            <v:shape style="position:absolute;left:9314;top:-216;width:302;height:156" type="#_x0000_t202" filled="false" stroked="false">
              <v:textbox inset="0,0,0,0">
                <w:txbxContent>
                  <w:p>
                    <w:pPr>
                      <w:spacing w:line="155" w:lineRule="exact" w:before="0"/>
                      <w:ind w:left="0" w:right="0" w:firstLine="0"/>
                      <w:jc w:val="left"/>
                      <w:rPr>
                        <w:b/>
                        <w:i/>
                        <w:sz w:val="14"/>
                      </w:rPr>
                    </w:pPr>
                    <w:r>
                      <w:rPr>
                        <w:b/>
                        <w:i/>
                        <w:color w:val="000080"/>
                        <w:sz w:val="14"/>
                      </w:rPr>
                      <w:t>2020</w:t>
                    </w:r>
                  </w:p>
                </w:txbxContent>
              </v:textbox>
              <w10:wrap type="none"/>
            </v:shape>
            <w10:wrap type="none"/>
          </v:group>
        </w:pict>
      </w:r>
      <w:r>
        <w:rPr>
          <w:rFonts w:ascii="Arial"/>
          <w:b/>
          <w:w w:val="90"/>
          <w:sz w:val="20"/>
        </w:rPr>
        <w:t>198 01 01 001 </w:t>
      </w:r>
      <w:r>
        <w:rPr>
          <w:rFonts w:ascii="Arial"/>
          <w:b/>
          <w:w w:val="90"/>
          <w:position w:val="2"/>
          <w:sz w:val="18"/>
        </w:rPr>
        <w:t>24</w:t>
      </w:r>
    </w:p>
    <w:p>
      <w:pPr>
        <w:pStyle w:val="BodyText"/>
        <w:spacing w:before="4"/>
        <w:rPr>
          <w:rFonts w:ascii="Arial"/>
          <w:b/>
          <w:sz w:val="19"/>
        </w:rPr>
      </w:pPr>
      <w:r>
        <w:rPr/>
        <w:br w:type="column"/>
      </w:r>
      <w:r>
        <w:rPr>
          <w:rFonts w:ascii="Arial"/>
          <w:b/>
          <w:sz w:val="19"/>
        </w:rPr>
      </w:r>
    </w:p>
    <w:p>
      <w:pPr>
        <w:spacing w:before="0"/>
        <w:ind w:left="250" w:right="0" w:firstLine="0"/>
        <w:jc w:val="left"/>
        <w:rPr>
          <w:rFonts w:ascii="Arial"/>
          <w:b/>
          <w:sz w:val="16"/>
        </w:rPr>
      </w:pPr>
      <w:r>
        <w:rPr/>
        <w:pict>
          <v:rect style="position:absolute;margin-left:313.940002pt;margin-top:-.981072pt;width:.1pt;height:16.105pt;mso-position-horizontal-relative:page;mso-position-vertical-relative:paragraph;z-index:15738880" filled="true" fillcolor="#000080" stroked="false">
            <v:fill type="solid"/>
            <w10:wrap type="none"/>
          </v:rect>
        </w:pict>
      </w:r>
      <w:r>
        <w:rPr>
          <w:rFonts w:ascii="Arial"/>
          <w:b/>
          <w:w w:val="85"/>
          <w:sz w:val="16"/>
          <w:u w:val="single"/>
        </w:rPr>
        <w:t>10,858,462.96</w:t>
      </w:r>
    </w:p>
    <w:p>
      <w:pPr>
        <w:pStyle w:val="BodyText"/>
        <w:spacing w:before="4"/>
        <w:rPr>
          <w:rFonts w:ascii="Arial"/>
          <w:b/>
          <w:sz w:val="19"/>
        </w:rPr>
      </w:pPr>
      <w:r>
        <w:rPr/>
        <w:br w:type="column"/>
      </w:r>
      <w:r>
        <w:rPr>
          <w:rFonts w:ascii="Arial"/>
          <w:b/>
          <w:sz w:val="19"/>
        </w:rPr>
      </w:r>
    </w:p>
    <w:p>
      <w:pPr>
        <w:tabs>
          <w:tab w:pos="1457" w:val="left" w:leader="none"/>
          <w:tab w:pos="2859" w:val="left" w:leader="none"/>
        </w:tabs>
        <w:spacing w:before="0"/>
        <w:ind w:left="250" w:right="0" w:firstLine="0"/>
        <w:jc w:val="left"/>
        <w:rPr>
          <w:rFonts w:ascii="Arial"/>
          <w:b/>
          <w:sz w:val="16"/>
        </w:rPr>
      </w:pPr>
      <w:r>
        <w:rPr>
          <w:rFonts w:ascii="Arial"/>
          <w:b/>
          <w:w w:val="90"/>
          <w:sz w:val="16"/>
          <w:u w:val="single"/>
        </w:rPr>
        <w:t>0.00</w:t>
      </w:r>
      <w:r>
        <w:rPr>
          <w:rFonts w:ascii="Arial"/>
          <w:b/>
          <w:w w:val="90"/>
          <w:sz w:val="16"/>
        </w:rPr>
        <w:tab/>
      </w:r>
      <w:r>
        <w:rPr>
          <w:rFonts w:ascii="Arial"/>
          <w:b/>
          <w:w w:val="90"/>
          <w:sz w:val="16"/>
          <w:u w:val="single"/>
        </w:rPr>
        <w:t>0.00</w:t>
      </w:r>
      <w:r>
        <w:rPr>
          <w:rFonts w:ascii="Arial"/>
          <w:b/>
          <w:w w:val="90"/>
          <w:sz w:val="16"/>
        </w:rPr>
        <w:tab/>
      </w:r>
      <w:r>
        <w:rPr>
          <w:rFonts w:ascii="Arial"/>
          <w:b/>
          <w:w w:val="90"/>
          <w:sz w:val="16"/>
          <w:u w:val="single"/>
        </w:rPr>
        <w:t>0.00</w:t>
      </w:r>
    </w:p>
    <w:p>
      <w:pPr>
        <w:spacing w:after="0"/>
        <w:jc w:val="left"/>
        <w:rPr>
          <w:rFonts w:ascii="Arial"/>
          <w:sz w:val="16"/>
        </w:rPr>
        <w:sectPr>
          <w:type w:val="continuous"/>
          <w:pgSz w:w="11910" w:h="16850"/>
          <w:pgMar w:top="1440" w:bottom="280" w:left="480" w:right="640"/>
          <w:cols w:num="3" w:equalWidth="0">
            <w:col w:w="1740" w:space="3980"/>
            <w:col w:w="1148" w:space="685"/>
            <w:col w:w="3237"/>
          </w:cols>
        </w:sectPr>
      </w:pPr>
    </w:p>
    <w:p>
      <w:pPr>
        <w:spacing w:before="0"/>
        <w:ind w:left="509" w:right="0" w:firstLine="0"/>
        <w:jc w:val="left"/>
        <w:rPr>
          <w:rFonts w:ascii="Arial"/>
          <w:b/>
          <w:sz w:val="14"/>
        </w:rPr>
      </w:pPr>
      <w:r>
        <w:rPr/>
        <w:pict>
          <v:rect style="position:absolute;margin-left:368.320007pt;margin-top:-10.19008pt;width:.14435pt;height:13.966pt;mso-position-horizontal-relative:page;mso-position-vertical-relative:paragraph;z-index:15739392" filled="true" fillcolor="#000080" stroked="false">
            <v:fill type="solid"/>
            <w10:wrap type="none"/>
          </v:rect>
        </w:pict>
      </w:r>
      <w:r>
        <w:rPr>
          <w:rFonts w:ascii="Arial"/>
          <w:b/>
          <w:sz w:val="14"/>
        </w:rPr>
        <w:t>Central Administration, Administration (Assembly Office),</w:t>
      </w:r>
    </w:p>
    <w:p>
      <w:pPr>
        <w:spacing w:after="0"/>
        <w:jc w:val="left"/>
        <w:rPr>
          <w:rFonts w:ascii="Arial"/>
          <w:sz w:val="14"/>
        </w:rPr>
        <w:sectPr>
          <w:type w:val="continuous"/>
          <w:pgSz w:w="11910" w:h="16850"/>
          <w:pgMar w:top="1440" w:bottom="280" w:left="480" w:right="640"/>
        </w:sectPr>
      </w:pPr>
    </w:p>
    <w:p>
      <w:pPr>
        <w:spacing w:before="120"/>
        <w:ind w:left="145" w:right="0" w:firstLine="0"/>
        <w:jc w:val="left"/>
        <w:rPr>
          <w:i/>
          <w:sz w:val="20"/>
        </w:rPr>
      </w:pPr>
      <w:r>
        <w:rPr>
          <w:i/>
          <w:color w:val="000080"/>
          <w:sz w:val="20"/>
        </w:rPr>
        <w:t>Objective</w:t>
      </w:r>
    </w:p>
    <w:p>
      <w:pPr>
        <w:pStyle w:val="BodyText"/>
        <w:spacing w:before="9"/>
        <w:rPr>
          <w:i/>
          <w:sz w:val="21"/>
        </w:rPr>
      </w:pPr>
    </w:p>
    <w:p>
      <w:pPr>
        <w:spacing w:before="0"/>
        <w:ind w:left="205" w:right="0" w:firstLine="0"/>
        <w:jc w:val="left"/>
        <w:rPr>
          <w:i/>
          <w:sz w:val="20"/>
        </w:rPr>
      </w:pPr>
      <w:r>
        <w:rPr>
          <w:i/>
          <w:color w:val="000080"/>
          <w:sz w:val="20"/>
        </w:rPr>
        <w:t>Output</w:t>
      </w:r>
    </w:p>
    <w:p>
      <w:pPr>
        <w:spacing w:before="122"/>
        <w:ind w:left="160" w:right="0" w:firstLine="0"/>
        <w:jc w:val="left"/>
        <w:rPr>
          <w:rFonts w:ascii="Arial"/>
          <w:sz w:val="18"/>
        </w:rPr>
      </w:pPr>
      <w:r>
        <w:rPr/>
        <w:br w:type="column"/>
      </w:r>
      <w:r>
        <w:rPr>
          <w:rFonts w:ascii="Arial"/>
          <w:w w:val="80"/>
          <w:sz w:val="18"/>
        </w:rPr>
        <w:t>130201</w:t>
      </w:r>
    </w:p>
    <w:p>
      <w:pPr>
        <w:pStyle w:val="BodyText"/>
        <w:spacing w:before="7"/>
        <w:rPr>
          <w:rFonts w:ascii="Arial"/>
        </w:rPr>
      </w:pPr>
    </w:p>
    <w:p>
      <w:pPr>
        <w:spacing w:before="0"/>
        <w:ind w:left="145" w:right="0" w:firstLine="0"/>
        <w:jc w:val="left"/>
        <w:rPr>
          <w:rFonts w:ascii="Arial"/>
          <w:sz w:val="18"/>
        </w:rPr>
      </w:pPr>
      <w:r>
        <w:rPr>
          <w:rFonts w:ascii="Arial"/>
          <w:w w:val="90"/>
          <w:sz w:val="18"/>
        </w:rPr>
        <w:t>0001</w:t>
      </w:r>
    </w:p>
    <w:p>
      <w:pPr>
        <w:spacing w:before="121"/>
        <w:ind w:left="145" w:right="0" w:firstLine="0"/>
        <w:jc w:val="left"/>
        <w:rPr>
          <w:rFonts w:ascii="Arial"/>
          <w:sz w:val="16"/>
        </w:rPr>
      </w:pPr>
      <w:r>
        <w:rPr/>
        <w:br w:type="column"/>
      </w:r>
      <w:r>
        <w:rPr>
          <w:rFonts w:ascii="Arial"/>
          <w:w w:val="90"/>
          <w:sz w:val="16"/>
        </w:rPr>
        <w:t>17.1 strengthen domestic resource mob.</w:t>
      </w:r>
    </w:p>
    <w:p>
      <w:pPr>
        <w:pStyle w:val="BodyText"/>
        <w:spacing w:before="10"/>
        <w:rPr>
          <w:rFonts w:ascii="Arial"/>
          <w:sz w:val="25"/>
        </w:rPr>
      </w:pPr>
    </w:p>
    <w:p>
      <w:pPr>
        <w:spacing w:before="0"/>
        <w:ind w:left="326" w:right="0" w:firstLine="0"/>
        <w:jc w:val="left"/>
        <w:rPr>
          <w:rFonts w:ascii="Arial"/>
          <w:sz w:val="16"/>
        </w:rPr>
      </w:pPr>
      <w:r>
        <w:rPr>
          <w:rFonts w:ascii="Arial"/>
          <w:w w:val="90"/>
          <w:sz w:val="16"/>
        </w:rPr>
        <w:t>Approved</w:t>
      </w:r>
    </w:p>
    <w:p>
      <w:pPr>
        <w:spacing w:after="0"/>
        <w:jc w:val="left"/>
        <w:rPr>
          <w:rFonts w:ascii="Arial"/>
          <w:sz w:val="16"/>
        </w:rPr>
        <w:sectPr>
          <w:type w:val="continuous"/>
          <w:pgSz w:w="11910" w:h="16850"/>
          <w:pgMar w:top="1440" w:bottom="280" w:left="480" w:right="640"/>
          <w:cols w:num="3" w:equalWidth="0">
            <w:col w:w="916" w:space="51"/>
            <w:col w:w="655" w:space="68"/>
            <w:col w:w="9100"/>
          </w:cols>
        </w:sectPr>
      </w:pPr>
    </w:p>
    <w:p>
      <w:pPr>
        <w:pStyle w:val="BodyText"/>
        <w:spacing w:before="8"/>
        <w:rPr>
          <w:rFonts w:ascii="Arial"/>
          <w:sz w:val="4"/>
        </w:rPr>
      </w:pPr>
    </w:p>
    <w:tbl>
      <w:tblPr>
        <w:tblW w:w="0" w:type="auto"/>
        <w:jc w:val="left"/>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65"/>
        <w:gridCol w:w="4684"/>
        <w:gridCol w:w="1086"/>
        <w:gridCol w:w="1651"/>
        <w:gridCol w:w="1304"/>
        <w:gridCol w:w="830"/>
      </w:tblGrid>
      <w:tr>
        <w:trPr>
          <w:trHeight w:val="314" w:hRule="atLeast"/>
        </w:trPr>
        <w:tc>
          <w:tcPr>
            <w:tcW w:w="5549" w:type="dxa"/>
            <w:gridSpan w:val="2"/>
            <w:tcBorders>
              <w:top w:val="nil"/>
              <w:left w:val="nil"/>
              <w:right w:val="single" w:sz="2" w:space="0" w:color="000080"/>
            </w:tcBorders>
          </w:tcPr>
          <w:p>
            <w:pPr>
              <w:pStyle w:val="TableParagraph"/>
              <w:rPr>
                <w:sz w:val="16"/>
              </w:rPr>
            </w:pPr>
          </w:p>
        </w:tc>
        <w:tc>
          <w:tcPr>
            <w:tcW w:w="1086" w:type="dxa"/>
            <w:tcBorders>
              <w:top w:val="nil"/>
              <w:left w:val="single" w:sz="2" w:space="0" w:color="000080"/>
              <w:right w:val="single" w:sz="2" w:space="0" w:color="000080"/>
            </w:tcBorders>
          </w:tcPr>
          <w:p>
            <w:pPr>
              <w:pStyle w:val="TableParagraph"/>
              <w:spacing w:before="19"/>
              <w:ind w:right="47"/>
              <w:jc w:val="right"/>
              <w:rPr>
                <w:rFonts w:ascii="Arial"/>
                <w:sz w:val="16"/>
              </w:rPr>
            </w:pPr>
            <w:r>
              <w:rPr>
                <w:rFonts w:ascii="Arial"/>
                <w:w w:val="80"/>
                <w:sz w:val="16"/>
              </w:rPr>
              <w:t>0.00</w:t>
            </w:r>
          </w:p>
        </w:tc>
        <w:tc>
          <w:tcPr>
            <w:tcW w:w="1651" w:type="dxa"/>
            <w:tcBorders>
              <w:top w:val="nil"/>
              <w:left w:val="single" w:sz="2" w:space="0" w:color="000080"/>
              <w:right w:val="nil"/>
            </w:tcBorders>
          </w:tcPr>
          <w:p>
            <w:pPr>
              <w:pStyle w:val="TableParagraph"/>
              <w:spacing w:before="19"/>
              <w:ind w:right="461"/>
              <w:jc w:val="right"/>
              <w:rPr>
                <w:rFonts w:ascii="Arial"/>
                <w:sz w:val="16"/>
              </w:rPr>
            </w:pPr>
            <w:r>
              <w:rPr>
                <w:rFonts w:ascii="Arial"/>
                <w:w w:val="80"/>
                <w:sz w:val="16"/>
              </w:rPr>
              <w:t>0.00</w:t>
            </w:r>
          </w:p>
        </w:tc>
        <w:tc>
          <w:tcPr>
            <w:tcW w:w="1304" w:type="dxa"/>
            <w:tcBorders>
              <w:top w:val="nil"/>
              <w:left w:val="nil"/>
              <w:right w:val="nil"/>
            </w:tcBorders>
          </w:tcPr>
          <w:p>
            <w:pPr>
              <w:pStyle w:val="TableParagraph"/>
              <w:spacing w:before="19"/>
              <w:ind w:left="482"/>
              <w:rPr>
                <w:rFonts w:ascii="Arial"/>
                <w:sz w:val="16"/>
              </w:rPr>
            </w:pPr>
            <w:r>
              <w:rPr>
                <w:rFonts w:ascii="Arial"/>
                <w:w w:val="90"/>
                <w:sz w:val="16"/>
              </w:rPr>
              <w:t>0.00</w:t>
            </w:r>
          </w:p>
        </w:tc>
        <w:tc>
          <w:tcPr>
            <w:tcW w:w="830" w:type="dxa"/>
            <w:tcBorders>
              <w:top w:val="nil"/>
              <w:left w:val="nil"/>
              <w:right w:val="nil"/>
            </w:tcBorders>
          </w:tcPr>
          <w:p>
            <w:pPr>
              <w:pStyle w:val="TableParagraph"/>
              <w:spacing w:before="19"/>
              <w:ind w:right="-15"/>
              <w:jc w:val="right"/>
              <w:rPr>
                <w:rFonts w:ascii="Arial"/>
                <w:sz w:val="16"/>
              </w:rPr>
            </w:pPr>
            <w:r>
              <w:rPr>
                <w:rFonts w:ascii="Arial"/>
                <w:w w:val="80"/>
                <w:sz w:val="16"/>
              </w:rPr>
              <w:t>0.00</w:t>
            </w:r>
          </w:p>
        </w:tc>
      </w:tr>
      <w:tr>
        <w:trPr>
          <w:trHeight w:val="273" w:hRule="atLeast"/>
        </w:trPr>
        <w:tc>
          <w:tcPr>
            <w:tcW w:w="5549" w:type="dxa"/>
            <w:gridSpan w:val="2"/>
            <w:tcBorders>
              <w:left w:val="nil"/>
              <w:bottom w:val="single" w:sz="12" w:space="0" w:color="000000"/>
              <w:right w:val="single" w:sz="2" w:space="0" w:color="000080"/>
            </w:tcBorders>
          </w:tcPr>
          <w:p>
            <w:pPr>
              <w:pStyle w:val="TableParagraph"/>
              <w:rPr>
                <w:sz w:val="16"/>
              </w:rPr>
            </w:pPr>
          </w:p>
        </w:tc>
        <w:tc>
          <w:tcPr>
            <w:tcW w:w="1086" w:type="dxa"/>
            <w:tcBorders>
              <w:left w:val="single" w:sz="2" w:space="0" w:color="000080"/>
              <w:bottom w:val="single" w:sz="12" w:space="0" w:color="000000"/>
              <w:right w:val="single" w:sz="2" w:space="0" w:color="000080"/>
            </w:tcBorders>
          </w:tcPr>
          <w:p>
            <w:pPr>
              <w:pStyle w:val="TableParagraph"/>
              <w:spacing w:before="8"/>
              <w:ind w:right="47"/>
              <w:jc w:val="right"/>
              <w:rPr>
                <w:rFonts w:ascii="Arial"/>
                <w:sz w:val="16"/>
              </w:rPr>
            </w:pPr>
            <w:r>
              <w:rPr>
                <w:rFonts w:ascii="Arial"/>
                <w:w w:val="80"/>
                <w:sz w:val="16"/>
              </w:rPr>
              <w:t>0.00</w:t>
            </w:r>
          </w:p>
        </w:tc>
        <w:tc>
          <w:tcPr>
            <w:tcW w:w="1651" w:type="dxa"/>
            <w:tcBorders>
              <w:left w:val="single" w:sz="2" w:space="0" w:color="000080"/>
              <w:bottom w:val="single" w:sz="12" w:space="0" w:color="000000"/>
              <w:right w:val="nil"/>
            </w:tcBorders>
          </w:tcPr>
          <w:p>
            <w:pPr>
              <w:pStyle w:val="TableParagraph"/>
              <w:spacing w:before="8"/>
              <w:ind w:right="461"/>
              <w:jc w:val="right"/>
              <w:rPr>
                <w:rFonts w:ascii="Arial"/>
                <w:sz w:val="16"/>
              </w:rPr>
            </w:pPr>
            <w:r>
              <w:rPr>
                <w:rFonts w:ascii="Arial"/>
                <w:w w:val="80"/>
                <w:sz w:val="16"/>
              </w:rPr>
              <w:t>0.00</w:t>
            </w:r>
          </w:p>
        </w:tc>
        <w:tc>
          <w:tcPr>
            <w:tcW w:w="1304" w:type="dxa"/>
            <w:tcBorders>
              <w:left w:val="nil"/>
              <w:bottom w:val="single" w:sz="12" w:space="0" w:color="000000"/>
              <w:right w:val="nil"/>
            </w:tcBorders>
          </w:tcPr>
          <w:p>
            <w:pPr>
              <w:pStyle w:val="TableParagraph"/>
              <w:spacing w:before="8"/>
              <w:ind w:left="482"/>
              <w:rPr>
                <w:rFonts w:ascii="Arial"/>
                <w:sz w:val="16"/>
              </w:rPr>
            </w:pPr>
            <w:r>
              <w:rPr>
                <w:rFonts w:ascii="Arial"/>
                <w:w w:val="90"/>
                <w:sz w:val="16"/>
              </w:rPr>
              <w:t>0.00</w:t>
            </w:r>
          </w:p>
        </w:tc>
        <w:tc>
          <w:tcPr>
            <w:tcW w:w="830" w:type="dxa"/>
            <w:tcBorders>
              <w:left w:val="nil"/>
              <w:bottom w:val="single" w:sz="12" w:space="0" w:color="000000"/>
              <w:right w:val="nil"/>
            </w:tcBorders>
          </w:tcPr>
          <w:p>
            <w:pPr>
              <w:pStyle w:val="TableParagraph"/>
              <w:spacing w:before="8"/>
              <w:ind w:right="-15"/>
              <w:jc w:val="right"/>
              <w:rPr>
                <w:rFonts w:ascii="Arial"/>
                <w:sz w:val="16"/>
              </w:rPr>
            </w:pPr>
            <w:r>
              <w:rPr>
                <w:rFonts w:ascii="Arial"/>
                <w:w w:val="80"/>
                <w:sz w:val="16"/>
              </w:rPr>
              <w:t>0.00</w:t>
            </w:r>
          </w:p>
        </w:tc>
      </w:tr>
      <w:tr>
        <w:trPr>
          <w:trHeight w:val="337" w:hRule="atLeast"/>
        </w:trPr>
        <w:tc>
          <w:tcPr>
            <w:tcW w:w="5549" w:type="dxa"/>
            <w:gridSpan w:val="2"/>
            <w:tcBorders>
              <w:top w:val="single" w:sz="12" w:space="0" w:color="000000"/>
              <w:left w:val="nil"/>
              <w:right w:val="single" w:sz="2" w:space="0" w:color="000080"/>
            </w:tcBorders>
          </w:tcPr>
          <w:p>
            <w:pPr>
              <w:pStyle w:val="TableParagraph"/>
              <w:spacing w:before="43"/>
              <w:ind w:left="191"/>
              <w:rPr>
                <w:rFonts w:ascii="Arial"/>
                <w:b/>
                <w:sz w:val="16"/>
              </w:rPr>
            </w:pPr>
            <w:r>
              <w:rPr>
                <w:rFonts w:ascii="Arial"/>
                <w:b/>
                <w:w w:val="90"/>
                <w:sz w:val="16"/>
              </w:rPr>
              <w:t>Property income [GFS]</w:t>
            </w:r>
          </w:p>
        </w:tc>
        <w:tc>
          <w:tcPr>
            <w:tcW w:w="1086" w:type="dxa"/>
            <w:tcBorders>
              <w:top w:val="single" w:sz="12" w:space="0" w:color="000000"/>
              <w:left w:val="single" w:sz="2" w:space="0" w:color="000080"/>
              <w:right w:val="single" w:sz="2" w:space="0" w:color="000080"/>
            </w:tcBorders>
          </w:tcPr>
          <w:p>
            <w:pPr>
              <w:pStyle w:val="TableParagraph"/>
              <w:spacing w:before="44"/>
              <w:ind w:right="45"/>
              <w:jc w:val="right"/>
              <w:rPr>
                <w:rFonts w:ascii="Arial"/>
                <w:sz w:val="16"/>
              </w:rPr>
            </w:pPr>
            <w:r>
              <w:rPr>
                <w:rFonts w:ascii="Arial"/>
                <w:w w:val="80"/>
                <w:sz w:val="16"/>
              </w:rPr>
              <w:t>723,540.15</w:t>
            </w:r>
          </w:p>
        </w:tc>
        <w:tc>
          <w:tcPr>
            <w:tcW w:w="1651" w:type="dxa"/>
            <w:tcBorders>
              <w:top w:val="single" w:sz="12" w:space="0" w:color="000000"/>
              <w:left w:val="single" w:sz="2" w:space="0" w:color="000080"/>
              <w:right w:val="nil"/>
            </w:tcBorders>
          </w:tcPr>
          <w:p>
            <w:pPr>
              <w:pStyle w:val="TableParagraph"/>
              <w:spacing w:before="44"/>
              <w:ind w:right="461"/>
              <w:jc w:val="right"/>
              <w:rPr>
                <w:rFonts w:ascii="Arial"/>
                <w:sz w:val="16"/>
              </w:rPr>
            </w:pPr>
            <w:r>
              <w:rPr>
                <w:rFonts w:ascii="Arial"/>
                <w:w w:val="80"/>
                <w:sz w:val="16"/>
              </w:rPr>
              <w:t>0.00</w:t>
            </w:r>
          </w:p>
        </w:tc>
        <w:tc>
          <w:tcPr>
            <w:tcW w:w="1304" w:type="dxa"/>
            <w:tcBorders>
              <w:top w:val="single" w:sz="12" w:space="0" w:color="000000"/>
              <w:left w:val="nil"/>
              <w:right w:val="nil"/>
            </w:tcBorders>
          </w:tcPr>
          <w:p>
            <w:pPr>
              <w:pStyle w:val="TableParagraph"/>
              <w:spacing w:before="44"/>
              <w:ind w:left="482"/>
              <w:rPr>
                <w:rFonts w:ascii="Arial"/>
                <w:sz w:val="16"/>
              </w:rPr>
            </w:pPr>
            <w:r>
              <w:rPr>
                <w:rFonts w:ascii="Arial"/>
                <w:w w:val="90"/>
                <w:sz w:val="16"/>
              </w:rPr>
              <w:t>0.00</w:t>
            </w:r>
          </w:p>
        </w:tc>
        <w:tc>
          <w:tcPr>
            <w:tcW w:w="830" w:type="dxa"/>
            <w:tcBorders>
              <w:top w:val="single" w:sz="12" w:space="0" w:color="000000"/>
              <w:left w:val="nil"/>
              <w:right w:val="nil"/>
            </w:tcBorders>
          </w:tcPr>
          <w:p>
            <w:pPr>
              <w:pStyle w:val="TableParagraph"/>
              <w:spacing w:before="44"/>
              <w:ind w:right="-15"/>
              <w:jc w:val="right"/>
              <w:rPr>
                <w:rFonts w:ascii="Arial"/>
                <w:sz w:val="16"/>
              </w:rPr>
            </w:pPr>
            <w:r>
              <w:rPr>
                <w:rFonts w:ascii="Arial"/>
                <w:w w:val="80"/>
                <w:sz w:val="16"/>
              </w:rPr>
              <w:t>0.00</w:t>
            </w:r>
          </w:p>
        </w:tc>
      </w:tr>
      <w:tr>
        <w:trPr>
          <w:trHeight w:val="285" w:hRule="atLeast"/>
        </w:trPr>
        <w:tc>
          <w:tcPr>
            <w:tcW w:w="865" w:type="dxa"/>
            <w:tcBorders>
              <w:left w:val="nil"/>
              <w:bottom w:val="thinThickMediumGap" w:sz="6" w:space="0" w:color="000000"/>
              <w:right w:val="nil"/>
            </w:tcBorders>
          </w:tcPr>
          <w:p>
            <w:pPr>
              <w:pStyle w:val="TableParagraph"/>
              <w:spacing w:before="9"/>
              <w:ind w:left="146"/>
              <w:rPr>
                <w:rFonts w:ascii="Arial"/>
                <w:sz w:val="16"/>
              </w:rPr>
            </w:pPr>
            <w:r>
              <w:rPr>
                <w:rFonts w:ascii="Arial"/>
                <w:w w:val="90"/>
                <w:sz w:val="16"/>
              </w:rPr>
              <w:t>1412002</w:t>
            </w:r>
          </w:p>
        </w:tc>
        <w:tc>
          <w:tcPr>
            <w:tcW w:w="4684" w:type="dxa"/>
            <w:tcBorders>
              <w:left w:val="nil"/>
              <w:bottom w:val="thinThickMediumGap" w:sz="6" w:space="0" w:color="000000"/>
              <w:right w:val="single" w:sz="2" w:space="0" w:color="000080"/>
            </w:tcBorders>
          </w:tcPr>
          <w:p>
            <w:pPr>
              <w:pStyle w:val="TableParagraph"/>
              <w:spacing w:before="9"/>
              <w:ind w:left="216"/>
              <w:rPr>
                <w:rFonts w:ascii="Arial"/>
                <w:sz w:val="16"/>
              </w:rPr>
            </w:pPr>
            <w:r>
              <w:rPr>
                <w:rFonts w:ascii="Arial"/>
                <w:w w:val="90"/>
                <w:sz w:val="16"/>
              </w:rPr>
              <w:t>Concessions</w:t>
            </w:r>
          </w:p>
        </w:tc>
        <w:tc>
          <w:tcPr>
            <w:tcW w:w="1086" w:type="dxa"/>
            <w:tcBorders>
              <w:left w:val="single" w:sz="2" w:space="0" w:color="000080"/>
              <w:bottom w:val="thinThickMediumGap" w:sz="6" w:space="0" w:color="000000"/>
              <w:right w:val="single" w:sz="2" w:space="0" w:color="000080"/>
            </w:tcBorders>
          </w:tcPr>
          <w:p>
            <w:pPr>
              <w:pStyle w:val="TableParagraph"/>
              <w:spacing w:before="9"/>
              <w:ind w:right="46"/>
              <w:jc w:val="right"/>
              <w:rPr>
                <w:rFonts w:ascii="Arial"/>
                <w:sz w:val="16"/>
              </w:rPr>
            </w:pPr>
            <w:r>
              <w:rPr>
                <w:rFonts w:ascii="Arial"/>
                <w:w w:val="80"/>
                <w:sz w:val="16"/>
              </w:rPr>
              <w:t>8,066.00</w:t>
            </w:r>
          </w:p>
        </w:tc>
        <w:tc>
          <w:tcPr>
            <w:tcW w:w="1651" w:type="dxa"/>
            <w:tcBorders>
              <w:left w:val="single" w:sz="2" w:space="0" w:color="000080"/>
              <w:bottom w:val="thinThickMediumGap" w:sz="6" w:space="0" w:color="000000"/>
              <w:right w:val="nil"/>
            </w:tcBorders>
          </w:tcPr>
          <w:p>
            <w:pPr>
              <w:pStyle w:val="TableParagraph"/>
              <w:spacing w:before="9"/>
              <w:ind w:right="461"/>
              <w:jc w:val="right"/>
              <w:rPr>
                <w:rFonts w:ascii="Arial"/>
                <w:sz w:val="16"/>
              </w:rPr>
            </w:pPr>
            <w:r>
              <w:rPr>
                <w:rFonts w:ascii="Arial"/>
                <w:w w:val="80"/>
                <w:sz w:val="16"/>
              </w:rPr>
              <w:t>0.00</w:t>
            </w:r>
          </w:p>
        </w:tc>
        <w:tc>
          <w:tcPr>
            <w:tcW w:w="1304" w:type="dxa"/>
            <w:tcBorders>
              <w:left w:val="nil"/>
              <w:bottom w:val="thinThickMediumGap" w:sz="6" w:space="0" w:color="000000"/>
              <w:right w:val="nil"/>
            </w:tcBorders>
          </w:tcPr>
          <w:p>
            <w:pPr>
              <w:pStyle w:val="TableParagraph"/>
              <w:spacing w:before="9"/>
              <w:ind w:left="482"/>
              <w:rPr>
                <w:rFonts w:ascii="Arial"/>
                <w:sz w:val="16"/>
              </w:rPr>
            </w:pPr>
            <w:r>
              <w:rPr>
                <w:rFonts w:ascii="Arial"/>
                <w:w w:val="90"/>
                <w:sz w:val="16"/>
              </w:rPr>
              <w:t>0.00</w:t>
            </w:r>
          </w:p>
        </w:tc>
        <w:tc>
          <w:tcPr>
            <w:tcW w:w="830" w:type="dxa"/>
            <w:tcBorders>
              <w:left w:val="nil"/>
              <w:bottom w:val="thinThickMediumGap" w:sz="6" w:space="0" w:color="000000"/>
              <w:right w:val="nil"/>
            </w:tcBorders>
          </w:tcPr>
          <w:p>
            <w:pPr>
              <w:pStyle w:val="TableParagraph"/>
              <w:spacing w:before="9"/>
              <w:ind w:right="-15"/>
              <w:jc w:val="right"/>
              <w:rPr>
                <w:rFonts w:ascii="Arial"/>
                <w:sz w:val="16"/>
              </w:rPr>
            </w:pPr>
            <w:r>
              <w:rPr>
                <w:rFonts w:ascii="Arial"/>
                <w:w w:val="80"/>
                <w:sz w:val="16"/>
              </w:rPr>
              <w:t>0.00</w:t>
            </w:r>
          </w:p>
        </w:tc>
      </w:tr>
      <w:tr>
        <w:trPr>
          <w:trHeight w:val="300" w:hRule="atLeast"/>
        </w:trPr>
        <w:tc>
          <w:tcPr>
            <w:tcW w:w="865" w:type="dxa"/>
            <w:tcBorders>
              <w:top w:val="thickThinMediumGap" w:sz="6" w:space="0" w:color="000000"/>
              <w:left w:val="nil"/>
              <w:bottom w:val="thinThickMediumGap" w:sz="4" w:space="0" w:color="000000"/>
              <w:right w:val="nil"/>
            </w:tcBorders>
          </w:tcPr>
          <w:p>
            <w:pPr>
              <w:pStyle w:val="TableParagraph"/>
              <w:spacing w:before="15"/>
              <w:ind w:left="146"/>
              <w:rPr>
                <w:rFonts w:ascii="Arial"/>
                <w:sz w:val="16"/>
              </w:rPr>
            </w:pPr>
            <w:r>
              <w:rPr>
                <w:rFonts w:ascii="Arial"/>
                <w:w w:val="90"/>
                <w:sz w:val="16"/>
              </w:rPr>
              <w:t>1412003</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5"/>
              <w:ind w:left="216"/>
              <w:rPr>
                <w:rFonts w:ascii="Arial"/>
                <w:sz w:val="16"/>
              </w:rPr>
            </w:pPr>
            <w:r>
              <w:rPr>
                <w:rFonts w:ascii="Arial"/>
                <w:w w:val="90"/>
                <w:sz w:val="16"/>
              </w:rPr>
              <w:t>Stool Land Revenue</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5"/>
              <w:ind w:right="46"/>
              <w:jc w:val="right"/>
              <w:rPr>
                <w:rFonts w:ascii="Arial"/>
                <w:sz w:val="16"/>
              </w:rPr>
            </w:pPr>
            <w:r>
              <w:rPr>
                <w:rFonts w:ascii="Arial"/>
                <w:w w:val="80"/>
                <w:sz w:val="16"/>
              </w:rPr>
              <w:t>8,523.90</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thinThickMediumGap" w:sz="4" w:space="0" w:color="000000"/>
              <w:right w:val="nil"/>
            </w:tcBorders>
          </w:tcPr>
          <w:p>
            <w:pPr>
              <w:pStyle w:val="TableParagraph"/>
              <w:spacing w:before="15"/>
              <w:ind w:right="-15"/>
              <w:jc w:val="right"/>
              <w:rPr>
                <w:rFonts w:ascii="Arial"/>
                <w:sz w:val="16"/>
              </w:rPr>
            </w:pPr>
            <w:r>
              <w:rPr>
                <w:rFonts w:ascii="Arial"/>
                <w:w w:val="80"/>
                <w:sz w:val="16"/>
              </w:rPr>
              <w:t>0.00</w:t>
            </w:r>
          </w:p>
        </w:tc>
      </w:tr>
      <w:tr>
        <w:trPr>
          <w:trHeight w:val="300" w:hRule="atLeast"/>
        </w:trPr>
        <w:tc>
          <w:tcPr>
            <w:tcW w:w="865" w:type="dxa"/>
            <w:tcBorders>
              <w:top w:val="thickThinMediumGap" w:sz="4" w:space="0" w:color="000000"/>
              <w:left w:val="nil"/>
              <w:bottom w:val="thinThickMediumGap" w:sz="6" w:space="0" w:color="000000"/>
              <w:right w:val="nil"/>
            </w:tcBorders>
          </w:tcPr>
          <w:p>
            <w:pPr>
              <w:pStyle w:val="TableParagraph"/>
              <w:spacing w:before="23"/>
              <w:ind w:left="146"/>
              <w:rPr>
                <w:rFonts w:ascii="Arial"/>
                <w:sz w:val="16"/>
              </w:rPr>
            </w:pPr>
            <w:r>
              <w:rPr>
                <w:rFonts w:ascii="Arial"/>
                <w:w w:val="90"/>
                <w:sz w:val="16"/>
              </w:rPr>
              <w:t>1412004</w:t>
            </w:r>
          </w:p>
        </w:tc>
        <w:tc>
          <w:tcPr>
            <w:tcW w:w="4684" w:type="dxa"/>
            <w:tcBorders>
              <w:top w:val="thickThinMediumGap" w:sz="4" w:space="0" w:color="000000"/>
              <w:left w:val="nil"/>
              <w:bottom w:val="thinThickMediumGap" w:sz="6" w:space="0" w:color="000000"/>
              <w:right w:val="single" w:sz="2" w:space="0" w:color="000080"/>
            </w:tcBorders>
          </w:tcPr>
          <w:p>
            <w:pPr>
              <w:pStyle w:val="TableParagraph"/>
              <w:spacing w:before="23"/>
              <w:ind w:left="216"/>
              <w:rPr>
                <w:rFonts w:ascii="Arial"/>
                <w:sz w:val="16"/>
              </w:rPr>
            </w:pPr>
            <w:r>
              <w:rPr>
                <w:rFonts w:ascii="Arial"/>
                <w:w w:val="90"/>
                <w:sz w:val="16"/>
              </w:rPr>
              <w:t>Sale of Building Permit Jacket</w:t>
            </w:r>
          </w:p>
        </w:tc>
        <w:tc>
          <w:tcPr>
            <w:tcW w:w="1086" w:type="dxa"/>
            <w:tcBorders>
              <w:top w:val="thickThinMediumGap" w:sz="4" w:space="0" w:color="000000"/>
              <w:left w:val="single" w:sz="2" w:space="0" w:color="000080"/>
              <w:bottom w:val="thinThickMediumGap" w:sz="6" w:space="0" w:color="000000"/>
              <w:right w:val="single" w:sz="2" w:space="0" w:color="000080"/>
            </w:tcBorders>
          </w:tcPr>
          <w:p>
            <w:pPr>
              <w:pStyle w:val="TableParagraph"/>
              <w:spacing w:before="23"/>
              <w:ind w:right="46"/>
              <w:jc w:val="right"/>
              <w:rPr>
                <w:rFonts w:ascii="Arial"/>
                <w:sz w:val="16"/>
              </w:rPr>
            </w:pPr>
            <w:r>
              <w:rPr>
                <w:rFonts w:ascii="Arial"/>
                <w:w w:val="80"/>
                <w:sz w:val="16"/>
              </w:rPr>
              <w:t>16,000.00</w:t>
            </w:r>
          </w:p>
        </w:tc>
        <w:tc>
          <w:tcPr>
            <w:tcW w:w="1651" w:type="dxa"/>
            <w:tcBorders>
              <w:top w:val="thickThinMediumGap" w:sz="4" w:space="0" w:color="000000"/>
              <w:left w:val="single" w:sz="2" w:space="0" w:color="000080"/>
              <w:bottom w:val="thinThickMediumGap" w:sz="6" w:space="0" w:color="000000"/>
              <w:right w:val="nil"/>
            </w:tcBorders>
          </w:tcPr>
          <w:p>
            <w:pPr>
              <w:pStyle w:val="TableParagraph"/>
              <w:spacing w:before="23"/>
              <w:ind w:right="461"/>
              <w:jc w:val="right"/>
              <w:rPr>
                <w:rFonts w:ascii="Arial"/>
                <w:sz w:val="16"/>
              </w:rPr>
            </w:pPr>
            <w:r>
              <w:rPr>
                <w:rFonts w:ascii="Arial"/>
                <w:w w:val="80"/>
                <w:sz w:val="16"/>
              </w:rPr>
              <w:t>0.00</w:t>
            </w:r>
          </w:p>
        </w:tc>
        <w:tc>
          <w:tcPr>
            <w:tcW w:w="1304" w:type="dxa"/>
            <w:tcBorders>
              <w:top w:val="thickThinMediumGap" w:sz="4" w:space="0" w:color="000000"/>
              <w:left w:val="nil"/>
              <w:bottom w:val="thinThickMediumGap" w:sz="6" w:space="0" w:color="000000"/>
              <w:right w:val="nil"/>
            </w:tcBorders>
          </w:tcPr>
          <w:p>
            <w:pPr>
              <w:pStyle w:val="TableParagraph"/>
              <w:spacing w:before="23"/>
              <w:ind w:left="482"/>
              <w:rPr>
                <w:rFonts w:ascii="Arial"/>
                <w:sz w:val="16"/>
              </w:rPr>
            </w:pPr>
            <w:r>
              <w:rPr>
                <w:rFonts w:ascii="Arial"/>
                <w:w w:val="90"/>
                <w:sz w:val="16"/>
              </w:rPr>
              <w:t>0.00</w:t>
            </w:r>
          </w:p>
        </w:tc>
        <w:tc>
          <w:tcPr>
            <w:tcW w:w="830" w:type="dxa"/>
            <w:tcBorders>
              <w:top w:val="thickThinMediumGap" w:sz="4" w:space="0" w:color="000000"/>
              <w:left w:val="nil"/>
              <w:bottom w:val="thinThickMediumGap" w:sz="6" w:space="0" w:color="000000"/>
              <w:right w:val="nil"/>
            </w:tcBorders>
          </w:tcPr>
          <w:p>
            <w:pPr>
              <w:pStyle w:val="TableParagraph"/>
              <w:spacing w:before="23"/>
              <w:ind w:right="-15"/>
              <w:jc w:val="right"/>
              <w:rPr>
                <w:rFonts w:ascii="Arial"/>
                <w:sz w:val="16"/>
              </w:rPr>
            </w:pPr>
            <w:r>
              <w:rPr>
                <w:rFonts w:ascii="Arial"/>
                <w:w w:val="80"/>
                <w:sz w:val="16"/>
              </w:rPr>
              <w:t>0.00</w:t>
            </w:r>
          </w:p>
        </w:tc>
      </w:tr>
      <w:tr>
        <w:trPr>
          <w:trHeight w:val="291" w:hRule="atLeast"/>
        </w:trPr>
        <w:tc>
          <w:tcPr>
            <w:tcW w:w="865" w:type="dxa"/>
            <w:tcBorders>
              <w:top w:val="thickThinMediumGap" w:sz="6" w:space="0" w:color="000000"/>
              <w:left w:val="nil"/>
              <w:bottom w:val="thinThickMediumGap" w:sz="6" w:space="0" w:color="000000"/>
              <w:right w:val="nil"/>
            </w:tcBorders>
          </w:tcPr>
          <w:p>
            <w:pPr>
              <w:pStyle w:val="TableParagraph"/>
              <w:spacing w:before="14"/>
              <w:ind w:left="146"/>
              <w:rPr>
                <w:rFonts w:ascii="Arial"/>
                <w:sz w:val="16"/>
              </w:rPr>
            </w:pPr>
            <w:r>
              <w:rPr>
                <w:rFonts w:ascii="Arial"/>
                <w:w w:val="90"/>
                <w:sz w:val="16"/>
              </w:rPr>
              <w:t>1412007</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4"/>
              <w:ind w:left="216"/>
              <w:rPr>
                <w:rFonts w:ascii="Arial"/>
                <w:sz w:val="16"/>
              </w:rPr>
            </w:pPr>
            <w:r>
              <w:rPr>
                <w:rFonts w:ascii="Arial"/>
                <w:w w:val="90"/>
                <w:sz w:val="16"/>
              </w:rPr>
              <w:t>Building Plans / Permit</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4"/>
              <w:ind w:right="45"/>
              <w:jc w:val="right"/>
              <w:rPr>
                <w:rFonts w:ascii="Arial"/>
                <w:sz w:val="16"/>
              </w:rPr>
            </w:pPr>
            <w:r>
              <w:rPr>
                <w:rFonts w:ascii="Arial"/>
                <w:w w:val="80"/>
                <w:sz w:val="16"/>
              </w:rPr>
              <w:t>156,172.25</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4"/>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4"/>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4"/>
              <w:ind w:right="-15"/>
              <w:jc w:val="right"/>
              <w:rPr>
                <w:rFonts w:ascii="Arial"/>
                <w:sz w:val="16"/>
              </w:rPr>
            </w:pPr>
            <w:r>
              <w:rPr>
                <w:rFonts w:ascii="Arial"/>
                <w:w w:val="80"/>
                <w:sz w:val="16"/>
              </w:rPr>
              <w:t>0.00</w:t>
            </w:r>
          </w:p>
        </w:tc>
      </w:tr>
      <w:tr>
        <w:trPr>
          <w:trHeight w:val="292" w:hRule="atLeast"/>
        </w:trPr>
        <w:tc>
          <w:tcPr>
            <w:tcW w:w="865" w:type="dxa"/>
            <w:tcBorders>
              <w:top w:val="thickThinMediumGap" w:sz="6" w:space="0" w:color="000000"/>
              <w:left w:val="nil"/>
              <w:bottom w:val="thinThickMediumGap" w:sz="6" w:space="0" w:color="000000"/>
              <w:right w:val="nil"/>
            </w:tcBorders>
          </w:tcPr>
          <w:p>
            <w:pPr>
              <w:pStyle w:val="TableParagraph"/>
              <w:spacing w:before="17"/>
              <w:ind w:left="146"/>
              <w:rPr>
                <w:rFonts w:ascii="Arial"/>
                <w:sz w:val="16"/>
              </w:rPr>
            </w:pPr>
            <w:r>
              <w:rPr>
                <w:rFonts w:ascii="Arial"/>
                <w:w w:val="90"/>
                <w:sz w:val="16"/>
              </w:rPr>
              <w:t>1412009</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7"/>
              <w:ind w:left="216"/>
              <w:rPr>
                <w:rFonts w:ascii="Arial"/>
                <w:sz w:val="16"/>
              </w:rPr>
            </w:pPr>
            <w:r>
              <w:rPr>
                <w:rFonts w:ascii="Arial"/>
                <w:w w:val="90"/>
                <w:sz w:val="16"/>
              </w:rPr>
              <w:t>Comm. Mast Permit</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7"/>
              <w:ind w:right="45"/>
              <w:jc w:val="right"/>
              <w:rPr>
                <w:rFonts w:ascii="Arial"/>
                <w:sz w:val="16"/>
              </w:rPr>
            </w:pPr>
            <w:r>
              <w:rPr>
                <w:rFonts w:ascii="Arial"/>
                <w:w w:val="80"/>
                <w:sz w:val="16"/>
              </w:rPr>
              <w:t>32,000.00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7"/>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7"/>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7"/>
              <w:ind w:right="-15"/>
              <w:jc w:val="right"/>
              <w:rPr>
                <w:rFonts w:ascii="Arial"/>
                <w:sz w:val="16"/>
              </w:rPr>
            </w:pPr>
            <w:r>
              <w:rPr>
                <w:rFonts w:ascii="Arial"/>
                <w:w w:val="80"/>
                <w:sz w:val="16"/>
              </w:rPr>
              <w:t>0.00</w:t>
            </w:r>
          </w:p>
        </w:tc>
      </w:tr>
      <w:tr>
        <w:trPr>
          <w:trHeight w:val="302" w:hRule="atLeast"/>
        </w:trPr>
        <w:tc>
          <w:tcPr>
            <w:tcW w:w="865" w:type="dxa"/>
            <w:tcBorders>
              <w:top w:val="thickThinMediumGap" w:sz="6" w:space="0" w:color="000000"/>
              <w:left w:val="nil"/>
              <w:bottom w:val="thinThickMediumGap" w:sz="6" w:space="0" w:color="000000"/>
              <w:right w:val="nil"/>
            </w:tcBorders>
          </w:tcPr>
          <w:p>
            <w:pPr>
              <w:pStyle w:val="TableParagraph"/>
              <w:spacing w:before="17"/>
              <w:ind w:left="146"/>
              <w:rPr>
                <w:rFonts w:ascii="Arial"/>
                <w:sz w:val="16"/>
              </w:rPr>
            </w:pPr>
            <w:r>
              <w:rPr>
                <w:rFonts w:ascii="Arial"/>
                <w:w w:val="90"/>
                <w:sz w:val="16"/>
              </w:rPr>
              <w:t>1412022</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7"/>
              <w:ind w:left="216"/>
              <w:rPr>
                <w:rFonts w:ascii="Arial"/>
                <w:sz w:val="16"/>
              </w:rPr>
            </w:pPr>
            <w:r>
              <w:rPr>
                <w:rFonts w:ascii="Arial"/>
                <w:w w:val="90"/>
                <w:sz w:val="16"/>
              </w:rPr>
              <w:t>Property Rate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7"/>
              <w:ind w:right="45"/>
              <w:jc w:val="right"/>
              <w:rPr>
                <w:rFonts w:ascii="Arial"/>
                <w:sz w:val="16"/>
              </w:rPr>
            </w:pPr>
            <w:r>
              <w:rPr>
                <w:rFonts w:ascii="Arial"/>
                <w:w w:val="80"/>
                <w:sz w:val="16"/>
              </w:rPr>
              <w:t>400,500.00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7"/>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7"/>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7"/>
              <w:ind w:right="-15"/>
              <w:jc w:val="right"/>
              <w:rPr>
                <w:rFonts w:ascii="Arial"/>
                <w:sz w:val="16"/>
              </w:rPr>
            </w:pPr>
            <w:r>
              <w:rPr>
                <w:rFonts w:ascii="Arial"/>
                <w:w w:val="80"/>
                <w:sz w:val="16"/>
              </w:rPr>
              <w:t>0.00</w:t>
            </w:r>
          </w:p>
        </w:tc>
      </w:tr>
      <w:tr>
        <w:trPr>
          <w:trHeight w:val="299" w:hRule="atLeast"/>
        </w:trPr>
        <w:tc>
          <w:tcPr>
            <w:tcW w:w="865" w:type="dxa"/>
            <w:tcBorders>
              <w:top w:val="thickThinMediumGap" w:sz="6" w:space="0" w:color="000000"/>
              <w:left w:val="nil"/>
              <w:bottom w:val="thinThickMediumGap" w:sz="6" w:space="0" w:color="000000"/>
              <w:right w:val="nil"/>
            </w:tcBorders>
          </w:tcPr>
          <w:p>
            <w:pPr>
              <w:pStyle w:val="TableParagraph"/>
              <w:spacing w:before="23"/>
              <w:ind w:left="146"/>
              <w:rPr>
                <w:rFonts w:ascii="Arial"/>
                <w:sz w:val="16"/>
              </w:rPr>
            </w:pPr>
            <w:r>
              <w:rPr>
                <w:rFonts w:ascii="Arial"/>
                <w:w w:val="90"/>
                <w:sz w:val="16"/>
              </w:rPr>
              <w:t>1412023</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23"/>
              <w:ind w:left="216"/>
              <w:rPr>
                <w:rFonts w:ascii="Arial"/>
                <w:sz w:val="16"/>
              </w:rPr>
            </w:pPr>
            <w:r>
              <w:rPr>
                <w:rFonts w:ascii="Arial"/>
                <w:w w:val="90"/>
                <w:sz w:val="16"/>
              </w:rPr>
              <w:t>Basic Rate (IGF)</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23"/>
              <w:ind w:right="45"/>
              <w:jc w:val="right"/>
              <w:rPr>
                <w:rFonts w:ascii="Arial"/>
                <w:sz w:val="16"/>
              </w:rPr>
            </w:pPr>
            <w:r>
              <w:rPr>
                <w:rFonts w:ascii="Arial"/>
                <w:w w:val="80"/>
                <w:sz w:val="16"/>
              </w:rPr>
              <w:t>15,000.00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23"/>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23"/>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23"/>
              <w:ind w:right="-15"/>
              <w:jc w:val="right"/>
              <w:rPr>
                <w:rFonts w:ascii="Arial"/>
                <w:sz w:val="16"/>
              </w:rPr>
            </w:pPr>
            <w:r>
              <w:rPr>
                <w:rFonts w:ascii="Arial"/>
                <w:w w:val="80"/>
                <w:sz w:val="16"/>
              </w:rPr>
              <w:t>0.00</w:t>
            </w:r>
          </w:p>
        </w:tc>
      </w:tr>
      <w:tr>
        <w:trPr>
          <w:trHeight w:val="300" w:hRule="atLeast"/>
        </w:trPr>
        <w:tc>
          <w:tcPr>
            <w:tcW w:w="865" w:type="dxa"/>
            <w:tcBorders>
              <w:top w:val="thickThinMediumGap" w:sz="6" w:space="0" w:color="000000"/>
              <w:left w:val="nil"/>
              <w:bottom w:val="thinThickMediumGap" w:sz="4" w:space="0" w:color="000000"/>
              <w:right w:val="nil"/>
            </w:tcBorders>
          </w:tcPr>
          <w:p>
            <w:pPr>
              <w:pStyle w:val="TableParagraph"/>
              <w:spacing w:before="16"/>
              <w:ind w:left="146"/>
              <w:rPr>
                <w:rFonts w:ascii="Arial"/>
                <w:sz w:val="16"/>
              </w:rPr>
            </w:pPr>
            <w:r>
              <w:rPr>
                <w:rFonts w:ascii="Arial"/>
                <w:w w:val="90"/>
                <w:sz w:val="16"/>
              </w:rPr>
              <w:t>1415012</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6"/>
              <w:ind w:left="216"/>
              <w:rPr>
                <w:rFonts w:ascii="Arial"/>
                <w:sz w:val="16"/>
              </w:rPr>
            </w:pPr>
            <w:r>
              <w:rPr>
                <w:rFonts w:ascii="Arial"/>
                <w:w w:val="90"/>
                <w:sz w:val="16"/>
              </w:rPr>
              <w:t>Rent on Assembly Building</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6"/>
              <w:ind w:right="45"/>
              <w:jc w:val="right"/>
              <w:rPr>
                <w:rFonts w:ascii="Arial"/>
                <w:sz w:val="16"/>
              </w:rPr>
            </w:pPr>
            <w:r>
              <w:rPr>
                <w:rFonts w:ascii="Arial"/>
                <w:w w:val="80"/>
                <w:sz w:val="16"/>
              </w:rPr>
              <w:t>12,095.00</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6"/>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6"/>
              <w:ind w:left="482"/>
              <w:rPr>
                <w:rFonts w:ascii="Arial"/>
                <w:sz w:val="16"/>
              </w:rPr>
            </w:pPr>
            <w:r>
              <w:rPr>
                <w:rFonts w:ascii="Arial"/>
                <w:w w:val="90"/>
                <w:sz w:val="16"/>
              </w:rPr>
              <w:t>0.00</w:t>
            </w:r>
          </w:p>
        </w:tc>
        <w:tc>
          <w:tcPr>
            <w:tcW w:w="830" w:type="dxa"/>
            <w:tcBorders>
              <w:top w:val="thickThinMediumGap" w:sz="6" w:space="0" w:color="000000"/>
              <w:left w:val="nil"/>
              <w:bottom w:val="thinThickMediumGap" w:sz="4" w:space="0" w:color="000000"/>
              <w:right w:val="nil"/>
            </w:tcBorders>
          </w:tcPr>
          <w:p>
            <w:pPr>
              <w:pStyle w:val="TableParagraph"/>
              <w:spacing w:before="16"/>
              <w:ind w:right="-15"/>
              <w:jc w:val="right"/>
              <w:rPr>
                <w:rFonts w:ascii="Arial"/>
                <w:sz w:val="16"/>
              </w:rPr>
            </w:pPr>
            <w:r>
              <w:rPr>
                <w:rFonts w:ascii="Arial"/>
                <w:w w:val="80"/>
                <w:sz w:val="16"/>
              </w:rPr>
              <w:t>0.00</w:t>
            </w:r>
          </w:p>
        </w:tc>
      </w:tr>
      <w:tr>
        <w:trPr>
          <w:trHeight w:val="295" w:hRule="atLeast"/>
        </w:trPr>
        <w:tc>
          <w:tcPr>
            <w:tcW w:w="865" w:type="dxa"/>
            <w:tcBorders>
              <w:top w:val="thickThinMediumGap" w:sz="4" w:space="0" w:color="000000"/>
              <w:left w:val="nil"/>
              <w:right w:val="nil"/>
            </w:tcBorders>
          </w:tcPr>
          <w:p>
            <w:pPr>
              <w:pStyle w:val="TableParagraph"/>
              <w:spacing w:before="24"/>
              <w:ind w:left="146"/>
              <w:rPr>
                <w:rFonts w:ascii="Arial"/>
                <w:sz w:val="16"/>
              </w:rPr>
            </w:pPr>
            <w:r>
              <w:rPr>
                <w:rFonts w:ascii="Arial"/>
                <w:w w:val="90"/>
                <w:sz w:val="16"/>
              </w:rPr>
              <w:t>1415052</w:t>
            </w:r>
          </w:p>
        </w:tc>
        <w:tc>
          <w:tcPr>
            <w:tcW w:w="4684" w:type="dxa"/>
            <w:tcBorders>
              <w:top w:val="thickThinMediumGap" w:sz="4" w:space="0" w:color="000000"/>
              <w:left w:val="nil"/>
              <w:right w:val="single" w:sz="2" w:space="0" w:color="000080"/>
            </w:tcBorders>
          </w:tcPr>
          <w:p>
            <w:pPr>
              <w:pStyle w:val="TableParagraph"/>
              <w:spacing w:before="24"/>
              <w:ind w:left="216"/>
              <w:rPr>
                <w:rFonts w:ascii="Arial"/>
                <w:sz w:val="16"/>
              </w:rPr>
            </w:pPr>
            <w:r>
              <w:rPr>
                <w:rFonts w:ascii="Arial"/>
                <w:w w:val="90"/>
                <w:sz w:val="16"/>
              </w:rPr>
              <w:t>Rental of Store</w:t>
            </w:r>
          </w:p>
        </w:tc>
        <w:tc>
          <w:tcPr>
            <w:tcW w:w="1086" w:type="dxa"/>
            <w:tcBorders>
              <w:top w:val="thickThinMediumGap" w:sz="4" w:space="0" w:color="000000"/>
              <w:left w:val="single" w:sz="2" w:space="0" w:color="000080"/>
              <w:right w:val="single" w:sz="2" w:space="0" w:color="000080"/>
            </w:tcBorders>
          </w:tcPr>
          <w:p>
            <w:pPr>
              <w:pStyle w:val="TableParagraph"/>
              <w:spacing w:before="24"/>
              <w:ind w:right="46"/>
              <w:jc w:val="right"/>
              <w:rPr>
                <w:rFonts w:ascii="Arial"/>
                <w:sz w:val="16"/>
              </w:rPr>
            </w:pPr>
            <w:r>
              <w:rPr>
                <w:rFonts w:ascii="Arial"/>
                <w:w w:val="80"/>
                <w:sz w:val="16"/>
              </w:rPr>
              <w:t>75,183.00</w:t>
            </w:r>
          </w:p>
        </w:tc>
        <w:tc>
          <w:tcPr>
            <w:tcW w:w="1651" w:type="dxa"/>
            <w:tcBorders>
              <w:top w:val="thickThinMediumGap" w:sz="4" w:space="0" w:color="000000"/>
              <w:left w:val="single" w:sz="2" w:space="0" w:color="000080"/>
              <w:right w:val="nil"/>
            </w:tcBorders>
          </w:tcPr>
          <w:p>
            <w:pPr>
              <w:pStyle w:val="TableParagraph"/>
              <w:spacing w:before="24"/>
              <w:ind w:right="461"/>
              <w:jc w:val="right"/>
              <w:rPr>
                <w:rFonts w:ascii="Arial"/>
                <w:sz w:val="16"/>
              </w:rPr>
            </w:pPr>
            <w:r>
              <w:rPr>
                <w:rFonts w:ascii="Arial"/>
                <w:w w:val="80"/>
                <w:sz w:val="16"/>
              </w:rPr>
              <w:t>0.00</w:t>
            </w:r>
          </w:p>
        </w:tc>
        <w:tc>
          <w:tcPr>
            <w:tcW w:w="1304" w:type="dxa"/>
            <w:tcBorders>
              <w:top w:val="thickThinMediumGap" w:sz="4" w:space="0" w:color="000000"/>
              <w:left w:val="nil"/>
              <w:right w:val="nil"/>
            </w:tcBorders>
          </w:tcPr>
          <w:p>
            <w:pPr>
              <w:pStyle w:val="TableParagraph"/>
              <w:spacing w:before="24"/>
              <w:ind w:left="482"/>
              <w:rPr>
                <w:rFonts w:ascii="Arial"/>
                <w:sz w:val="16"/>
              </w:rPr>
            </w:pPr>
            <w:r>
              <w:rPr>
                <w:rFonts w:ascii="Arial"/>
                <w:w w:val="90"/>
                <w:sz w:val="16"/>
              </w:rPr>
              <w:t>0.00</w:t>
            </w:r>
          </w:p>
        </w:tc>
        <w:tc>
          <w:tcPr>
            <w:tcW w:w="830" w:type="dxa"/>
            <w:tcBorders>
              <w:top w:val="thickThinMediumGap" w:sz="4" w:space="0" w:color="000000"/>
              <w:left w:val="nil"/>
              <w:right w:val="nil"/>
            </w:tcBorders>
          </w:tcPr>
          <w:p>
            <w:pPr>
              <w:pStyle w:val="TableParagraph"/>
              <w:spacing w:before="24"/>
              <w:ind w:right="-15"/>
              <w:jc w:val="right"/>
              <w:rPr>
                <w:rFonts w:ascii="Arial"/>
                <w:sz w:val="16"/>
              </w:rPr>
            </w:pPr>
            <w:r>
              <w:rPr>
                <w:rFonts w:ascii="Arial"/>
                <w:w w:val="80"/>
                <w:sz w:val="16"/>
              </w:rPr>
              <w:t>0.00</w:t>
            </w:r>
          </w:p>
        </w:tc>
      </w:tr>
      <w:tr>
        <w:trPr>
          <w:trHeight w:val="357" w:hRule="atLeast"/>
        </w:trPr>
        <w:tc>
          <w:tcPr>
            <w:tcW w:w="5549" w:type="dxa"/>
            <w:gridSpan w:val="2"/>
            <w:tcBorders>
              <w:left w:val="nil"/>
              <w:bottom w:val="single" w:sz="6" w:space="0" w:color="000000"/>
              <w:right w:val="single" w:sz="2" w:space="0" w:color="000080"/>
            </w:tcBorders>
          </w:tcPr>
          <w:p>
            <w:pPr>
              <w:pStyle w:val="TableParagraph"/>
              <w:spacing w:before="59"/>
              <w:ind w:left="191"/>
              <w:rPr>
                <w:rFonts w:ascii="Arial"/>
                <w:b/>
                <w:sz w:val="16"/>
              </w:rPr>
            </w:pPr>
            <w:r>
              <w:rPr>
                <w:rFonts w:ascii="Arial"/>
                <w:b/>
                <w:w w:val="90"/>
                <w:sz w:val="16"/>
              </w:rPr>
              <w:t>Sales of goods and services</w:t>
            </w:r>
          </w:p>
        </w:tc>
        <w:tc>
          <w:tcPr>
            <w:tcW w:w="1086" w:type="dxa"/>
            <w:tcBorders>
              <w:left w:val="single" w:sz="2" w:space="0" w:color="000080"/>
              <w:bottom w:val="single" w:sz="6" w:space="0" w:color="000000"/>
              <w:right w:val="single" w:sz="2" w:space="0" w:color="000080"/>
            </w:tcBorders>
          </w:tcPr>
          <w:p>
            <w:pPr>
              <w:pStyle w:val="TableParagraph"/>
              <w:spacing w:before="61"/>
              <w:ind w:right="45"/>
              <w:jc w:val="right"/>
              <w:rPr>
                <w:rFonts w:ascii="Arial"/>
                <w:sz w:val="16"/>
              </w:rPr>
            </w:pPr>
            <w:r>
              <w:rPr>
                <w:rFonts w:ascii="Arial"/>
                <w:w w:val="80"/>
                <w:sz w:val="16"/>
              </w:rPr>
              <w:t>513,976.20</w:t>
            </w:r>
          </w:p>
        </w:tc>
        <w:tc>
          <w:tcPr>
            <w:tcW w:w="1651" w:type="dxa"/>
            <w:tcBorders>
              <w:left w:val="single" w:sz="2" w:space="0" w:color="000080"/>
              <w:bottom w:val="single" w:sz="6" w:space="0" w:color="000000"/>
              <w:right w:val="nil"/>
            </w:tcBorders>
          </w:tcPr>
          <w:p>
            <w:pPr>
              <w:pStyle w:val="TableParagraph"/>
              <w:spacing w:before="61"/>
              <w:ind w:right="461"/>
              <w:jc w:val="right"/>
              <w:rPr>
                <w:rFonts w:ascii="Arial"/>
                <w:sz w:val="16"/>
              </w:rPr>
            </w:pPr>
            <w:r>
              <w:rPr>
                <w:rFonts w:ascii="Arial"/>
                <w:w w:val="80"/>
                <w:sz w:val="16"/>
              </w:rPr>
              <w:t>0.00</w:t>
            </w:r>
          </w:p>
        </w:tc>
        <w:tc>
          <w:tcPr>
            <w:tcW w:w="1304" w:type="dxa"/>
            <w:tcBorders>
              <w:left w:val="nil"/>
              <w:bottom w:val="single" w:sz="6" w:space="0" w:color="000000"/>
              <w:right w:val="nil"/>
            </w:tcBorders>
          </w:tcPr>
          <w:p>
            <w:pPr>
              <w:pStyle w:val="TableParagraph"/>
              <w:spacing w:before="61"/>
              <w:ind w:left="482"/>
              <w:rPr>
                <w:rFonts w:ascii="Arial"/>
                <w:sz w:val="16"/>
              </w:rPr>
            </w:pPr>
            <w:r>
              <w:rPr>
                <w:rFonts w:ascii="Arial"/>
                <w:w w:val="90"/>
                <w:sz w:val="16"/>
              </w:rPr>
              <w:t>0.00</w:t>
            </w:r>
          </w:p>
        </w:tc>
        <w:tc>
          <w:tcPr>
            <w:tcW w:w="830" w:type="dxa"/>
            <w:tcBorders>
              <w:left w:val="nil"/>
              <w:bottom w:val="single" w:sz="6" w:space="0" w:color="000000"/>
              <w:right w:val="nil"/>
            </w:tcBorders>
          </w:tcPr>
          <w:p>
            <w:pPr>
              <w:pStyle w:val="TableParagraph"/>
              <w:spacing w:before="61"/>
              <w:ind w:right="-15"/>
              <w:jc w:val="right"/>
              <w:rPr>
                <w:rFonts w:ascii="Arial"/>
                <w:sz w:val="16"/>
              </w:rPr>
            </w:pPr>
            <w:r>
              <w:rPr>
                <w:rFonts w:ascii="Arial"/>
                <w:w w:val="80"/>
                <w:sz w:val="16"/>
              </w:rPr>
              <w:t>0.00</w:t>
            </w:r>
          </w:p>
        </w:tc>
      </w:tr>
      <w:tr>
        <w:trPr>
          <w:trHeight w:val="266" w:hRule="atLeast"/>
        </w:trPr>
        <w:tc>
          <w:tcPr>
            <w:tcW w:w="865" w:type="dxa"/>
            <w:tcBorders>
              <w:top w:val="single" w:sz="6" w:space="0" w:color="000000"/>
              <w:left w:val="nil"/>
              <w:bottom w:val="double" w:sz="4" w:space="0" w:color="000000"/>
              <w:right w:val="nil"/>
            </w:tcBorders>
          </w:tcPr>
          <w:p>
            <w:pPr>
              <w:pStyle w:val="TableParagraph"/>
              <w:spacing w:before="10"/>
              <w:ind w:left="146"/>
              <w:rPr>
                <w:rFonts w:ascii="Arial"/>
                <w:sz w:val="16"/>
              </w:rPr>
            </w:pPr>
            <w:r>
              <w:rPr>
                <w:rFonts w:ascii="Arial"/>
                <w:w w:val="90"/>
                <w:sz w:val="16"/>
              </w:rPr>
              <w:t>1422001</w:t>
            </w:r>
          </w:p>
        </w:tc>
        <w:tc>
          <w:tcPr>
            <w:tcW w:w="4684" w:type="dxa"/>
            <w:tcBorders>
              <w:top w:val="single" w:sz="6" w:space="0" w:color="000000"/>
              <w:left w:val="nil"/>
              <w:bottom w:val="double" w:sz="4" w:space="0" w:color="000000"/>
              <w:right w:val="single" w:sz="2" w:space="0" w:color="000080"/>
            </w:tcBorders>
          </w:tcPr>
          <w:p>
            <w:pPr>
              <w:pStyle w:val="TableParagraph"/>
              <w:spacing w:before="10"/>
              <w:ind w:left="216"/>
              <w:rPr>
                <w:rFonts w:ascii="Arial"/>
                <w:sz w:val="16"/>
              </w:rPr>
            </w:pPr>
            <w:r>
              <w:rPr>
                <w:rFonts w:ascii="Arial"/>
                <w:w w:val="90"/>
                <w:sz w:val="16"/>
              </w:rPr>
              <w:t>Pito / Palm Wine Sellers Tapers</w:t>
            </w:r>
          </w:p>
        </w:tc>
        <w:tc>
          <w:tcPr>
            <w:tcW w:w="1086" w:type="dxa"/>
            <w:tcBorders>
              <w:top w:val="single" w:sz="6" w:space="0" w:color="000000"/>
              <w:left w:val="single" w:sz="2" w:space="0" w:color="000080"/>
              <w:bottom w:val="double" w:sz="4" w:space="0" w:color="000000"/>
              <w:right w:val="single" w:sz="2" w:space="0" w:color="000080"/>
            </w:tcBorders>
          </w:tcPr>
          <w:p>
            <w:pPr>
              <w:pStyle w:val="TableParagraph"/>
              <w:spacing w:before="10"/>
              <w:ind w:right="46"/>
              <w:jc w:val="right"/>
              <w:rPr>
                <w:rFonts w:ascii="Arial"/>
                <w:sz w:val="16"/>
              </w:rPr>
            </w:pPr>
            <w:r>
              <w:rPr>
                <w:rFonts w:ascii="Arial"/>
                <w:w w:val="80"/>
                <w:sz w:val="16"/>
              </w:rPr>
              <w:t>156.00</w:t>
            </w:r>
          </w:p>
        </w:tc>
        <w:tc>
          <w:tcPr>
            <w:tcW w:w="1651" w:type="dxa"/>
            <w:tcBorders>
              <w:top w:val="single" w:sz="6" w:space="0" w:color="000000"/>
              <w:left w:val="single" w:sz="2" w:space="0" w:color="000080"/>
              <w:bottom w:val="double" w:sz="4" w:space="0" w:color="000000"/>
              <w:right w:val="nil"/>
            </w:tcBorders>
          </w:tcPr>
          <w:p>
            <w:pPr>
              <w:pStyle w:val="TableParagraph"/>
              <w:spacing w:before="10"/>
              <w:ind w:right="461"/>
              <w:jc w:val="right"/>
              <w:rPr>
                <w:rFonts w:ascii="Arial"/>
                <w:sz w:val="16"/>
              </w:rPr>
            </w:pPr>
            <w:r>
              <w:rPr>
                <w:rFonts w:ascii="Arial"/>
                <w:w w:val="80"/>
                <w:sz w:val="16"/>
              </w:rPr>
              <w:t>0.00</w:t>
            </w:r>
          </w:p>
        </w:tc>
        <w:tc>
          <w:tcPr>
            <w:tcW w:w="1304" w:type="dxa"/>
            <w:tcBorders>
              <w:top w:val="single" w:sz="6" w:space="0" w:color="000000"/>
              <w:left w:val="nil"/>
              <w:bottom w:val="double" w:sz="4" w:space="0" w:color="000000"/>
              <w:right w:val="nil"/>
            </w:tcBorders>
          </w:tcPr>
          <w:p>
            <w:pPr>
              <w:pStyle w:val="TableParagraph"/>
              <w:spacing w:before="10"/>
              <w:ind w:left="482"/>
              <w:rPr>
                <w:rFonts w:ascii="Arial"/>
                <w:sz w:val="16"/>
              </w:rPr>
            </w:pPr>
            <w:r>
              <w:rPr>
                <w:rFonts w:ascii="Arial"/>
                <w:w w:val="90"/>
                <w:sz w:val="16"/>
              </w:rPr>
              <w:t>0.00</w:t>
            </w:r>
          </w:p>
        </w:tc>
        <w:tc>
          <w:tcPr>
            <w:tcW w:w="830" w:type="dxa"/>
            <w:tcBorders>
              <w:top w:val="single" w:sz="6" w:space="0" w:color="000000"/>
              <w:left w:val="nil"/>
              <w:bottom w:val="double" w:sz="4" w:space="0" w:color="000000"/>
              <w:right w:val="nil"/>
            </w:tcBorders>
          </w:tcPr>
          <w:p>
            <w:pPr>
              <w:pStyle w:val="TableParagraph"/>
              <w:spacing w:before="10"/>
              <w:ind w:right="-15"/>
              <w:jc w:val="right"/>
              <w:rPr>
                <w:rFonts w:ascii="Arial"/>
                <w:sz w:val="16"/>
              </w:rPr>
            </w:pPr>
            <w:r>
              <w:rPr>
                <w:rFonts w:ascii="Arial"/>
                <w:w w:val="80"/>
                <w:sz w:val="16"/>
              </w:rPr>
              <w:t>0.00</w:t>
            </w:r>
          </w:p>
        </w:tc>
      </w:tr>
      <w:tr>
        <w:trPr>
          <w:trHeight w:val="270" w:hRule="atLeast"/>
        </w:trPr>
        <w:tc>
          <w:tcPr>
            <w:tcW w:w="865" w:type="dxa"/>
            <w:tcBorders>
              <w:top w:val="double" w:sz="4" w:space="0" w:color="000000"/>
              <w:left w:val="nil"/>
              <w:bottom w:val="thinThickMediumGap" w:sz="6" w:space="0" w:color="000000"/>
              <w:right w:val="nil"/>
            </w:tcBorders>
          </w:tcPr>
          <w:p>
            <w:pPr>
              <w:pStyle w:val="TableParagraph"/>
              <w:spacing w:line="178" w:lineRule="exact"/>
              <w:ind w:left="146"/>
              <w:rPr>
                <w:rFonts w:ascii="Arial"/>
                <w:sz w:val="16"/>
              </w:rPr>
            </w:pPr>
            <w:r>
              <w:rPr>
                <w:rFonts w:ascii="Arial"/>
                <w:w w:val="90"/>
                <w:sz w:val="16"/>
              </w:rPr>
              <w:t>1422002</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8" w:lineRule="exact"/>
              <w:ind w:left="216"/>
              <w:rPr>
                <w:rFonts w:ascii="Arial"/>
                <w:sz w:val="16"/>
              </w:rPr>
            </w:pPr>
            <w:r>
              <w:rPr>
                <w:rFonts w:ascii="Arial"/>
                <w:w w:val="90"/>
                <w:sz w:val="16"/>
              </w:rPr>
              <w:t>Herbalist License</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8" w:lineRule="exact"/>
              <w:ind w:right="46"/>
              <w:jc w:val="right"/>
              <w:rPr>
                <w:rFonts w:ascii="Arial"/>
                <w:sz w:val="16"/>
              </w:rPr>
            </w:pPr>
            <w:r>
              <w:rPr>
                <w:rFonts w:ascii="Arial"/>
                <w:w w:val="80"/>
                <w:sz w:val="16"/>
              </w:rPr>
              <w:t>300.00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8"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8" w:lineRule="exact"/>
              <w:ind w:left="482"/>
              <w:rPr>
                <w:rFonts w:ascii="Arial"/>
                <w:sz w:val="16"/>
              </w:rPr>
            </w:pPr>
            <w:r>
              <w:rPr>
                <w:rFonts w:ascii="Arial"/>
                <w:w w:val="90"/>
                <w:sz w:val="16"/>
              </w:rPr>
              <w:t>0.00</w:t>
            </w:r>
          </w:p>
        </w:tc>
        <w:tc>
          <w:tcPr>
            <w:tcW w:w="830" w:type="dxa"/>
            <w:tcBorders>
              <w:top w:val="double" w:sz="4" w:space="0" w:color="000000"/>
              <w:left w:val="nil"/>
              <w:bottom w:val="thinThickMediumGap" w:sz="6" w:space="0" w:color="000000"/>
              <w:right w:val="nil"/>
            </w:tcBorders>
          </w:tcPr>
          <w:p>
            <w:pPr>
              <w:pStyle w:val="TableParagraph"/>
              <w:spacing w:line="178" w:lineRule="exact"/>
              <w:ind w:right="-15"/>
              <w:jc w:val="right"/>
              <w:rPr>
                <w:rFonts w:ascii="Arial"/>
                <w:sz w:val="16"/>
              </w:rPr>
            </w:pPr>
            <w:r>
              <w:rPr>
                <w:rFonts w:ascii="Arial"/>
                <w:w w:val="80"/>
                <w:sz w:val="16"/>
              </w:rPr>
              <w:t>0.00</w:t>
            </w:r>
          </w:p>
        </w:tc>
      </w:tr>
      <w:tr>
        <w:trPr>
          <w:trHeight w:val="292" w:hRule="atLeast"/>
        </w:trPr>
        <w:tc>
          <w:tcPr>
            <w:tcW w:w="865" w:type="dxa"/>
            <w:tcBorders>
              <w:top w:val="thickThinMediumGap" w:sz="6" w:space="0" w:color="000000"/>
              <w:left w:val="nil"/>
              <w:bottom w:val="thinThickMediumGap" w:sz="6" w:space="0" w:color="000000"/>
              <w:right w:val="nil"/>
            </w:tcBorders>
          </w:tcPr>
          <w:p>
            <w:pPr>
              <w:pStyle w:val="TableParagraph"/>
              <w:spacing w:before="15"/>
              <w:ind w:left="146"/>
              <w:rPr>
                <w:rFonts w:ascii="Arial"/>
                <w:sz w:val="16"/>
              </w:rPr>
            </w:pPr>
            <w:r>
              <w:rPr>
                <w:rFonts w:ascii="Arial"/>
                <w:w w:val="90"/>
                <w:sz w:val="16"/>
              </w:rPr>
              <w:t>1422003</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5"/>
              <w:ind w:left="216"/>
              <w:rPr>
                <w:rFonts w:ascii="Arial"/>
                <w:sz w:val="16"/>
              </w:rPr>
            </w:pPr>
            <w:r>
              <w:rPr>
                <w:rFonts w:ascii="Arial"/>
                <w:w w:val="90"/>
                <w:sz w:val="16"/>
              </w:rPr>
              <w:t>Hawkers License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5"/>
              <w:ind w:right="46"/>
              <w:jc w:val="right"/>
              <w:rPr>
                <w:rFonts w:ascii="Arial"/>
                <w:sz w:val="16"/>
              </w:rPr>
            </w:pPr>
            <w:r>
              <w:rPr>
                <w:rFonts w:ascii="Arial"/>
                <w:w w:val="80"/>
                <w:sz w:val="16"/>
              </w:rPr>
              <w:t>1,600.00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5"/>
              <w:ind w:right="-15"/>
              <w:jc w:val="right"/>
              <w:rPr>
                <w:rFonts w:ascii="Arial"/>
                <w:sz w:val="16"/>
              </w:rPr>
            </w:pPr>
            <w:r>
              <w:rPr>
                <w:rFonts w:ascii="Arial"/>
                <w:w w:val="80"/>
                <w:sz w:val="16"/>
              </w:rPr>
              <w:t>0.00</w:t>
            </w:r>
          </w:p>
        </w:tc>
      </w:tr>
      <w:tr>
        <w:trPr>
          <w:trHeight w:val="269" w:hRule="atLeast"/>
        </w:trPr>
        <w:tc>
          <w:tcPr>
            <w:tcW w:w="865" w:type="dxa"/>
            <w:tcBorders>
              <w:top w:val="thickThinMediumGap" w:sz="6" w:space="0" w:color="000000"/>
              <w:left w:val="nil"/>
              <w:bottom w:val="double" w:sz="4" w:space="0" w:color="000000"/>
              <w:right w:val="nil"/>
            </w:tcBorders>
          </w:tcPr>
          <w:p>
            <w:pPr>
              <w:pStyle w:val="TableParagraph"/>
              <w:spacing w:before="17"/>
              <w:ind w:left="146"/>
              <w:rPr>
                <w:rFonts w:ascii="Arial"/>
                <w:sz w:val="16"/>
              </w:rPr>
            </w:pPr>
            <w:r>
              <w:rPr>
                <w:rFonts w:ascii="Arial"/>
                <w:w w:val="90"/>
                <w:sz w:val="16"/>
              </w:rPr>
              <w:t>1422005</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7"/>
              <w:ind w:left="216"/>
              <w:rPr>
                <w:rFonts w:ascii="Arial"/>
                <w:sz w:val="16"/>
              </w:rPr>
            </w:pPr>
            <w:r>
              <w:rPr>
                <w:rFonts w:ascii="Arial"/>
                <w:w w:val="90"/>
                <w:sz w:val="16"/>
              </w:rPr>
              <w:t>Chop Bar Restaurants</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7"/>
              <w:ind w:right="46"/>
              <w:jc w:val="right"/>
              <w:rPr>
                <w:rFonts w:ascii="Arial"/>
                <w:sz w:val="16"/>
              </w:rPr>
            </w:pPr>
            <w:r>
              <w:rPr>
                <w:rFonts w:ascii="Arial"/>
                <w:w w:val="80"/>
                <w:sz w:val="16"/>
              </w:rPr>
              <w:t>1,800.00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7"/>
              <w:ind w:right="46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7"/>
              <w:ind w:left="482"/>
              <w:rPr>
                <w:rFonts w:ascii="Arial"/>
                <w:sz w:val="16"/>
              </w:rPr>
            </w:pPr>
            <w:r>
              <w:rPr>
                <w:rFonts w:ascii="Arial"/>
                <w:w w:val="90"/>
                <w:sz w:val="16"/>
              </w:rPr>
              <w:t>0.00</w:t>
            </w:r>
          </w:p>
        </w:tc>
        <w:tc>
          <w:tcPr>
            <w:tcW w:w="830" w:type="dxa"/>
            <w:tcBorders>
              <w:top w:val="thickThinMediumGap" w:sz="6" w:space="0" w:color="000000"/>
              <w:left w:val="nil"/>
              <w:bottom w:val="double" w:sz="4" w:space="0" w:color="000000"/>
              <w:right w:val="nil"/>
            </w:tcBorders>
          </w:tcPr>
          <w:p>
            <w:pPr>
              <w:pStyle w:val="TableParagraph"/>
              <w:spacing w:before="17"/>
              <w:ind w:right="-15"/>
              <w:jc w:val="right"/>
              <w:rPr>
                <w:rFonts w:ascii="Arial"/>
                <w:sz w:val="16"/>
              </w:rPr>
            </w:pPr>
            <w:r>
              <w:rPr>
                <w:rFonts w:ascii="Arial"/>
                <w:w w:val="80"/>
                <w:sz w:val="16"/>
              </w:rPr>
              <w:t>0.00</w:t>
            </w:r>
          </w:p>
        </w:tc>
      </w:tr>
      <w:tr>
        <w:trPr>
          <w:trHeight w:val="263" w:hRule="atLeast"/>
        </w:trPr>
        <w:tc>
          <w:tcPr>
            <w:tcW w:w="865" w:type="dxa"/>
            <w:tcBorders>
              <w:top w:val="double" w:sz="4" w:space="0" w:color="000000"/>
              <w:left w:val="nil"/>
              <w:bottom w:val="double" w:sz="3" w:space="0" w:color="000000"/>
              <w:right w:val="nil"/>
            </w:tcBorders>
          </w:tcPr>
          <w:p>
            <w:pPr>
              <w:pStyle w:val="TableParagraph"/>
              <w:spacing w:line="179" w:lineRule="exact"/>
              <w:ind w:left="146"/>
              <w:rPr>
                <w:rFonts w:ascii="Arial"/>
                <w:sz w:val="16"/>
              </w:rPr>
            </w:pPr>
            <w:r>
              <w:rPr>
                <w:rFonts w:ascii="Arial"/>
                <w:w w:val="90"/>
                <w:sz w:val="16"/>
              </w:rPr>
              <w:t>1422006</w:t>
            </w:r>
          </w:p>
        </w:tc>
        <w:tc>
          <w:tcPr>
            <w:tcW w:w="4684" w:type="dxa"/>
            <w:tcBorders>
              <w:top w:val="double" w:sz="4" w:space="0" w:color="000000"/>
              <w:left w:val="nil"/>
              <w:bottom w:val="double" w:sz="3" w:space="0" w:color="000000"/>
              <w:right w:val="single" w:sz="2" w:space="0" w:color="000080"/>
            </w:tcBorders>
          </w:tcPr>
          <w:p>
            <w:pPr>
              <w:pStyle w:val="TableParagraph"/>
              <w:spacing w:line="179" w:lineRule="exact"/>
              <w:ind w:left="216"/>
              <w:rPr>
                <w:rFonts w:ascii="Arial"/>
                <w:sz w:val="16"/>
              </w:rPr>
            </w:pPr>
            <w:r>
              <w:rPr>
                <w:rFonts w:ascii="Arial"/>
                <w:w w:val="90"/>
                <w:sz w:val="16"/>
              </w:rPr>
              <w:t>Corn / Rice / Flour Miller</w:t>
            </w:r>
          </w:p>
        </w:tc>
        <w:tc>
          <w:tcPr>
            <w:tcW w:w="1086" w:type="dxa"/>
            <w:tcBorders>
              <w:top w:val="double" w:sz="4" w:space="0" w:color="000000"/>
              <w:left w:val="single" w:sz="2" w:space="0" w:color="000080"/>
              <w:bottom w:val="double" w:sz="3" w:space="0" w:color="000000"/>
              <w:right w:val="single" w:sz="2" w:space="0" w:color="000080"/>
            </w:tcBorders>
          </w:tcPr>
          <w:p>
            <w:pPr>
              <w:pStyle w:val="TableParagraph"/>
              <w:spacing w:line="179" w:lineRule="exact"/>
              <w:ind w:right="47"/>
              <w:jc w:val="right"/>
              <w:rPr>
                <w:rFonts w:ascii="Arial"/>
                <w:sz w:val="16"/>
              </w:rPr>
            </w:pPr>
            <w:r>
              <w:rPr>
                <w:rFonts w:ascii="Arial"/>
                <w:w w:val="80"/>
                <w:sz w:val="16"/>
              </w:rPr>
              <w:t>430.00</w:t>
            </w:r>
          </w:p>
        </w:tc>
        <w:tc>
          <w:tcPr>
            <w:tcW w:w="1651" w:type="dxa"/>
            <w:tcBorders>
              <w:top w:val="double" w:sz="4" w:space="0" w:color="000000"/>
              <w:left w:val="single" w:sz="2" w:space="0" w:color="000080"/>
              <w:bottom w:val="double" w:sz="3" w:space="0" w:color="000000"/>
              <w:right w:val="nil"/>
            </w:tcBorders>
          </w:tcPr>
          <w:p>
            <w:pPr>
              <w:pStyle w:val="TableParagraph"/>
              <w:spacing w:line="179" w:lineRule="exact"/>
              <w:ind w:right="461"/>
              <w:jc w:val="right"/>
              <w:rPr>
                <w:rFonts w:ascii="Arial"/>
                <w:sz w:val="16"/>
              </w:rPr>
            </w:pPr>
            <w:r>
              <w:rPr>
                <w:rFonts w:ascii="Arial"/>
                <w:w w:val="80"/>
                <w:sz w:val="16"/>
              </w:rPr>
              <w:t>0.00</w:t>
            </w:r>
          </w:p>
        </w:tc>
        <w:tc>
          <w:tcPr>
            <w:tcW w:w="1304" w:type="dxa"/>
            <w:tcBorders>
              <w:top w:val="double" w:sz="4" w:space="0" w:color="000000"/>
              <w:left w:val="nil"/>
              <w:bottom w:val="double" w:sz="3" w:space="0" w:color="000000"/>
              <w:right w:val="nil"/>
            </w:tcBorders>
          </w:tcPr>
          <w:p>
            <w:pPr>
              <w:pStyle w:val="TableParagraph"/>
              <w:spacing w:line="179" w:lineRule="exact"/>
              <w:ind w:left="482"/>
              <w:rPr>
                <w:rFonts w:ascii="Arial"/>
                <w:sz w:val="16"/>
              </w:rPr>
            </w:pPr>
            <w:r>
              <w:rPr>
                <w:rFonts w:ascii="Arial"/>
                <w:w w:val="90"/>
                <w:sz w:val="16"/>
              </w:rPr>
              <w:t>0.00</w:t>
            </w:r>
          </w:p>
        </w:tc>
        <w:tc>
          <w:tcPr>
            <w:tcW w:w="830" w:type="dxa"/>
            <w:tcBorders>
              <w:top w:val="double" w:sz="4" w:space="0" w:color="000000"/>
              <w:left w:val="nil"/>
              <w:bottom w:val="double" w:sz="3" w:space="0" w:color="000000"/>
              <w:right w:val="nil"/>
            </w:tcBorders>
          </w:tcPr>
          <w:p>
            <w:pPr>
              <w:pStyle w:val="TableParagraph"/>
              <w:spacing w:line="179" w:lineRule="exact"/>
              <w:ind w:right="-15"/>
              <w:jc w:val="right"/>
              <w:rPr>
                <w:rFonts w:ascii="Arial"/>
                <w:sz w:val="16"/>
              </w:rPr>
            </w:pPr>
            <w:r>
              <w:rPr>
                <w:rFonts w:ascii="Arial"/>
                <w:w w:val="80"/>
                <w:sz w:val="16"/>
              </w:rPr>
              <w:t>0.00</w:t>
            </w:r>
          </w:p>
        </w:tc>
      </w:tr>
      <w:tr>
        <w:trPr>
          <w:trHeight w:val="287" w:hRule="atLeast"/>
        </w:trPr>
        <w:tc>
          <w:tcPr>
            <w:tcW w:w="865" w:type="dxa"/>
            <w:tcBorders>
              <w:top w:val="double" w:sz="3" w:space="0" w:color="000000"/>
              <w:left w:val="nil"/>
              <w:bottom w:val="thinThickMediumGap" w:sz="6" w:space="0" w:color="000000"/>
              <w:right w:val="nil"/>
            </w:tcBorders>
          </w:tcPr>
          <w:p>
            <w:pPr>
              <w:pStyle w:val="TableParagraph"/>
              <w:spacing w:before="10"/>
              <w:ind w:left="146"/>
              <w:rPr>
                <w:rFonts w:ascii="Arial"/>
                <w:sz w:val="16"/>
              </w:rPr>
            </w:pPr>
            <w:r>
              <w:rPr>
                <w:rFonts w:ascii="Arial"/>
                <w:w w:val="90"/>
                <w:sz w:val="16"/>
              </w:rPr>
              <w:t>1422007</w:t>
            </w:r>
          </w:p>
        </w:tc>
        <w:tc>
          <w:tcPr>
            <w:tcW w:w="4684" w:type="dxa"/>
            <w:tcBorders>
              <w:top w:val="double" w:sz="3" w:space="0" w:color="000000"/>
              <w:left w:val="nil"/>
              <w:bottom w:val="thinThickMediumGap" w:sz="6" w:space="0" w:color="000000"/>
              <w:right w:val="single" w:sz="2" w:space="0" w:color="000080"/>
            </w:tcBorders>
          </w:tcPr>
          <w:p>
            <w:pPr>
              <w:pStyle w:val="TableParagraph"/>
              <w:spacing w:before="10"/>
              <w:ind w:left="216"/>
              <w:rPr>
                <w:rFonts w:ascii="Arial"/>
                <w:sz w:val="16"/>
              </w:rPr>
            </w:pPr>
            <w:r>
              <w:rPr>
                <w:rFonts w:ascii="Arial"/>
                <w:w w:val="90"/>
                <w:sz w:val="16"/>
              </w:rPr>
              <w:t>Liquor License</w:t>
            </w:r>
          </w:p>
        </w:tc>
        <w:tc>
          <w:tcPr>
            <w:tcW w:w="1086" w:type="dxa"/>
            <w:tcBorders>
              <w:top w:val="double" w:sz="3" w:space="0" w:color="000000"/>
              <w:left w:val="single" w:sz="2" w:space="0" w:color="000080"/>
              <w:bottom w:val="thinThickMediumGap" w:sz="6" w:space="0" w:color="000000"/>
              <w:right w:val="single" w:sz="2" w:space="0" w:color="000080"/>
            </w:tcBorders>
          </w:tcPr>
          <w:p>
            <w:pPr>
              <w:pStyle w:val="TableParagraph"/>
              <w:spacing w:before="10"/>
              <w:ind w:right="46"/>
              <w:jc w:val="right"/>
              <w:rPr>
                <w:rFonts w:ascii="Arial"/>
                <w:sz w:val="16"/>
              </w:rPr>
            </w:pPr>
            <w:r>
              <w:rPr>
                <w:rFonts w:ascii="Arial"/>
                <w:w w:val="80"/>
                <w:sz w:val="16"/>
              </w:rPr>
              <w:t>1,945.00</w:t>
            </w:r>
          </w:p>
        </w:tc>
        <w:tc>
          <w:tcPr>
            <w:tcW w:w="1651" w:type="dxa"/>
            <w:tcBorders>
              <w:top w:val="double" w:sz="3" w:space="0" w:color="000000"/>
              <w:left w:val="single" w:sz="2" w:space="0" w:color="000080"/>
              <w:bottom w:val="thinThickMediumGap" w:sz="6" w:space="0" w:color="000000"/>
              <w:right w:val="nil"/>
            </w:tcBorders>
          </w:tcPr>
          <w:p>
            <w:pPr>
              <w:pStyle w:val="TableParagraph"/>
              <w:spacing w:before="10"/>
              <w:ind w:right="461"/>
              <w:jc w:val="right"/>
              <w:rPr>
                <w:rFonts w:ascii="Arial"/>
                <w:sz w:val="16"/>
              </w:rPr>
            </w:pPr>
            <w:r>
              <w:rPr>
                <w:rFonts w:ascii="Arial"/>
                <w:w w:val="80"/>
                <w:sz w:val="16"/>
              </w:rPr>
              <w:t>0.00</w:t>
            </w:r>
          </w:p>
        </w:tc>
        <w:tc>
          <w:tcPr>
            <w:tcW w:w="1304" w:type="dxa"/>
            <w:tcBorders>
              <w:top w:val="double" w:sz="3" w:space="0" w:color="000000"/>
              <w:left w:val="nil"/>
              <w:bottom w:val="thinThickMediumGap" w:sz="6" w:space="0" w:color="000000"/>
              <w:right w:val="nil"/>
            </w:tcBorders>
          </w:tcPr>
          <w:p>
            <w:pPr>
              <w:pStyle w:val="TableParagraph"/>
              <w:spacing w:before="10"/>
              <w:ind w:left="482"/>
              <w:rPr>
                <w:rFonts w:ascii="Arial"/>
                <w:sz w:val="16"/>
              </w:rPr>
            </w:pPr>
            <w:r>
              <w:rPr>
                <w:rFonts w:ascii="Arial"/>
                <w:w w:val="90"/>
                <w:sz w:val="16"/>
              </w:rPr>
              <w:t>0.00</w:t>
            </w:r>
          </w:p>
        </w:tc>
        <w:tc>
          <w:tcPr>
            <w:tcW w:w="830" w:type="dxa"/>
            <w:tcBorders>
              <w:top w:val="double" w:sz="3" w:space="0" w:color="000000"/>
              <w:left w:val="nil"/>
              <w:bottom w:val="thinThickMediumGap" w:sz="6" w:space="0" w:color="000000"/>
              <w:right w:val="nil"/>
            </w:tcBorders>
          </w:tcPr>
          <w:p>
            <w:pPr>
              <w:pStyle w:val="TableParagraph"/>
              <w:spacing w:before="10"/>
              <w:ind w:right="-15"/>
              <w:jc w:val="right"/>
              <w:rPr>
                <w:rFonts w:ascii="Arial"/>
                <w:sz w:val="16"/>
              </w:rPr>
            </w:pPr>
            <w:r>
              <w:rPr>
                <w:rFonts w:ascii="Arial"/>
                <w:w w:val="80"/>
                <w:sz w:val="16"/>
              </w:rPr>
              <w:t>0.00</w:t>
            </w:r>
          </w:p>
        </w:tc>
      </w:tr>
      <w:tr>
        <w:trPr>
          <w:trHeight w:val="292" w:hRule="atLeast"/>
        </w:trPr>
        <w:tc>
          <w:tcPr>
            <w:tcW w:w="865" w:type="dxa"/>
            <w:tcBorders>
              <w:top w:val="thickThinMediumGap" w:sz="6" w:space="0" w:color="000000"/>
              <w:left w:val="nil"/>
              <w:bottom w:val="thinThickMediumGap" w:sz="6" w:space="0" w:color="000000"/>
              <w:right w:val="nil"/>
            </w:tcBorders>
          </w:tcPr>
          <w:p>
            <w:pPr>
              <w:pStyle w:val="TableParagraph"/>
              <w:spacing w:before="15"/>
              <w:ind w:left="146"/>
              <w:rPr>
                <w:rFonts w:ascii="Arial"/>
                <w:sz w:val="16"/>
              </w:rPr>
            </w:pPr>
            <w:r>
              <w:rPr>
                <w:rFonts w:ascii="Arial"/>
                <w:w w:val="90"/>
                <w:sz w:val="16"/>
              </w:rPr>
              <w:t>1422008</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5"/>
              <w:ind w:left="216"/>
              <w:rPr>
                <w:rFonts w:ascii="Arial"/>
                <w:sz w:val="16"/>
              </w:rPr>
            </w:pPr>
            <w:r>
              <w:rPr>
                <w:rFonts w:ascii="Arial"/>
                <w:w w:val="90"/>
                <w:sz w:val="16"/>
              </w:rPr>
              <w:t>Letter Writer License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5"/>
              <w:ind w:right="46"/>
              <w:jc w:val="right"/>
              <w:rPr>
                <w:rFonts w:ascii="Arial"/>
                <w:sz w:val="16"/>
              </w:rPr>
            </w:pPr>
            <w:r>
              <w:rPr>
                <w:rFonts w:ascii="Arial"/>
                <w:w w:val="80"/>
                <w:sz w:val="16"/>
              </w:rPr>
              <w:t>100.00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5"/>
              <w:ind w:right="-15"/>
              <w:jc w:val="right"/>
              <w:rPr>
                <w:rFonts w:ascii="Arial"/>
                <w:sz w:val="16"/>
              </w:rPr>
            </w:pPr>
            <w:r>
              <w:rPr>
                <w:rFonts w:ascii="Arial"/>
                <w:w w:val="80"/>
                <w:sz w:val="16"/>
              </w:rPr>
              <w:t>0.00</w:t>
            </w:r>
          </w:p>
        </w:tc>
      </w:tr>
      <w:tr>
        <w:trPr>
          <w:trHeight w:val="291" w:hRule="atLeast"/>
        </w:trPr>
        <w:tc>
          <w:tcPr>
            <w:tcW w:w="865" w:type="dxa"/>
            <w:tcBorders>
              <w:top w:val="thickThinMediumGap" w:sz="6" w:space="0" w:color="000000"/>
              <w:left w:val="nil"/>
              <w:bottom w:val="thinThickMediumGap" w:sz="6" w:space="0" w:color="000000"/>
              <w:right w:val="nil"/>
            </w:tcBorders>
          </w:tcPr>
          <w:p>
            <w:pPr>
              <w:pStyle w:val="TableParagraph"/>
              <w:spacing w:before="15"/>
              <w:ind w:left="146"/>
              <w:rPr>
                <w:rFonts w:ascii="Arial"/>
                <w:sz w:val="16"/>
              </w:rPr>
            </w:pPr>
            <w:r>
              <w:rPr>
                <w:rFonts w:ascii="Arial"/>
                <w:w w:val="90"/>
                <w:sz w:val="16"/>
              </w:rPr>
              <w:t>1422009</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5"/>
              <w:ind w:left="216"/>
              <w:rPr>
                <w:rFonts w:ascii="Arial"/>
                <w:sz w:val="16"/>
              </w:rPr>
            </w:pPr>
            <w:r>
              <w:rPr>
                <w:rFonts w:ascii="Arial"/>
                <w:w w:val="90"/>
                <w:sz w:val="16"/>
              </w:rPr>
              <w:t>Bakers License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5"/>
              <w:ind w:right="46"/>
              <w:jc w:val="right"/>
              <w:rPr>
                <w:rFonts w:ascii="Arial"/>
                <w:sz w:val="16"/>
              </w:rPr>
            </w:pPr>
            <w:r>
              <w:rPr>
                <w:rFonts w:ascii="Arial"/>
                <w:w w:val="80"/>
                <w:sz w:val="16"/>
              </w:rPr>
              <w:t>450.00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5"/>
              <w:ind w:right="-15"/>
              <w:jc w:val="right"/>
              <w:rPr>
                <w:rFonts w:ascii="Arial"/>
                <w:sz w:val="16"/>
              </w:rPr>
            </w:pPr>
            <w:r>
              <w:rPr>
                <w:rFonts w:ascii="Arial"/>
                <w:w w:val="80"/>
                <w:sz w:val="16"/>
              </w:rPr>
              <w:t>0.00</w:t>
            </w:r>
          </w:p>
        </w:tc>
      </w:tr>
      <w:tr>
        <w:trPr>
          <w:trHeight w:val="292" w:hRule="atLeast"/>
        </w:trPr>
        <w:tc>
          <w:tcPr>
            <w:tcW w:w="865" w:type="dxa"/>
            <w:tcBorders>
              <w:top w:val="thickThinMediumGap" w:sz="6" w:space="0" w:color="000000"/>
              <w:left w:val="nil"/>
              <w:bottom w:val="thinThickMediumGap" w:sz="6" w:space="0" w:color="000000"/>
              <w:right w:val="nil"/>
            </w:tcBorders>
          </w:tcPr>
          <w:p>
            <w:pPr>
              <w:pStyle w:val="TableParagraph"/>
              <w:spacing w:before="17"/>
              <w:ind w:left="146"/>
              <w:rPr>
                <w:rFonts w:ascii="Arial"/>
                <w:sz w:val="16"/>
              </w:rPr>
            </w:pPr>
            <w:r>
              <w:rPr>
                <w:rFonts w:ascii="Arial"/>
                <w:w w:val="90"/>
                <w:sz w:val="16"/>
              </w:rPr>
              <w:t>1422011</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7"/>
              <w:ind w:left="216"/>
              <w:rPr>
                <w:rFonts w:ascii="Arial"/>
                <w:sz w:val="16"/>
              </w:rPr>
            </w:pPr>
            <w:r>
              <w:rPr>
                <w:rFonts w:ascii="Arial"/>
                <w:w w:val="90"/>
                <w:sz w:val="16"/>
              </w:rPr>
              <w:t>Artisan / Self Employed</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7"/>
              <w:ind w:right="45"/>
              <w:jc w:val="right"/>
              <w:rPr>
                <w:rFonts w:ascii="Arial"/>
                <w:sz w:val="16"/>
              </w:rPr>
            </w:pPr>
            <w:r>
              <w:rPr>
                <w:rFonts w:ascii="Arial"/>
                <w:w w:val="80"/>
                <w:sz w:val="16"/>
              </w:rPr>
              <w:t>12,840.00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7"/>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7"/>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7"/>
              <w:ind w:right="-15"/>
              <w:jc w:val="right"/>
              <w:rPr>
                <w:rFonts w:ascii="Arial"/>
                <w:sz w:val="16"/>
              </w:rPr>
            </w:pPr>
            <w:r>
              <w:rPr>
                <w:rFonts w:ascii="Arial"/>
                <w:w w:val="80"/>
                <w:sz w:val="16"/>
              </w:rPr>
              <w:t>0.00</w:t>
            </w:r>
          </w:p>
        </w:tc>
      </w:tr>
      <w:tr>
        <w:trPr>
          <w:trHeight w:val="271" w:hRule="atLeast"/>
        </w:trPr>
        <w:tc>
          <w:tcPr>
            <w:tcW w:w="865" w:type="dxa"/>
            <w:tcBorders>
              <w:top w:val="thickThinMediumGap" w:sz="6" w:space="0" w:color="000000"/>
              <w:left w:val="nil"/>
              <w:bottom w:val="double" w:sz="4" w:space="0" w:color="000000"/>
              <w:right w:val="nil"/>
            </w:tcBorders>
          </w:tcPr>
          <w:p>
            <w:pPr>
              <w:pStyle w:val="TableParagraph"/>
              <w:spacing w:before="17"/>
              <w:ind w:left="146"/>
              <w:rPr>
                <w:rFonts w:ascii="Arial"/>
                <w:sz w:val="16"/>
              </w:rPr>
            </w:pPr>
            <w:r>
              <w:rPr>
                <w:rFonts w:ascii="Arial"/>
                <w:w w:val="90"/>
                <w:sz w:val="16"/>
              </w:rPr>
              <w:t>1422012</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7"/>
              <w:ind w:left="216"/>
              <w:rPr>
                <w:rFonts w:ascii="Arial"/>
                <w:sz w:val="16"/>
              </w:rPr>
            </w:pPr>
            <w:r>
              <w:rPr>
                <w:rFonts w:ascii="Arial"/>
                <w:w w:val="90"/>
                <w:sz w:val="16"/>
              </w:rPr>
              <w:t>Kiosk License</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7"/>
              <w:ind w:right="45"/>
              <w:jc w:val="right"/>
              <w:rPr>
                <w:rFonts w:ascii="Arial"/>
                <w:sz w:val="16"/>
              </w:rPr>
            </w:pPr>
            <w:r>
              <w:rPr>
                <w:rFonts w:ascii="Arial"/>
                <w:w w:val="80"/>
                <w:sz w:val="16"/>
              </w:rPr>
              <w:t>10,500.00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7"/>
              <w:ind w:right="46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7"/>
              <w:ind w:left="482"/>
              <w:rPr>
                <w:rFonts w:ascii="Arial"/>
                <w:sz w:val="16"/>
              </w:rPr>
            </w:pPr>
            <w:r>
              <w:rPr>
                <w:rFonts w:ascii="Arial"/>
                <w:w w:val="90"/>
                <w:sz w:val="16"/>
              </w:rPr>
              <w:t>0.00</w:t>
            </w:r>
          </w:p>
        </w:tc>
        <w:tc>
          <w:tcPr>
            <w:tcW w:w="830" w:type="dxa"/>
            <w:tcBorders>
              <w:top w:val="thickThinMediumGap" w:sz="6" w:space="0" w:color="000000"/>
              <w:left w:val="nil"/>
              <w:bottom w:val="double" w:sz="4" w:space="0" w:color="000000"/>
              <w:right w:val="nil"/>
            </w:tcBorders>
          </w:tcPr>
          <w:p>
            <w:pPr>
              <w:pStyle w:val="TableParagraph"/>
              <w:spacing w:before="17"/>
              <w:ind w:right="-15"/>
              <w:jc w:val="right"/>
              <w:rPr>
                <w:rFonts w:ascii="Arial"/>
                <w:sz w:val="16"/>
              </w:rPr>
            </w:pPr>
            <w:r>
              <w:rPr>
                <w:rFonts w:ascii="Arial"/>
                <w:w w:val="80"/>
                <w:sz w:val="16"/>
              </w:rPr>
              <w:t>0.00</w:t>
            </w:r>
          </w:p>
        </w:tc>
      </w:tr>
      <w:tr>
        <w:trPr>
          <w:trHeight w:val="271" w:hRule="atLeast"/>
        </w:trPr>
        <w:tc>
          <w:tcPr>
            <w:tcW w:w="865" w:type="dxa"/>
            <w:tcBorders>
              <w:top w:val="double" w:sz="4" w:space="0" w:color="000000"/>
              <w:left w:val="nil"/>
              <w:bottom w:val="thinThickMediumGap" w:sz="6" w:space="0" w:color="000000"/>
              <w:right w:val="nil"/>
            </w:tcBorders>
          </w:tcPr>
          <w:p>
            <w:pPr>
              <w:pStyle w:val="TableParagraph"/>
              <w:spacing w:line="179" w:lineRule="exact"/>
              <w:ind w:left="146"/>
              <w:rPr>
                <w:rFonts w:ascii="Arial"/>
                <w:sz w:val="16"/>
              </w:rPr>
            </w:pPr>
            <w:r>
              <w:rPr>
                <w:rFonts w:ascii="Arial"/>
                <w:w w:val="90"/>
                <w:sz w:val="16"/>
              </w:rPr>
              <w:t>1422013</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9" w:lineRule="exact"/>
              <w:ind w:left="216"/>
              <w:rPr>
                <w:rFonts w:ascii="Arial"/>
                <w:sz w:val="16"/>
              </w:rPr>
            </w:pPr>
            <w:r>
              <w:rPr>
                <w:rFonts w:ascii="Arial"/>
                <w:w w:val="90"/>
                <w:sz w:val="16"/>
              </w:rPr>
              <w:t>Sand and Stone Conts. License</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9" w:lineRule="exact"/>
              <w:ind w:right="46"/>
              <w:jc w:val="right"/>
              <w:rPr>
                <w:rFonts w:ascii="Arial"/>
                <w:sz w:val="16"/>
              </w:rPr>
            </w:pPr>
            <w:r>
              <w:rPr>
                <w:rFonts w:ascii="Arial"/>
                <w:w w:val="80"/>
                <w:sz w:val="16"/>
              </w:rPr>
              <w:t>1,500.00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9"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9" w:lineRule="exact"/>
              <w:ind w:left="482"/>
              <w:rPr>
                <w:rFonts w:ascii="Arial"/>
                <w:sz w:val="16"/>
              </w:rPr>
            </w:pPr>
            <w:r>
              <w:rPr>
                <w:rFonts w:ascii="Arial"/>
                <w:w w:val="90"/>
                <w:sz w:val="16"/>
              </w:rPr>
              <w:t>0.00</w:t>
            </w:r>
          </w:p>
        </w:tc>
        <w:tc>
          <w:tcPr>
            <w:tcW w:w="830" w:type="dxa"/>
            <w:tcBorders>
              <w:top w:val="double" w:sz="4" w:space="0" w:color="000000"/>
              <w:left w:val="nil"/>
              <w:bottom w:val="thinThickMediumGap" w:sz="6" w:space="0" w:color="000000"/>
              <w:right w:val="nil"/>
            </w:tcBorders>
          </w:tcPr>
          <w:p>
            <w:pPr>
              <w:pStyle w:val="TableParagraph"/>
              <w:spacing w:line="179" w:lineRule="exact"/>
              <w:ind w:right="-15"/>
              <w:jc w:val="right"/>
              <w:rPr>
                <w:rFonts w:ascii="Arial"/>
                <w:sz w:val="16"/>
              </w:rPr>
            </w:pPr>
            <w:r>
              <w:rPr>
                <w:rFonts w:ascii="Arial"/>
                <w:w w:val="80"/>
                <w:sz w:val="16"/>
              </w:rPr>
              <w:t>0.00</w:t>
            </w:r>
          </w:p>
        </w:tc>
      </w:tr>
      <w:tr>
        <w:trPr>
          <w:trHeight w:val="268" w:hRule="atLeast"/>
        </w:trPr>
        <w:tc>
          <w:tcPr>
            <w:tcW w:w="865" w:type="dxa"/>
            <w:tcBorders>
              <w:top w:val="thickThinMediumGap" w:sz="6" w:space="0" w:color="000000"/>
              <w:left w:val="nil"/>
              <w:bottom w:val="double" w:sz="4" w:space="0" w:color="000000"/>
              <w:right w:val="nil"/>
            </w:tcBorders>
          </w:tcPr>
          <w:p>
            <w:pPr>
              <w:pStyle w:val="TableParagraph"/>
              <w:spacing w:before="14"/>
              <w:ind w:left="146"/>
              <w:rPr>
                <w:rFonts w:ascii="Arial"/>
                <w:sz w:val="16"/>
              </w:rPr>
            </w:pPr>
            <w:r>
              <w:rPr>
                <w:rFonts w:ascii="Arial"/>
                <w:w w:val="90"/>
                <w:sz w:val="16"/>
              </w:rPr>
              <w:t>1422014</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4"/>
              <w:ind w:left="216"/>
              <w:rPr>
                <w:rFonts w:ascii="Arial"/>
                <w:sz w:val="16"/>
              </w:rPr>
            </w:pPr>
            <w:r>
              <w:rPr>
                <w:rFonts w:ascii="Arial"/>
                <w:w w:val="90"/>
                <w:sz w:val="16"/>
              </w:rPr>
              <w:t>Charcoal / Firewood Dealers</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4"/>
              <w:ind w:right="46"/>
              <w:jc w:val="right"/>
              <w:rPr>
                <w:rFonts w:ascii="Arial"/>
                <w:sz w:val="16"/>
              </w:rPr>
            </w:pPr>
            <w:r>
              <w:rPr>
                <w:rFonts w:ascii="Arial"/>
                <w:w w:val="80"/>
                <w:sz w:val="16"/>
              </w:rPr>
              <w:t>150.00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4"/>
              <w:ind w:right="46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4"/>
              <w:ind w:left="482"/>
              <w:rPr>
                <w:rFonts w:ascii="Arial"/>
                <w:sz w:val="16"/>
              </w:rPr>
            </w:pPr>
            <w:r>
              <w:rPr>
                <w:rFonts w:ascii="Arial"/>
                <w:w w:val="90"/>
                <w:sz w:val="16"/>
              </w:rPr>
              <w:t>0.00</w:t>
            </w:r>
          </w:p>
        </w:tc>
        <w:tc>
          <w:tcPr>
            <w:tcW w:w="830" w:type="dxa"/>
            <w:tcBorders>
              <w:top w:val="thickThinMediumGap" w:sz="6" w:space="0" w:color="000000"/>
              <w:left w:val="nil"/>
              <w:bottom w:val="double" w:sz="4" w:space="0" w:color="000000"/>
              <w:right w:val="nil"/>
            </w:tcBorders>
          </w:tcPr>
          <w:p>
            <w:pPr>
              <w:pStyle w:val="TableParagraph"/>
              <w:spacing w:before="14"/>
              <w:ind w:right="-15"/>
              <w:jc w:val="right"/>
              <w:rPr>
                <w:rFonts w:ascii="Arial"/>
                <w:sz w:val="16"/>
              </w:rPr>
            </w:pPr>
            <w:r>
              <w:rPr>
                <w:rFonts w:ascii="Arial"/>
                <w:w w:val="80"/>
                <w:sz w:val="16"/>
              </w:rPr>
              <w:t>0.00</w:t>
            </w:r>
          </w:p>
        </w:tc>
      </w:tr>
      <w:tr>
        <w:trPr>
          <w:trHeight w:val="248" w:hRule="atLeast"/>
        </w:trPr>
        <w:tc>
          <w:tcPr>
            <w:tcW w:w="865" w:type="dxa"/>
            <w:tcBorders>
              <w:top w:val="double" w:sz="4" w:space="0" w:color="000000"/>
              <w:left w:val="nil"/>
              <w:bottom w:val="double" w:sz="4" w:space="0" w:color="000000"/>
              <w:right w:val="nil"/>
            </w:tcBorders>
          </w:tcPr>
          <w:p>
            <w:pPr>
              <w:pStyle w:val="TableParagraph"/>
              <w:spacing w:line="178" w:lineRule="exact"/>
              <w:ind w:left="146"/>
              <w:rPr>
                <w:rFonts w:ascii="Arial"/>
                <w:sz w:val="16"/>
              </w:rPr>
            </w:pPr>
            <w:r>
              <w:rPr>
                <w:rFonts w:ascii="Arial"/>
                <w:w w:val="90"/>
                <w:sz w:val="16"/>
              </w:rPr>
              <w:t>1422015</w:t>
            </w:r>
          </w:p>
        </w:tc>
        <w:tc>
          <w:tcPr>
            <w:tcW w:w="4684" w:type="dxa"/>
            <w:tcBorders>
              <w:top w:val="double" w:sz="4" w:space="0" w:color="000000"/>
              <w:left w:val="nil"/>
              <w:bottom w:val="double" w:sz="4" w:space="0" w:color="000000"/>
              <w:right w:val="single" w:sz="2" w:space="0" w:color="000080"/>
            </w:tcBorders>
          </w:tcPr>
          <w:p>
            <w:pPr>
              <w:pStyle w:val="TableParagraph"/>
              <w:spacing w:line="178" w:lineRule="exact"/>
              <w:ind w:left="216"/>
              <w:rPr>
                <w:rFonts w:ascii="Arial"/>
                <w:sz w:val="16"/>
              </w:rPr>
            </w:pPr>
            <w:r>
              <w:rPr>
                <w:rFonts w:ascii="Arial"/>
                <w:w w:val="90"/>
                <w:sz w:val="16"/>
              </w:rPr>
              <w:t>Fuel Dealers</w:t>
            </w:r>
          </w:p>
        </w:tc>
        <w:tc>
          <w:tcPr>
            <w:tcW w:w="1086" w:type="dxa"/>
            <w:tcBorders>
              <w:top w:val="double" w:sz="4" w:space="0" w:color="000000"/>
              <w:left w:val="single" w:sz="2" w:space="0" w:color="000080"/>
              <w:bottom w:val="double" w:sz="4" w:space="0" w:color="000000"/>
              <w:right w:val="single" w:sz="2" w:space="0" w:color="000080"/>
            </w:tcBorders>
          </w:tcPr>
          <w:p>
            <w:pPr>
              <w:pStyle w:val="TableParagraph"/>
              <w:spacing w:line="178" w:lineRule="exact"/>
              <w:ind w:right="46"/>
              <w:jc w:val="right"/>
              <w:rPr>
                <w:rFonts w:ascii="Arial"/>
                <w:sz w:val="16"/>
              </w:rPr>
            </w:pPr>
            <w:r>
              <w:rPr>
                <w:rFonts w:ascii="Arial"/>
                <w:w w:val="80"/>
                <w:sz w:val="16"/>
              </w:rPr>
              <w:t>8,307.00</w:t>
            </w:r>
          </w:p>
        </w:tc>
        <w:tc>
          <w:tcPr>
            <w:tcW w:w="1651" w:type="dxa"/>
            <w:tcBorders>
              <w:top w:val="double" w:sz="4" w:space="0" w:color="000000"/>
              <w:left w:val="single" w:sz="2" w:space="0" w:color="000080"/>
              <w:bottom w:val="double" w:sz="4" w:space="0" w:color="000000"/>
              <w:right w:val="nil"/>
            </w:tcBorders>
          </w:tcPr>
          <w:p>
            <w:pPr>
              <w:pStyle w:val="TableParagraph"/>
              <w:spacing w:line="178" w:lineRule="exact"/>
              <w:ind w:right="461"/>
              <w:jc w:val="right"/>
              <w:rPr>
                <w:rFonts w:ascii="Arial"/>
                <w:sz w:val="16"/>
              </w:rPr>
            </w:pPr>
            <w:r>
              <w:rPr>
                <w:rFonts w:ascii="Arial"/>
                <w:w w:val="80"/>
                <w:sz w:val="16"/>
              </w:rPr>
              <w:t>0.00</w:t>
            </w:r>
          </w:p>
        </w:tc>
        <w:tc>
          <w:tcPr>
            <w:tcW w:w="1304" w:type="dxa"/>
            <w:tcBorders>
              <w:top w:val="double" w:sz="4" w:space="0" w:color="000000"/>
              <w:left w:val="nil"/>
              <w:bottom w:val="double" w:sz="4" w:space="0" w:color="000000"/>
              <w:right w:val="nil"/>
            </w:tcBorders>
          </w:tcPr>
          <w:p>
            <w:pPr>
              <w:pStyle w:val="TableParagraph"/>
              <w:spacing w:line="178" w:lineRule="exact"/>
              <w:ind w:left="482"/>
              <w:rPr>
                <w:rFonts w:ascii="Arial"/>
                <w:sz w:val="16"/>
              </w:rPr>
            </w:pPr>
            <w:r>
              <w:rPr>
                <w:rFonts w:ascii="Arial"/>
                <w:w w:val="90"/>
                <w:sz w:val="16"/>
              </w:rPr>
              <w:t>0.00</w:t>
            </w:r>
          </w:p>
        </w:tc>
        <w:tc>
          <w:tcPr>
            <w:tcW w:w="830" w:type="dxa"/>
            <w:tcBorders>
              <w:top w:val="double" w:sz="4" w:space="0" w:color="000000"/>
              <w:left w:val="nil"/>
              <w:bottom w:val="double" w:sz="4" w:space="0" w:color="000000"/>
              <w:right w:val="nil"/>
            </w:tcBorders>
          </w:tcPr>
          <w:p>
            <w:pPr>
              <w:pStyle w:val="TableParagraph"/>
              <w:spacing w:line="178" w:lineRule="exact"/>
              <w:ind w:right="-15"/>
              <w:jc w:val="right"/>
              <w:rPr>
                <w:rFonts w:ascii="Arial"/>
                <w:sz w:val="16"/>
              </w:rPr>
            </w:pPr>
            <w:r>
              <w:rPr>
                <w:rFonts w:ascii="Arial"/>
                <w:w w:val="80"/>
                <w:sz w:val="16"/>
              </w:rPr>
              <w:t>0.00</w:t>
            </w:r>
          </w:p>
        </w:tc>
      </w:tr>
      <w:tr>
        <w:trPr>
          <w:trHeight w:val="270" w:hRule="atLeast"/>
        </w:trPr>
        <w:tc>
          <w:tcPr>
            <w:tcW w:w="865" w:type="dxa"/>
            <w:tcBorders>
              <w:top w:val="double" w:sz="4" w:space="0" w:color="000000"/>
              <w:left w:val="nil"/>
              <w:bottom w:val="thinThickMediumGap" w:sz="6" w:space="0" w:color="000000"/>
              <w:right w:val="nil"/>
            </w:tcBorders>
          </w:tcPr>
          <w:p>
            <w:pPr>
              <w:pStyle w:val="TableParagraph"/>
              <w:spacing w:line="179" w:lineRule="exact"/>
              <w:ind w:left="146"/>
              <w:rPr>
                <w:rFonts w:ascii="Arial"/>
                <w:sz w:val="16"/>
              </w:rPr>
            </w:pPr>
            <w:r>
              <w:rPr>
                <w:rFonts w:ascii="Arial"/>
                <w:w w:val="90"/>
                <w:sz w:val="16"/>
              </w:rPr>
              <w:t>1422017</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9" w:lineRule="exact"/>
              <w:ind w:left="216"/>
              <w:rPr>
                <w:rFonts w:ascii="Arial"/>
                <w:sz w:val="16"/>
              </w:rPr>
            </w:pPr>
            <w:r>
              <w:rPr>
                <w:rFonts w:ascii="Arial"/>
                <w:w w:val="90"/>
                <w:sz w:val="16"/>
              </w:rPr>
              <w:t>Hotel / Night Club</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9" w:lineRule="exact"/>
              <w:ind w:right="46"/>
              <w:jc w:val="right"/>
              <w:rPr>
                <w:rFonts w:ascii="Arial"/>
                <w:sz w:val="16"/>
              </w:rPr>
            </w:pPr>
            <w:r>
              <w:rPr>
                <w:rFonts w:ascii="Arial"/>
                <w:w w:val="80"/>
                <w:sz w:val="16"/>
              </w:rPr>
              <w:t>2,770.00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9"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9" w:lineRule="exact"/>
              <w:ind w:left="482"/>
              <w:rPr>
                <w:rFonts w:ascii="Arial"/>
                <w:sz w:val="16"/>
              </w:rPr>
            </w:pPr>
            <w:r>
              <w:rPr>
                <w:rFonts w:ascii="Arial"/>
                <w:w w:val="90"/>
                <w:sz w:val="16"/>
              </w:rPr>
              <w:t>0.00</w:t>
            </w:r>
          </w:p>
        </w:tc>
        <w:tc>
          <w:tcPr>
            <w:tcW w:w="830" w:type="dxa"/>
            <w:tcBorders>
              <w:top w:val="double" w:sz="4" w:space="0" w:color="000000"/>
              <w:left w:val="nil"/>
              <w:bottom w:val="thinThickMediumGap" w:sz="6" w:space="0" w:color="000000"/>
              <w:right w:val="nil"/>
            </w:tcBorders>
          </w:tcPr>
          <w:p>
            <w:pPr>
              <w:pStyle w:val="TableParagraph"/>
              <w:spacing w:line="179" w:lineRule="exact"/>
              <w:ind w:right="-15"/>
              <w:jc w:val="right"/>
              <w:rPr>
                <w:rFonts w:ascii="Arial"/>
                <w:sz w:val="16"/>
              </w:rPr>
            </w:pPr>
            <w:r>
              <w:rPr>
                <w:rFonts w:ascii="Arial"/>
                <w:w w:val="80"/>
                <w:sz w:val="16"/>
              </w:rPr>
              <w:t>0.00</w:t>
            </w:r>
          </w:p>
        </w:tc>
      </w:tr>
      <w:tr>
        <w:trPr>
          <w:trHeight w:val="302" w:hRule="atLeast"/>
        </w:trPr>
        <w:tc>
          <w:tcPr>
            <w:tcW w:w="865" w:type="dxa"/>
            <w:tcBorders>
              <w:top w:val="thickThinMediumGap" w:sz="6" w:space="0" w:color="000000"/>
              <w:left w:val="nil"/>
              <w:bottom w:val="thinThickMediumGap" w:sz="4" w:space="0" w:color="000000"/>
              <w:right w:val="nil"/>
            </w:tcBorders>
          </w:tcPr>
          <w:p>
            <w:pPr>
              <w:pStyle w:val="TableParagraph"/>
              <w:spacing w:before="16"/>
              <w:ind w:left="146"/>
              <w:rPr>
                <w:rFonts w:ascii="Arial"/>
                <w:sz w:val="16"/>
              </w:rPr>
            </w:pPr>
            <w:r>
              <w:rPr>
                <w:rFonts w:ascii="Arial"/>
                <w:w w:val="90"/>
                <w:sz w:val="16"/>
              </w:rPr>
              <w:t>1422018</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6"/>
              <w:ind w:left="216"/>
              <w:rPr>
                <w:rFonts w:ascii="Arial"/>
                <w:sz w:val="16"/>
              </w:rPr>
            </w:pPr>
            <w:r>
              <w:rPr>
                <w:rFonts w:ascii="Arial"/>
                <w:w w:val="90"/>
                <w:sz w:val="16"/>
              </w:rPr>
              <w:t>Pharmacist Chemical Sell</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6"/>
              <w:ind w:right="46"/>
              <w:jc w:val="right"/>
              <w:rPr>
                <w:rFonts w:ascii="Arial"/>
                <w:sz w:val="16"/>
              </w:rPr>
            </w:pPr>
            <w:r>
              <w:rPr>
                <w:rFonts w:ascii="Arial"/>
                <w:w w:val="80"/>
                <w:sz w:val="16"/>
              </w:rPr>
              <w:t>2,415.00</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6"/>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6"/>
              <w:ind w:left="482"/>
              <w:rPr>
                <w:rFonts w:ascii="Arial"/>
                <w:sz w:val="16"/>
              </w:rPr>
            </w:pPr>
            <w:r>
              <w:rPr>
                <w:rFonts w:ascii="Arial"/>
                <w:w w:val="90"/>
                <w:sz w:val="16"/>
              </w:rPr>
              <w:t>0.00</w:t>
            </w:r>
          </w:p>
        </w:tc>
        <w:tc>
          <w:tcPr>
            <w:tcW w:w="830" w:type="dxa"/>
            <w:tcBorders>
              <w:top w:val="thickThinMediumGap" w:sz="6" w:space="0" w:color="000000"/>
              <w:left w:val="nil"/>
              <w:bottom w:val="thinThickMediumGap" w:sz="4" w:space="0" w:color="000000"/>
              <w:right w:val="nil"/>
            </w:tcBorders>
          </w:tcPr>
          <w:p>
            <w:pPr>
              <w:pStyle w:val="TableParagraph"/>
              <w:spacing w:before="16"/>
              <w:ind w:right="-15"/>
              <w:jc w:val="right"/>
              <w:rPr>
                <w:rFonts w:ascii="Arial"/>
                <w:sz w:val="16"/>
              </w:rPr>
            </w:pPr>
            <w:r>
              <w:rPr>
                <w:rFonts w:ascii="Arial"/>
                <w:w w:val="80"/>
                <w:sz w:val="16"/>
              </w:rPr>
              <w:t>0.00</w:t>
            </w:r>
          </w:p>
        </w:tc>
      </w:tr>
      <w:tr>
        <w:trPr>
          <w:trHeight w:val="292" w:hRule="atLeast"/>
        </w:trPr>
        <w:tc>
          <w:tcPr>
            <w:tcW w:w="865" w:type="dxa"/>
            <w:tcBorders>
              <w:top w:val="thickThinMediumGap" w:sz="4" w:space="0" w:color="000000"/>
              <w:left w:val="nil"/>
              <w:bottom w:val="double" w:sz="3" w:space="0" w:color="000000"/>
              <w:right w:val="nil"/>
            </w:tcBorders>
          </w:tcPr>
          <w:p>
            <w:pPr>
              <w:pStyle w:val="TableParagraph"/>
              <w:spacing w:before="23"/>
              <w:ind w:left="146"/>
              <w:rPr>
                <w:rFonts w:ascii="Arial"/>
                <w:sz w:val="16"/>
              </w:rPr>
            </w:pPr>
            <w:r>
              <w:rPr>
                <w:rFonts w:ascii="Arial"/>
                <w:w w:val="90"/>
                <w:sz w:val="16"/>
              </w:rPr>
              <w:t>1422019</w:t>
            </w:r>
          </w:p>
        </w:tc>
        <w:tc>
          <w:tcPr>
            <w:tcW w:w="4684" w:type="dxa"/>
            <w:tcBorders>
              <w:top w:val="thickThinMediumGap" w:sz="4" w:space="0" w:color="000000"/>
              <w:left w:val="nil"/>
              <w:bottom w:val="double" w:sz="3" w:space="0" w:color="000000"/>
              <w:right w:val="single" w:sz="2" w:space="0" w:color="000080"/>
            </w:tcBorders>
          </w:tcPr>
          <w:p>
            <w:pPr>
              <w:pStyle w:val="TableParagraph"/>
              <w:spacing w:before="23"/>
              <w:ind w:left="216"/>
              <w:rPr>
                <w:rFonts w:ascii="Arial"/>
                <w:sz w:val="16"/>
              </w:rPr>
            </w:pPr>
            <w:r>
              <w:rPr>
                <w:rFonts w:ascii="Arial"/>
                <w:w w:val="90"/>
                <w:sz w:val="16"/>
              </w:rPr>
              <w:t>Sawmills</w:t>
            </w:r>
          </w:p>
        </w:tc>
        <w:tc>
          <w:tcPr>
            <w:tcW w:w="1086" w:type="dxa"/>
            <w:tcBorders>
              <w:top w:val="thickThinMediumGap" w:sz="4" w:space="0" w:color="000000"/>
              <w:left w:val="single" w:sz="2" w:space="0" w:color="000080"/>
              <w:bottom w:val="double" w:sz="3" w:space="0" w:color="000000"/>
              <w:right w:val="single" w:sz="2" w:space="0" w:color="000080"/>
            </w:tcBorders>
          </w:tcPr>
          <w:p>
            <w:pPr>
              <w:pStyle w:val="TableParagraph"/>
              <w:spacing w:before="23"/>
              <w:ind w:right="46"/>
              <w:jc w:val="right"/>
              <w:rPr>
                <w:rFonts w:ascii="Arial"/>
                <w:sz w:val="16"/>
              </w:rPr>
            </w:pPr>
            <w:r>
              <w:rPr>
                <w:rFonts w:ascii="Arial"/>
                <w:w w:val="80"/>
                <w:sz w:val="16"/>
              </w:rPr>
              <w:t>420.00</w:t>
            </w:r>
          </w:p>
        </w:tc>
        <w:tc>
          <w:tcPr>
            <w:tcW w:w="1651" w:type="dxa"/>
            <w:tcBorders>
              <w:top w:val="thickThinMediumGap" w:sz="4" w:space="0" w:color="000000"/>
              <w:left w:val="single" w:sz="2" w:space="0" w:color="000080"/>
              <w:bottom w:val="double" w:sz="3" w:space="0" w:color="000000"/>
              <w:right w:val="nil"/>
            </w:tcBorders>
          </w:tcPr>
          <w:p>
            <w:pPr>
              <w:pStyle w:val="TableParagraph"/>
              <w:spacing w:before="23"/>
              <w:ind w:right="461"/>
              <w:jc w:val="right"/>
              <w:rPr>
                <w:rFonts w:ascii="Arial"/>
                <w:sz w:val="16"/>
              </w:rPr>
            </w:pPr>
            <w:r>
              <w:rPr>
                <w:rFonts w:ascii="Arial"/>
                <w:w w:val="80"/>
                <w:sz w:val="16"/>
              </w:rPr>
              <w:t>0.00</w:t>
            </w:r>
          </w:p>
        </w:tc>
        <w:tc>
          <w:tcPr>
            <w:tcW w:w="1304" w:type="dxa"/>
            <w:tcBorders>
              <w:top w:val="thickThinMediumGap" w:sz="4" w:space="0" w:color="000000"/>
              <w:left w:val="nil"/>
              <w:bottom w:val="double" w:sz="3" w:space="0" w:color="000000"/>
              <w:right w:val="nil"/>
            </w:tcBorders>
          </w:tcPr>
          <w:p>
            <w:pPr>
              <w:pStyle w:val="TableParagraph"/>
              <w:spacing w:before="23"/>
              <w:ind w:left="482"/>
              <w:rPr>
                <w:rFonts w:ascii="Arial"/>
                <w:sz w:val="16"/>
              </w:rPr>
            </w:pPr>
            <w:r>
              <w:rPr>
                <w:rFonts w:ascii="Arial"/>
                <w:w w:val="90"/>
                <w:sz w:val="16"/>
              </w:rPr>
              <w:t>0.00</w:t>
            </w:r>
          </w:p>
        </w:tc>
        <w:tc>
          <w:tcPr>
            <w:tcW w:w="830" w:type="dxa"/>
            <w:tcBorders>
              <w:top w:val="thickThinMediumGap" w:sz="4" w:space="0" w:color="000000"/>
              <w:left w:val="nil"/>
              <w:bottom w:val="double" w:sz="3" w:space="0" w:color="000000"/>
              <w:right w:val="nil"/>
            </w:tcBorders>
          </w:tcPr>
          <w:p>
            <w:pPr>
              <w:pStyle w:val="TableParagraph"/>
              <w:spacing w:before="23"/>
              <w:ind w:right="-15"/>
              <w:jc w:val="right"/>
              <w:rPr>
                <w:rFonts w:ascii="Arial"/>
                <w:sz w:val="16"/>
              </w:rPr>
            </w:pPr>
            <w:r>
              <w:rPr>
                <w:rFonts w:ascii="Arial"/>
                <w:w w:val="80"/>
                <w:sz w:val="16"/>
              </w:rPr>
              <w:t>0.00</w:t>
            </w:r>
          </w:p>
        </w:tc>
      </w:tr>
      <w:tr>
        <w:trPr>
          <w:trHeight w:val="262" w:hRule="atLeast"/>
        </w:trPr>
        <w:tc>
          <w:tcPr>
            <w:tcW w:w="865" w:type="dxa"/>
            <w:tcBorders>
              <w:top w:val="double" w:sz="3" w:space="0" w:color="000000"/>
              <w:left w:val="nil"/>
              <w:bottom w:val="double" w:sz="4" w:space="0" w:color="000000"/>
              <w:right w:val="nil"/>
            </w:tcBorders>
          </w:tcPr>
          <w:p>
            <w:pPr>
              <w:pStyle w:val="TableParagraph"/>
              <w:spacing w:before="8"/>
              <w:ind w:left="146"/>
              <w:rPr>
                <w:rFonts w:ascii="Arial"/>
                <w:sz w:val="16"/>
              </w:rPr>
            </w:pPr>
            <w:r>
              <w:rPr>
                <w:rFonts w:ascii="Arial"/>
                <w:w w:val="90"/>
                <w:sz w:val="16"/>
              </w:rPr>
              <w:t>1422020</w:t>
            </w:r>
          </w:p>
        </w:tc>
        <w:tc>
          <w:tcPr>
            <w:tcW w:w="4684" w:type="dxa"/>
            <w:tcBorders>
              <w:top w:val="double" w:sz="3" w:space="0" w:color="000000"/>
              <w:left w:val="nil"/>
              <w:bottom w:val="double" w:sz="4" w:space="0" w:color="000000"/>
              <w:right w:val="single" w:sz="2" w:space="0" w:color="000080"/>
            </w:tcBorders>
          </w:tcPr>
          <w:p>
            <w:pPr>
              <w:pStyle w:val="TableParagraph"/>
              <w:spacing w:before="8"/>
              <w:ind w:left="216"/>
              <w:rPr>
                <w:rFonts w:ascii="Arial"/>
                <w:sz w:val="16"/>
              </w:rPr>
            </w:pPr>
            <w:r>
              <w:rPr>
                <w:rFonts w:ascii="Arial"/>
                <w:w w:val="90"/>
                <w:sz w:val="16"/>
              </w:rPr>
              <w:t>Taxicab / Commercial Vehicles</w:t>
            </w:r>
          </w:p>
        </w:tc>
        <w:tc>
          <w:tcPr>
            <w:tcW w:w="1086" w:type="dxa"/>
            <w:tcBorders>
              <w:top w:val="double" w:sz="3" w:space="0" w:color="000000"/>
              <w:left w:val="single" w:sz="2" w:space="0" w:color="000080"/>
              <w:bottom w:val="double" w:sz="4" w:space="0" w:color="000000"/>
              <w:right w:val="single" w:sz="2" w:space="0" w:color="000080"/>
            </w:tcBorders>
          </w:tcPr>
          <w:p>
            <w:pPr>
              <w:pStyle w:val="TableParagraph"/>
              <w:spacing w:before="8"/>
              <w:ind w:right="46"/>
              <w:jc w:val="right"/>
              <w:rPr>
                <w:rFonts w:ascii="Arial"/>
                <w:sz w:val="16"/>
              </w:rPr>
            </w:pPr>
            <w:r>
              <w:rPr>
                <w:rFonts w:ascii="Arial"/>
                <w:w w:val="80"/>
                <w:sz w:val="16"/>
              </w:rPr>
              <w:t>78,801.00</w:t>
            </w:r>
          </w:p>
        </w:tc>
        <w:tc>
          <w:tcPr>
            <w:tcW w:w="1651" w:type="dxa"/>
            <w:tcBorders>
              <w:top w:val="double" w:sz="3" w:space="0" w:color="000000"/>
              <w:left w:val="single" w:sz="2" w:space="0" w:color="000080"/>
              <w:bottom w:val="double" w:sz="4" w:space="0" w:color="000000"/>
              <w:right w:val="nil"/>
            </w:tcBorders>
          </w:tcPr>
          <w:p>
            <w:pPr>
              <w:pStyle w:val="TableParagraph"/>
              <w:spacing w:before="8"/>
              <w:ind w:right="461"/>
              <w:jc w:val="right"/>
              <w:rPr>
                <w:rFonts w:ascii="Arial"/>
                <w:sz w:val="16"/>
              </w:rPr>
            </w:pPr>
            <w:r>
              <w:rPr>
                <w:rFonts w:ascii="Arial"/>
                <w:w w:val="80"/>
                <w:sz w:val="16"/>
              </w:rPr>
              <w:t>0.00</w:t>
            </w:r>
          </w:p>
        </w:tc>
        <w:tc>
          <w:tcPr>
            <w:tcW w:w="1304" w:type="dxa"/>
            <w:tcBorders>
              <w:top w:val="double" w:sz="3" w:space="0" w:color="000000"/>
              <w:left w:val="nil"/>
              <w:bottom w:val="double" w:sz="4" w:space="0" w:color="000000"/>
              <w:right w:val="nil"/>
            </w:tcBorders>
          </w:tcPr>
          <w:p>
            <w:pPr>
              <w:pStyle w:val="TableParagraph"/>
              <w:spacing w:before="8"/>
              <w:ind w:left="482"/>
              <w:rPr>
                <w:rFonts w:ascii="Arial"/>
                <w:sz w:val="16"/>
              </w:rPr>
            </w:pPr>
            <w:r>
              <w:rPr>
                <w:rFonts w:ascii="Arial"/>
                <w:w w:val="90"/>
                <w:sz w:val="16"/>
              </w:rPr>
              <w:t>0.00</w:t>
            </w:r>
          </w:p>
        </w:tc>
        <w:tc>
          <w:tcPr>
            <w:tcW w:w="830" w:type="dxa"/>
            <w:tcBorders>
              <w:top w:val="double" w:sz="3" w:space="0" w:color="000000"/>
              <w:left w:val="nil"/>
              <w:bottom w:val="double" w:sz="4" w:space="0" w:color="000000"/>
              <w:right w:val="nil"/>
            </w:tcBorders>
          </w:tcPr>
          <w:p>
            <w:pPr>
              <w:pStyle w:val="TableParagraph"/>
              <w:spacing w:before="8"/>
              <w:ind w:right="-15"/>
              <w:jc w:val="right"/>
              <w:rPr>
                <w:rFonts w:ascii="Arial"/>
                <w:sz w:val="16"/>
              </w:rPr>
            </w:pPr>
            <w:r>
              <w:rPr>
                <w:rFonts w:ascii="Arial"/>
                <w:w w:val="80"/>
                <w:sz w:val="16"/>
              </w:rPr>
              <w:t>0.00</w:t>
            </w:r>
          </w:p>
        </w:tc>
      </w:tr>
      <w:tr>
        <w:trPr>
          <w:trHeight w:val="270" w:hRule="atLeast"/>
        </w:trPr>
        <w:tc>
          <w:tcPr>
            <w:tcW w:w="865" w:type="dxa"/>
            <w:tcBorders>
              <w:top w:val="double" w:sz="4" w:space="0" w:color="000000"/>
              <w:left w:val="nil"/>
              <w:bottom w:val="thinThickMediumGap" w:sz="6" w:space="0" w:color="000000"/>
              <w:right w:val="nil"/>
            </w:tcBorders>
          </w:tcPr>
          <w:p>
            <w:pPr>
              <w:pStyle w:val="TableParagraph"/>
              <w:spacing w:line="178" w:lineRule="exact"/>
              <w:ind w:left="146"/>
              <w:rPr>
                <w:rFonts w:ascii="Arial"/>
                <w:sz w:val="16"/>
              </w:rPr>
            </w:pPr>
            <w:r>
              <w:rPr>
                <w:rFonts w:ascii="Arial"/>
                <w:w w:val="90"/>
                <w:sz w:val="16"/>
              </w:rPr>
              <w:t>1422022</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8" w:lineRule="exact"/>
              <w:ind w:left="216"/>
              <w:rPr>
                <w:rFonts w:ascii="Arial"/>
                <w:sz w:val="16"/>
              </w:rPr>
            </w:pPr>
            <w:r>
              <w:rPr>
                <w:rFonts w:ascii="Arial"/>
                <w:w w:val="90"/>
                <w:sz w:val="16"/>
              </w:rPr>
              <w:t>Canopy / Chairs / Bench</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8" w:lineRule="exact"/>
              <w:ind w:right="46"/>
              <w:jc w:val="right"/>
              <w:rPr>
                <w:rFonts w:ascii="Arial"/>
                <w:sz w:val="16"/>
              </w:rPr>
            </w:pPr>
            <w:r>
              <w:rPr>
                <w:rFonts w:ascii="Arial"/>
                <w:w w:val="80"/>
                <w:sz w:val="16"/>
              </w:rPr>
              <w:t>1,600.00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8"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8" w:lineRule="exact"/>
              <w:ind w:left="482"/>
              <w:rPr>
                <w:rFonts w:ascii="Arial"/>
                <w:sz w:val="16"/>
              </w:rPr>
            </w:pPr>
            <w:r>
              <w:rPr>
                <w:rFonts w:ascii="Arial"/>
                <w:w w:val="90"/>
                <w:sz w:val="16"/>
              </w:rPr>
              <w:t>0.00</w:t>
            </w:r>
          </w:p>
        </w:tc>
        <w:tc>
          <w:tcPr>
            <w:tcW w:w="830" w:type="dxa"/>
            <w:tcBorders>
              <w:top w:val="double" w:sz="4" w:space="0" w:color="000000"/>
              <w:left w:val="nil"/>
              <w:bottom w:val="thinThickMediumGap" w:sz="6" w:space="0" w:color="000000"/>
              <w:right w:val="nil"/>
            </w:tcBorders>
          </w:tcPr>
          <w:p>
            <w:pPr>
              <w:pStyle w:val="TableParagraph"/>
              <w:spacing w:line="178" w:lineRule="exact"/>
              <w:ind w:right="-15"/>
              <w:jc w:val="right"/>
              <w:rPr>
                <w:rFonts w:ascii="Arial"/>
                <w:sz w:val="16"/>
              </w:rPr>
            </w:pPr>
            <w:r>
              <w:rPr>
                <w:rFonts w:ascii="Arial"/>
                <w:w w:val="80"/>
                <w:sz w:val="16"/>
              </w:rPr>
              <w:t>0.00</w:t>
            </w:r>
          </w:p>
        </w:tc>
      </w:tr>
      <w:tr>
        <w:trPr>
          <w:trHeight w:val="268" w:hRule="atLeast"/>
        </w:trPr>
        <w:tc>
          <w:tcPr>
            <w:tcW w:w="865" w:type="dxa"/>
            <w:tcBorders>
              <w:top w:val="thickThinMediumGap" w:sz="6" w:space="0" w:color="000000"/>
              <w:left w:val="nil"/>
              <w:bottom w:val="double" w:sz="4" w:space="0" w:color="000000"/>
              <w:right w:val="nil"/>
            </w:tcBorders>
          </w:tcPr>
          <w:p>
            <w:pPr>
              <w:pStyle w:val="TableParagraph"/>
              <w:spacing w:before="16"/>
              <w:ind w:left="146"/>
              <w:rPr>
                <w:rFonts w:ascii="Arial"/>
                <w:sz w:val="16"/>
              </w:rPr>
            </w:pPr>
            <w:r>
              <w:rPr>
                <w:rFonts w:ascii="Arial"/>
                <w:w w:val="90"/>
                <w:sz w:val="16"/>
              </w:rPr>
              <w:t>1422024</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6"/>
              <w:ind w:left="216"/>
              <w:rPr>
                <w:rFonts w:ascii="Arial"/>
                <w:sz w:val="16"/>
              </w:rPr>
            </w:pPr>
            <w:r>
              <w:rPr>
                <w:rFonts w:ascii="Arial"/>
                <w:w w:val="90"/>
                <w:sz w:val="16"/>
              </w:rPr>
              <w:t>Private Education Int.</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6"/>
              <w:ind w:right="45"/>
              <w:jc w:val="right"/>
              <w:rPr>
                <w:rFonts w:ascii="Arial"/>
                <w:sz w:val="16"/>
              </w:rPr>
            </w:pPr>
            <w:r>
              <w:rPr>
                <w:rFonts w:ascii="Arial"/>
                <w:w w:val="80"/>
                <w:sz w:val="16"/>
              </w:rPr>
              <w:t>15,298.00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6"/>
              <w:ind w:right="46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6"/>
              <w:ind w:left="482"/>
              <w:rPr>
                <w:rFonts w:ascii="Arial"/>
                <w:sz w:val="16"/>
              </w:rPr>
            </w:pPr>
            <w:r>
              <w:rPr>
                <w:rFonts w:ascii="Arial"/>
                <w:w w:val="90"/>
                <w:sz w:val="16"/>
              </w:rPr>
              <w:t>0.00</w:t>
            </w:r>
          </w:p>
        </w:tc>
        <w:tc>
          <w:tcPr>
            <w:tcW w:w="830" w:type="dxa"/>
            <w:tcBorders>
              <w:top w:val="thickThinMediumGap" w:sz="6" w:space="0" w:color="000000"/>
              <w:left w:val="nil"/>
              <w:bottom w:val="double" w:sz="4" w:space="0" w:color="000000"/>
              <w:right w:val="nil"/>
            </w:tcBorders>
          </w:tcPr>
          <w:p>
            <w:pPr>
              <w:pStyle w:val="TableParagraph"/>
              <w:spacing w:before="16"/>
              <w:ind w:right="-15"/>
              <w:jc w:val="right"/>
              <w:rPr>
                <w:rFonts w:ascii="Arial"/>
                <w:sz w:val="16"/>
              </w:rPr>
            </w:pPr>
            <w:r>
              <w:rPr>
                <w:rFonts w:ascii="Arial"/>
                <w:w w:val="80"/>
                <w:sz w:val="16"/>
              </w:rPr>
              <w:t>0.00</w:t>
            </w:r>
          </w:p>
        </w:tc>
      </w:tr>
      <w:tr>
        <w:trPr>
          <w:trHeight w:val="272" w:hRule="atLeast"/>
        </w:trPr>
        <w:tc>
          <w:tcPr>
            <w:tcW w:w="865" w:type="dxa"/>
            <w:tcBorders>
              <w:top w:val="double" w:sz="4" w:space="0" w:color="000000"/>
              <w:left w:val="nil"/>
              <w:bottom w:val="thinThickMediumGap" w:sz="6" w:space="0" w:color="000000"/>
              <w:right w:val="nil"/>
            </w:tcBorders>
          </w:tcPr>
          <w:p>
            <w:pPr>
              <w:pStyle w:val="TableParagraph"/>
              <w:spacing w:line="179" w:lineRule="exact"/>
              <w:ind w:left="146"/>
              <w:rPr>
                <w:rFonts w:ascii="Arial"/>
                <w:sz w:val="16"/>
              </w:rPr>
            </w:pPr>
            <w:r>
              <w:rPr>
                <w:rFonts w:ascii="Arial"/>
                <w:w w:val="90"/>
                <w:sz w:val="16"/>
              </w:rPr>
              <w:t>1422030</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9" w:lineRule="exact"/>
              <w:ind w:left="216"/>
              <w:rPr>
                <w:rFonts w:ascii="Arial"/>
                <w:sz w:val="16"/>
              </w:rPr>
            </w:pPr>
            <w:r>
              <w:rPr>
                <w:rFonts w:ascii="Arial"/>
                <w:w w:val="90"/>
                <w:sz w:val="16"/>
              </w:rPr>
              <w:t>Entertainment Centre</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9" w:lineRule="exact"/>
              <w:ind w:right="46"/>
              <w:jc w:val="right"/>
              <w:rPr>
                <w:rFonts w:ascii="Arial"/>
                <w:sz w:val="16"/>
              </w:rPr>
            </w:pPr>
            <w:r>
              <w:rPr>
                <w:rFonts w:ascii="Arial"/>
                <w:w w:val="80"/>
                <w:sz w:val="16"/>
              </w:rPr>
              <w:t>1,900.00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9"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9" w:lineRule="exact"/>
              <w:ind w:left="482"/>
              <w:rPr>
                <w:rFonts w:ascii="Arial"/>
                <w:sz w:val="16"/>
              </w:rPr>
            </w:pPr>
            <w:r>
              <w:rPr>
                <w:rFonts w:ascii="Arial"/>
                <w:w w:val="90"/>
                <w:sz w:val="16"/>
              </w:rPr>
              <w:t>0.00</w:t>
            </w:r>
          </w:p>
        </w:tc>
        <w:tc>
          <w:tcPr>
            <w:tcW w:w="830" w:type="dxa"/>
            <w:tcBorders>
              <w:top w:val="double" w:sz="4" w:space="0" w:color="000000"/>
              <w:left w:val="nil"/>
              <w:bottom w:val="thinThickMediumGap" w:sz="6" w:space="0" w:color="000000"/>
              <w:right w:val="nil"/>
            </w:tcBorders>
          </w:tcPr>
          <w:p>
            <w:pPr>
              <w:pStyle w:val="TableParagraph"/>
              <w:spacing w:line="179" w:lineRule="exact"/>
              <w:ind w:right="-15"/>
              <w:jc w:val="right"/>
              <w:rPr>
                <w:rFonts w:ascii="Arial"/>
                <w:sz w:val="16"/>
              </w:rPr>
            </w:pPr>
            <w:r>
              <w:rPr>
                <w:rFonts w:ascii="Arial"/>
                <w:w w:val="80"/>
                <w:sz w:val="16"/>
              </w:rPr>
              <w:t>0.00</w:t>
            </w:r>
          </w:p>
        </w:tc>
      </w:tr>
      <w:tr>
        <w:trPr>
          <w:trHeight w:val="269" w:hRule="atLeast"/>
        </w:trPr>
        <w:tc>
          <w:tcPr>
            <w:tcW w:w="865" w:type="dxa"/>
            <w:tcBorders>
              <w:top w:val="thickThinMediumGap" w:sz="6" w:space="0" w:color="000000"/>
              <w:left w:val="nil"/>
              <w:bottom w:val="double" w:sz="4" w:space="0" w:color="000000"/>
              <w:right w:val="nil"/>
            </w:tcBorders>
          </w:tcPr>
          <w:p>
            <w:pPr>
              <w:pStyle w:val="TableParagraph"/>
              <w:spacing w:before="16"/>
              <w:ind w:left="146"/>
              <w:rPr>
                <w:rFonts w:ascii="Arial"/>
                <w:sz w:val="16"/>
              </w:rPr>
            </w:pPr>
            <w:r>
              <w:rPr>
                <w:rFonts w:ascii="Arial"/>
                <w:w w:val="90"/>
                <w:sz w:val="16"/>
              </w:rPr>
              <w:t>1422032</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6"/>
              <w:ind w:left="216"/>
              <w:rPr>
                <w:rFonts w:ascii="Arial"/>
                <w:sz w:val="16"/>
              </w:rPr>
            </w:pPr>
            <w:r>
              <w:rPr>
                <w:rFonts w:ascii="Arial"/>
                <w:w w:val="90"/>
                <w:sz w:val="16"/>
              </w:rPr>
              <w:t>Akpeteshie / Spirit Sellers</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6"/>
              <w:ind w:right="46"/>
              <w:jc w:val="right"/>
              <w:rPr>
                <w:rFonts w:ascii="Arial"/>
                <w:sz w:val="16"/>
              </w:rPr>
            </w:pPr>
            <w:r>
              <w:rPr>
                <w:rFonts w:ascii="Arial"/>
                <w:w w:val="80"/>
                <w:sz w:val="16"/>
              </w:rPr>
              <w:t>4,350.00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6"/>
              <w:ind w:right="46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6"/>
              <w:ind w:left="482"/>
              <w:rPr>
                <w:rFonts w:ascii="Arial"/>
                <w:sz w:val="16"/>
              </w:rPr>
            </w:pPr>
            <w:r>
              <w:rPr>
                <w:rFonts w:ascii="Arial"/>
                <w:w w:val="90"/>
                <w:sz w:val="16"/>
              </w:rPr>
              <w:t>0.00</w:t>
            </w:r>
          </w:p>
        </w:tc>
        <w:tc>
          <w:tcPr>
            <w:tcW w:w="830" w:type="dxa"/>
            <w:tcBorders>
              <w:top w:val="thickThinMediumGap" w:sz="6" w:space="0" w:color="000000"/>
              <w:left w:val="nil"/>
              <w:bottom w:val="double" w:sz="4" w:space="0" w:color="000000"/>
              <w:right w:val="nil"/>
            </w:tcBorders>
          </w:tcPr>
          <w:p>
            <w:pPr>
              <w:pStyle w:val="TableParagraph"/>
              <w:spacing w:before="16"/>
              <w:ind w:right="-15"/>
              <w:jc w:val="right"/>
              <w:rPr>
                <w:rFonts w:ascii="Arial"/>
                <w:sz w:val="16"/>
              </w:rPr>
            </w:pPr>
            <w:r>
              <w:rPr>
                <w:rFonts w:ascii="Arial"/>
                <w:w w:val="80"/>
                <w:sz w:val="16"/>
              </w:rPr>
              <w:t>0.00</w:t>
            </w:r>
          </w:p>
        </w:tc>
      </w:tr>
      <w:tr>
        <w:trPr>
          <w:trHeight w:val="278" w:hRule="atLeast"/>
        </w:trPr>
        <w:tc>
          <w:tcPr>
            <w:tcW w:w="865" w:type="dxa"/>
            <w:tcBorders>
              <w:top w:val="double" w:sz="4" w:space="0" w:color="000000"/>
              <w:left w:val="nil"/>
              <w:bottom w:val="thinThickMediumGap" w:sz="4" w:space="0" w:color="000000"/>
              <w:right w:val="nil"/>
            </w:tcBorders>
          </w:tcPr>
          <w:p>
            <w:pPr>
              <w:pStyle w:val="TableParagraph"/>
              <w:spacing w:line="178" w:lineRule="exact"/>
              <w:ind w:left="146"/>
              <w:rPr>
                <w:rFonts w:ascii="Arial"/>
                <w:sz w:val="16"/>
              </w:rPr>
            </w:pPr>
            <w:r>
              <w:rPr>
                <w:rFonts w:ascii="Arial"/>
                <w:w w:val="90"/>
                <w:sz w:val="16"/>
              </w:rPr>
              <w:t>1422044</w:t>
            </w:r>
          </w:p>
        </w:tc>
        <w:tc>
          <w:tcPr>
            <w:tcW w:w="4684" w:type="dxa"/>
            <w:tcBorders>
              <w:top w:val="double" w:sz="4" w:space="0" w:color="000000"/>
              <w:left w:val="nil"/>
              <w:bottom w:val="thinThickMediumGap" w:sz="4" w:space="0" w:color="000000"/>
              <w:right w:val="single" w:sz="2" w:space="0" w:color="000080"/>
            </w:tcBorders>
          </w:tcPr>
          <w:p>
            <w:pPr>
              <w:pStyle w:val="TableParagraph"/>
              <w:spacing w:line="178" w:lineRule="exact"/>
              <w:ind w:left="216"/>
              <w:rPr>
                <w:rFonts w:ascii="Arial"/>
                <w:sz w:val="16"/>
              </w:rPr>
            </w:pPr>
            <w:r>
              <w:rPr>
                <w:rFonts w:ascii="Arial"/>
                <w:w w:val="90"/>
                <w:sz w:val="16"/>
              </w:rPr>
              <w:t>Financial Institutions</w:t>
            </w:r>
          </w:p>
        </w:tc>
        <w:tc>
          <w:tcPr>
            <w:tcW w:w="1086" w:type="dxa"/>
            <w:tcBorders>
              <w:top w:val="double" w:sz="4" w:space="0" w:color="000000"/>
              <w:left w:val="single" w:sz="2" w:space="0" w:color="000080"/>
              <w:bottom w:val="thinThickMediumGap" w:sz="4" w:space="0" w:color="000000"/>
              <w:right w:val="single" w:sz="2" w:space="0" w:color="000080"/>
            </w:tcBorders>
          </w:tcPr>
          <w:p>
            <w:pPr>
              <w:pStyle w:val="TableParagraph"/>
              <w:spacing w:line="178" w:lineRule="exact"/>
              <w:ind w:right="46"/>
              <w:jc w:val="right"/>
              <w:rPr>
                <w:rFonts w:ascii="Arial"/>
                <w:sz w:val="16"/>
              </w:rPr>
            </w:pPr>
            <w:r>
              <w:rPr>
                <w:rFonts w:ascii="Arial"/>
                <w:w w:val="80"/>
                <w:sz w:val="16"/>
              </w:rPr>
              <w:t>9,300.00</w:t>
            </w:r>
          </w:p>
        </w:tc>
        <w:tc>
          <w:tcPr>
            <w:tcW w:w="1651" w:type="dxa"/>
            <w:tcBorders>
              <w:top w:val="double" w:sz="4" w:space="0" w:color="000000"/>
              <w:left w:val="single" w:sz="2" w:space="0" w:color="000080"/>
              <w:bottom w:val="thinThickMediumGap" w:sz="4" w:space="0" w:color="000000"/>
              <w:right w:val="nil"/>
            </w:tcBorders>
          </w:tcPr>
          <w:p>
            <w:pPr>
              <w:pStyle w:val="TableParagraph"/>
              <w:spacing w:line="178" w:lineRule="exact"/>
              <w:ind w:right="461"/>
              <w:jc w:val="right"/>
              <w:rPr>
                <w:rFonts w:ascii="Arial"/>
                <w:sz w:val="16"/>
              </w:rPr>
            </w:pPr>
            <w:r>
              <w:rPr>
                <w:rFonts w:ascii="Arial"/>
                <w:w w:val="80"/>
                <w:sz w:val="16"/>
              </w:rPr>
              <w:t>0.00</w:t>
            </w:r>
          </w:p>
        </w:tc>
        <w:tc>
          <w:tcPr>
            <w:tcW w:w="1304" w:type="dxa"/>
            <w:tcBorders>
              <w:top w:val="double" w:sz="4" w:space="0" w:color="000000"/>
              <w:left w:val="nil"/>
              <w:bottom w:val="thinThickMediumGap" w:sz="4" w:space="0" w:color="000000"/>
              <w:right w:val="nil"/>
            </w:tcBorders>
          </w:tcPr>
          <w:p>
            <w:pPr>
              <w:pStyle w:val="TableParagraph"/>
              <w:spacing w:line="178" w:lineRule="exact"/>
              <w:ind w:left="482"/>
              <w:rPr>
                <w:rFonts w:ascii="Arial"/>
                <w:sz w:val="16"/>
              </w:rPr>
            </w:pPr>
            <w:r>
              <w:rPr>
                <w:rFonts w:ascii="Arial"/>
                <w:w w:val="90"/>
                <w:sz w:val="16"/>
              </w:rPr>
              <w:t>0.00</w:t>
            </w:r>
          </w:p>
        </w:tc>
        <w:tc>
          <w:tcPr>
            <w:tcW w:w="830" w:type="dxa"/>
            <w:tcBorders>
              <w:top w:val="double" w:sz="4" w:space="0" w:color="000000"/>
              <w:left w:val="nil"/>
              <w:bottom w:val="thinThickMediumGap" w:sz="4" w:space="0" w:color="000000"/>
              <w:right w:val="nil"/>
            </w:tcBorders>
          </w:tcPr>
          <w:p>
            <w:pPr>
              <w:pStyle w:val="TableParagraph"/>
              <w:spacing w:line="178" w:lineRule="exact"/>
              <w:ind w:right="-15"/>
              <w:jc w:val="right"/>
              <w:rPr>
                <w:rFonts w:ascii="Arial"/>
                <w:sz w:val="16"/>
              </w:rPr>
            </w:pPr>
            <w:r>
              <w:rPr>
                <w:rFonts w:ascii="Arial"/>
                <w:w w:val="80"/>
                <w:sz w:val="16"/>
              </w:rPr>
              <w:t>0.00</w:t>
            </w:r>
          </w:p>
        </w:tc>
      </w:tr>
      <w:tr>
        <w:trPr>
          <w:trHeight w:val="300" w:hRule="atLeast"/>
        </w:trPr>
        <w:tc>
          <w:tcPr>
            <w:tcW w:w="865" w:type="dxa"/>
            <w:tcBorders>
              <w:top w:val="thickThinMediumGap" w:sz="4" w:space="0" w:color="000000"/>
              <w:left w:val="nil"/>
              <w:bottom w:val="thinThickMediumGap" w:sz="6" w:space="0" w:color="000000"/>
              <w:right w:val="nil"/>
            </w:tcBorders>
          </w:tcPr>
          <w:p>
            <w:pPr>
              <w:pStyle w:val="TableParagraph"/>
              <w:spacing w:before="24"/>
              <w:ind w:left="146"/>
              <w:rPr>
                <w:rFonts w:ascii="Arial"/>
                <w:sz w:val="16"/>
              </w:rPr>
            </w:pPr>
            <w:r>
              <w:rPr>
                <w:rFonts w:ascii="Arial"/>
                <w:w w:val="90"/>
                <w:sz w:val="16"/>
              </w:rPr>
              <w:t>1422054</w:t>
            </w:r>
          </w:p>
        </w:tc>
        <w:tc>
          <w:tcPr>
            <w:tcW w:w="4684" w:type="dxa"/>
            <w:tcBorders>
              <w:top w:val="thickThinMediumGap" w:sz="4" w:space="0" w:color="000000"/>
              <w:left w:val="nil"/>
              <w:bottom w:val="thinThickMediumGap" w:sz="6" w:space="0" w:color="000000"/>
              <w:right w:val="single" w:sz="2" w:space="0" w:color="000080"/>
            </w:tcBorders>
          </w:tcPr>
          <w:p>
            <w:pPr>
              <w:pStyle w:val="TableParagraph"/>
              <w:spacing w:before="24"/>
              <w:ind w:left="216"/>
              <w:rPr>
                <w:rFonts w:ascii="Arial"/>
                <w:sz w:val="16"/>
              </w:rPr>
            </w:pPr>
            <w:r>
              <w:rPr>
                <w:rFonts w:ascii="Arial"/>
                <w:w w:val="90"/>
                <w:sz w:val="16"/>
              </w:rPr>
              <w:t>Laundries / Car Wash</w:t>
            </w:r>
          </w:p>
        </w:tc>
        <w:tc>
          <w:tcPr>
            <w:tcW w:w="1086" w:type="dxa"/>
            <w:tcBorders>
              <w:top w:val="thickThinMediumGap" w:sz="4" w:space="0" w:color="000000"/>
              <w:left w:val="single" w:sz="2" w:space="0" w:color="000080"/>
              <w:bottom w:val="thinThickMediumGap" w:sz="6" w:space="0" w:color="000000"/>
              <w:right w:val="single" w:sz="2" w:space="0" w:color="000080"/>
            </w:tcBorders>
          </w:tcPr>
          <w:p>
            <w:pPr>
              <w:pStyle w:val="TableParagraph"/>
              <w:spacing w:before="24"/>
              <w:ind w:right="46"/>
              <w:jc w:val="right"/>
              <w:rPr>
                <w:rFonts w:ascii="Arial"/>
                <w:sz w:val="16"/>
              </w:rPr>
            </w:pPr>
            <w:r>
              <w:rPr>
                <w:rFonts w:ascii="Arial"/>
                <w:w w:val="80"/>
                <w:sz w:val="16"/>
              </w:rPr>
              <w:t>1,000.00</w:t>
            </w:r>
          </w:p>
        </w:tc>
        <w:tc>
          <w:tcPr>
            <w:tcW w:w="1651" w:type="dxa"/>
            <w:tcBorders>
              <w:top w:val="thickThinMediumGap" w:sz="4" w:space="0" w:color="000000"/>
              <w:left w:val="single" w:sz="2" w:space="0" w:color="000080"/>
              <w:bottom w:val="thinThickMediumGap" w:sz="6" w:space="0" w:color="000000"/>
              <w:right w:val="nil"/>
            </w:tcBorders>
          </w:tcPr>
          <w:p>
            <w:pPr>
              <w:pStyle w:val="TableParagraph"/>
              <w:spacing w:before="24"/>
              <w:ind w:right="461"/>
              <w:jc w:val="right"/>
              <w:rPr>
                <w:rFonts w:ascii="Arial"/>
                <w:sz w:val="16"/>
              </w:rPr>
            </w:pPr>
            <w:r>
              <w:rPr>
                <w:rFonts w:ascii="Arial"/>
                <w:w w:val="80"/>
                <w:sz w:val="16"/>
              </w:rPr>
              <w:t>0.00</w:t>
            </w:r>
          </w:p>
        </w:tc>
        <w:tc>
          <w:tcPr>
            <w:tcW w:w="1304" w:type="dxa"/>
            <w:tcBorders>
              <w:top w:val="thickThinMediumGap" w:sz="4" w:space="0" w:color="000000"/>
              <w:left w:val="nil"/>
              <w:bottom w:val="thinThickMediumGap" w:sz="6" w:space="0" w:color="000000"/>
              <w:right w:val="nil"/>
            </w:tcBorders>
          </w:tcPr>
          <w:p>
            <w:pPr>
              <w:pStyle w:val="TableParagraph"/>
              <w:spacing w:before="24"/>
              <w:ind w:left="482"/>
              <w:rPr>
                <w:rFonts w:ascii="Arial"/>
                <w:sz w:val="16"/>
              </w:rPr>
            </w:pPr>
            <w:r>
              <w:rPr>
                <w:rFonts w:ascii="Arial"/>
                <w:w w:val="90"/>
                <w:sz w:val="16"/>
              </w:rPr>
              <w:t>0.00</w:t>
            </w:r>
          </w:p>
        </w:tc>
        <w:tc>
          <w:tcPr>
            <w:tcW w:w="830" w:type="dxa"/>
            <w:tcBorders>
              <w:top w:val="thickThinMediumGap" w:sz="4" w:space="0" w:color="000000"/>
              <w:left w:val="nil"/>
              <w:bottom w:val="thinThickMediumGap" w:sz="6" w:space="0" w:color="000000"/>
              <w:right w:val="nil"/>
            </w:tcBorders>
          </w:tcPr>
          <w:p>
            <w:pPr>
              <w:pStyle w:val="TableParagraph"/>
              <w:spacing w:before="24"/>
              <w:ind w:right="-15"/>
              <w:jc w:val="right"/>
              <w:rPr>
                <w:rFonts w:ascii="Arial"/>
                <w:sz w:val="16"/>
              </w:rPr>
            </w:pPr>
            <w:r>
              <w:rPr>
                <w:rFonts w:ascii="Arial"/>
                <w:w w:val="80"/>
                <w:sz w:val="16"/>
              </w:rPr>
              <w:t>0.00</w:t>
            </w:r>
          </w:p>
        </w:tc>
      </w:tr>
      <w:tr>
        <w:trPr>
          <w:trHeight w:val="299" w:hRule="atLeast"/>
        </w:trPr>
        <w:tc>
          <w:tcPr>
            <w:tcW w:w="865" w:type="dxa"/>
            <w:tcBorders>
              <w:top w:val="thickThinMediumGap" w:sz="6" w:space="0" w:color="000000"/>
              <w:left w:val="nil"/>
              <w:bottom w:val="thinThickMediumGap" w:sz="6" w:space="0" w:color="000000"/>
              <w:right w:val="nil"/>
            </w:tcBorders>
          </w:tcPr>
          <w:p>
            <w:pPr>
              <w:pStyle w:val="TableParagraph"/>
              <w:spacing w:before="15"/>
              <w:ind w:left="146"/>
              <w:rPr>
                <w:rFonts w:ascii="Arial"/>
                <w:sz w:val="16"/>
              </w:rPr>
            </w:pPr>
            <w:r>
              <w:rPr>
                <w:rFonts w:ascii="Arial"/>
                <w:w w:val="90"/>
                <w:sz w:val="16"/>
              </w:rPr>
              <w:t>1422072</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5"/>
              <w:ind w:left="216"/>
              <w:rPr>
                <w:rFonts w:ascii="Arial"/>
                <w:sz w:val="16"/>
              </w:rPr>
            </w:pPr>
            <w:r>
              <w:rPr>
                <w:rFonts w:ascii="Arial"/>
                <w:w w:val="90"/>
                <w:sz w:val="16"/>
              </w:rPr>
              <w:t>Registration of Contracts / Building / Road</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5"/>
              <w:ind w:right="45"/>
              <w:jc w:val="right"/>
              <w:rPr>
                <w:rFonts w:ascii="Arial"/>
                <w:sz w:val="16"/>
              </w:rPr>
            </w:pPr>
            <w:r>
              <w:rPr>
                <w:rFonts w:ascii="Arial"/>
                <w:w w:val="80"/>
                <w:sz w:val="16"/>
              </w:rPr>
              <w:t>10,652.00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5"/>
              <w:ind w:right="-15"/>
              <w:jc w:val="right"/>
              <w:rPr>
                <w:rFonts w:ascii="Arial"/>
                <w:sz w:val="16"/>
              </w:rPr>
            </w:pPr>
            <w:r>
              <w:rPr>
                <w:rFonts w:ascii="Arial"/>
                <w:w w:val="80"/>
                <w:sz w:val="16"/>
              </w:rPr>
              <w:t>0.00</w:t>
            </w:r>
          </w:p>
        </w:tc>
      </w:tr>
      <w:tr>
        <w:trPr>
          <w:trHeight w:val="302" w:hRule="atLeast"/>
        </w:trPr>
        <w:tc>
          <w:tcPr>
            <w:tcW w:w="865" w:type="dxa"/>
            <w:tcBorders>
              <w:top w:val="thickThinMediumGap" w:sz="6" w:space="0" w:color="000000"/>
              <w:left w:val="nil"/>
              <w:bottom w:val="thinThickMediumGap" w:sz="6" w:space="0" w:color="000000"/>
              <w:right w:val="nil"/>
            </w:tcBorders>
          </w:tcPr>
          <w:p>
            <w:pPr>
              <w:pStyle w:val="TableParagraph"/>
              <w:spacing w:before="25"/>
              <w:ind w:left="146"/>
              <w:rPr>
                <w:rFonts w:ascii="Arial"/>
                <w:sz w:val="16"/>
              </w:rPr>
            </w:pPr>
            <w:r>
              <w:rPr>
                <w:rFonts w:ascii="Arial"/>
                <w:w w:val="90"/>
                <w:sz w:val="16"/>
              </w:rPr>
              <w:t>1423001</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25"/>
              <w:ind w:left="216"/>
              <w:rPr>
                <w:rFonts w:ascii="Arial"/>
                <w:sz w:val="16"/>
              </w:rPr>
            </w:pPr>
            <w:r>
              <w:rPr>
                <w:rFonts w:ascii="Arial"/>
                <w:w w:val="90"/>
                <w:sz w:val="16"/>
              </w:rPr>
              <w:t>Markets Tolls</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25"/>
              <w:ind w:right="45"/>
              <w:jc w:val="right"/>
              <w:rPr>
                <w:rFonts w:ascii="Arial"/>
                <w:sz w:val="16"/>
              </w:rPr>
            </w:pPr>
            <w:r>
              <w:rPr>
                <w:rFonts w:ascii="Arial"/>
                <w:w w:val="80"/>
                <w:sz w:val="16"/>
              </w:rPr>
              <w:t>196,296.20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25"/>
              <w:ind w:right="461"/>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25"/>
              <w:ind w:left="482"/>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25"/>
              <w:ind w:right="-15"/>
              <w:jc w:val="right"/>
              <w:rPr>
                <w:rFonts w:ascii="Arial"/>
                <w:sz w:val="16"/>
              </w:rPr>
            </w:pPr>
            <w:r>
              <w:rPr>
                <w:rFonts w:ascii="Arial"/>
                <w:w w:val="80"/>
                <w:sz w:val="16"/>
              </w:rPr>
              <w:t>0.00</w:t>
            </w:r>
          </w:p>
        </w:tc>
      </w:tr>
      <w:tr>
        <w:trPr>
          <w:trHeight w:val="280" w:hRule="atLeast"/>
        </w:trPr>
        <w:tc>
          <w:tcPr>
            <w:tcW w:w="865" w:type="dxa"/>
            <w:tcBorders>
              <w:top w:val="thickThinMediumGap" w:sz="6" w:space="0" w:color="000000"/>
              <w:left w:val="nil"/>
              <w:bottom w:val="single" w:sz="12" w:space="0" w:color="000000"/>
              <w:right w:val="nil"/>
            </w:tcBorders>
          </w:tcPr>
          <w:p>
            <w:pPr>
              <w:pStyle w:val="TableParagraph"/>
              <w:spacing w:before="15"/>
              <w:ind w:left="146"/>
              <w:rPr>
                <w:rFonts w:ascii="Arial"/>
                <w:sz w:val="16"/>
              </w:rPr>
            </w:pPr>
            <w:r>
              <w:rPr>
                <w:rFonts w:ascii="Arial"/>
                <w:w w:val="90"/>
                <w:sz w:val="16"/>
              </w:rPr>
              <w:t>1423002</w:t>
            </w:r>
          </w:p>
        </w:tc>
        <w:tc>
          <w:tcPr>
            <w:tcW w:w="4684" w:type="dxa"/>
            <w:tcBorders>
              <w:top w:val="thickThinMediumGap" w:sz="6" w:space="0" w:color="000000"/>
              <w:left w:val="nil"/>
              <w:bottom w:val="single" w:sz="12" w:space="0" w:color="000000"/>
              <w:right w:val="single" w:sz="2" w:space="0" w:color="000080"/>
            </w:tcBorders>
          </w:tcPr>
          <w:p>
            <w:pPr>
              <w:pStyle w:val="TableParagraph"/>
              <w:spacing w:before="15"/>
              <w:ind w:left="216"/>
              <w:rPr>
                <w:rFonts w:ascii="Arial"/>
                <w:sz w:val="16"/>
              </w:rPr>
            </w:pPr>
            <w:r>
              <w:rPr>
                <w:rFonts w:ascii="Arial"/>
                <w:w w:val="90"/>
                <w:sz w:val="16"/>
              </w:rPr>
              <w:t>Livestock / Kraals</w:t>
            </w:r>
          </w:p>
        </w:tc>
        <w:tc>
          <w:tcPr>
            <w:tcW w:w="1086" w:type="dxa"/>
            <w:tcBorders>
              <w:top w:val="thickThinMediumGap" w:sz="6" w:space="0" w:color="000000"/>
              <w:left w:val="single" w:sz="2" w:space="0" w:color="000080"/>
              <w:bottom w:val="single" w:sz="12" w:space="0" w:color="000000"/>
              <w:right w:val="single" w:sz="2" w:space="0" w:color="000080"/>
            </w:tcBorders>
          </w:tcPr>
          <w:p>
            <w:pPr>
              <w:pStyle w:val="TableParagraph"/>
              <w:spacing w:before="15"/>
              <w:ind w:right="46"/>
              <w:jc w:val="right"/>
              <w:rPr>
                <w:rFonts w:ascii="Arial"/>
                <w:sz w:val="16"/>
              </w:rPr>
            </w:pPr>
            <w:r>
              <w:rPr>
                <w:rFonts w:ascii="Arial"/>
                <w:w w:val="80"/>
                <w:sz w:val="16"/>
              </w:rPr>
              <w:t>200.00</w:t>
            </w:r>
          </w:p>
        </w:tc>
        <w:tc>
          <w:tcPr>
            <w:tcW w:w="1651" w:type="dxa"/>
            <w:tcBorders>
              <w:top w:val="thickThinMediumGap" w:sz="6" w:space="0" w:color="000000"/>
              <w:left w:val="single" w:sz="2" w:space="0" w:color="000080"/>
              <w:bottom w:val="single" w:sz="12" w:space="0" w:color="000000"/>
              <w:right w:val="nil"/>
            </w:tcBorders>
          </w:tcPr>
          <w:p>
            <w:pPr>
              <w:pStyle w:val="TableParagraph"/>
              <w:spacing w:before="15"/>
              <w:ind w:right="461"/>
              <w:jc w:val="right"/>
              <w:rPr>
                <w:rFonts w:ascii="Arial"/>
                <w:sz w:val="16"/>
              </w:rPr>
            </w:pPr>
            <w:r>
              <w:rPr>
                <w:rFonts w:ascii="Arial"/>
                <w:w w:val="80"/>
                <w:sz w:val="16"/>
              </w:rPr>
              <w:t>0.00</w:t>
            </w:r>
          </w:p>
        </w:tc>
        <w:tc>
          <w:tcPr>
            <w:tcW w:w="1304" w:type="dxa"/>
            <w:tcBorders>
              <w:top w:val="thickThinMediumGap" w:sz="6" w:space="0" w:color="000000"/>
              <w:left w:val="nil"/>
              <w:bottom w:val="single" w:sz="12" w:space="0" w:color="000000"/>
              <w:right w:val="nil"/>
            </w:tcBorders>
          </w:tcPr>
          <w:p>
            <w:pPr>
              <w:pStyle w:val="TableParagraph"/>
              <w:spacing w:before="15"/>
              <w:ind w:left="482"/>
              <w:rPr>
                <w:rFonts w:ascii="Arial"/>
                <w:sz w:val="16"/>
              </w:rPr>
            </w:pPr>
            <w:r>
              <w:rPr>
                <w:rFonts w:ascii="Arial"/>
                <w:w w:val="90"/>
                <w:sz w:val="16"/>
              </w:rPr>
              <w:t>0.00</w:t>
            </w:r>
          </w:p>
        </w:tc>
        <w:tc>
          <w:tcPr>
            <w:tcW w:w="830" w:type="dxa"/>
            <w:tcBorders>
              <w:top w:val="thickThinMediumGap" w:sz="6" w:space="0" w:color="000000"/>
              <w:left w:val="nil"/>
              <w:bottom w:val="single" w:sz="12" w:space="0" w:color="000000"/>
              <w:right w:val="nil"/>
            </w:tcBorders>
          </w:tcPr>
          <w:p>
            <w:pPr>
              <w:pStyle w:val="TableParagraph"/>
              <w:spacing w:before="15"/>
              <w:ind w:right="-15"/>
              <w:jc w:val="right"/>
              <w:rPr>
                <w:rFonts w:ascii="Arial"/>
                <w:sz w:val="16"/>
              </w:rPr>
            </w:pPr>
            <w:r>
              <w:rPr>
                <w:rFonts w:ascii="Arial"/>
                <w:w w:val="80"/>
                <w:sz w:val="16"/>
              </w:rPr>
              <w:t>0.00</w:t>
            </w:r>
          </w:p>
        </w:tc>
      </w:tr>
    </w:tbl>
    <w:p>
      <w:pPr>
        <w:spacing w:after="0"/>
        <w:jc w:val="right"/>
        <w:rPr>
          <w:rFonts w:ascii="Arial"/>
          <w:sz w:val="16"/>
        </w:rPr>
        <w:sectPr>
          <w:type w:val="continuous"/>
          <w:pgSz w:w="11910" w:h="16850"/>
          <w:pgMar w:top="1440" w:bottom="280" w:left="480" w:right="640"/>
        </w:sectPr>
      </w:pPr>
    </w:p>
    <w:p>
      <w:pPr>
        <w:pStyle w:val="Heading4"/>
        <w:spacing w:line="260" w:lineRule="exact" w:before="61"/>
        <w:ind w:left="175"/>
        <w:rPr>
          <w:i/>
        </w:rPr>
      </w:pPr>
      <w:r>
        <w:rPr>
          <w:i/>
          <w:color w:val="000080"/>
        </w:rPr>
        <w:t>and Expected Result</w:t>
      </w:r>
    </w:p>
    <w:p>
      <w:pPr>
        <w:spacing w:line="238" w:lineRule="exact" w:before="83"/>
        <w:ind w:left="175" w:right="0" w:firstLine="0"/>
        <w:jc w:val="left"/>
        <w:rPr>
          <w:b/>
          <w:i/>
          <w:sz w:val="28"/>
        </w:rPr>
      </w:pPr>
      <w:r>
        <w:rPr/>
        <w:br w:type="column"/>
      </w:r>
      <w:r>
        <w:rPr>
          <w:b/>
          <w:i/>
          <w:color w:val="000080"/>
          <w:sz w:val="28"/>
        </w:rPr>
        <w:t>2020</w:t>
      </w:r>
    </w:p>
    <w:p>
      <w:pPr>
        <w:spacing w:line="238" w:lineRule="exact" w:before="83"/>
        <w:ind w:left="174" w:right="0" w:firstLine="0"/>
        <w:jc w:val="left"/>
        <w:rPr>
          <w:b/>
          <w:i/>
          <w:sz w:val="28"/>
        </w:rPr>
      </w:pPr>
      <w:r>
        <w:rPr/>
        <w:br w:type="column"/>
      </w:r>
      <w:r>
        <w:rPr>
          <w:b/>
          <w:i/>
          <w:color w:val="000080"/>
          <w:position w:val="1"/>
          <w:sz w:val="22"/>
        </w:rPr>
        <w:t>/ </w:t>
      </w:r>
      <w:r>
        <w:rPr>
          <w:b/>
          <w:i/>
          <w:color w:val="000080"/>
          <w:sz w:val="28"/>
        </w:rPr>
        <w:t>2021</w:t>
      </w:r>
    </w:p>
    <w:p>
      <w:pPr>
        <w:pStyle w:val="Heading6"/>
        <w:spacing w:before="21"/>
        <w:ind w:left="175"/>
        <w:rPr>
          <w:i/>
        </w:rPr>
      </w:pPr>
      <w:r>
        <w:rPr>
          <w:b w:val="0"/>
          <w:i w:val="0"/>
        </w:rPr>
        <w:br w:type="column"/>
      </w:r>
      <w:r>
        <w:rPr>
          <w:i/>
          <w:color w:val="000080"/>
        </w:rPr>
        <w:t>Projected</w:t>
      </w:r>
    </w:p>
    <w:p>
      <w:pPr>
        <w:tabs>
          <w:tab w:pos="1656" w:val="left" w:leader="none"/>
        </w:tabs>
        <w:spacing w:before="13"/>
        <w:ind w:left="175" w:right="0" w:firstLine="0"/>
        <w:jc w:val="left"/>
        <w:rPr>
          <w:b/>
          <w:i/>
          <w:sz w:val="20"/>
        </w:rPr>
      </w:pPr>
      <w:r>
        <w:rPr/>
        <w:br w:type="column"/>
      </w:r>
      <w:r>
        <w:rPr>
          <w:b/>
          <w:i/>
          <w:color w:val="000080"/>
          <w:sz w:val="20"/>
        </w:rPr>
        <w:t>Revised</w:t>
      </w:r>
      <w:r>
        <w:rPr>
          <w:b/>
          <w:i/>
          <w:color w:val="000080"/>
          <w:spacing w:val="1"/>
          <w:sz w:val="20"/>
        </w:rPr>
        <w:t> </w:t>
      </w:r>
      <w:r>
        <w:rPr>
          <w:b/>
          <w:i/>
          <w:color w:val="000080"/>
          <w:sz w:val="20"/>
        </w:rPr>
        <w:t>Budget</w:t>
        <w:tab/>
        <w:t>Collection</w:t>
      </w:r>
    </w:p>
    <w:p>
      <w:pPr>
        <w:spacing w:line="222" w:lineRule="exact" w:before="0"/>
        <w:ind w:left="175" w:right="0" w:firstLine="0"/>
        <w:jc w:val="left"/>
        <w:rPr>
          <w:b/>
          <w:i/>
          <w:sz w:val="20"/>
        </w:rPr>
      </w:pPr>
      <w:r>
        <w:rPr/>
        <w:br w:type="column"/>
      </w:r>
      <w:r>
        <w:rPr>
          <w:b/>
          <w:i/>
          <w:color w:val="000080"/>
          <w:sz w:val="20"/>
        </w:rPr>
        <w:t>Variance</w:t>
      </w:r>
    </w:p>
    <w:p>
      <w:pPr>
        <w:spacing w:after="0" w:line="222" w:lineRule="exact"/>
        <w:jc w:val="left"/>
        <w:rPr>
          <w:sz w:val="20"/>
        </w:rPr>
        <w:sectPr>
          <w:pgSz w:w="11910" w:h="16850"/>
          <w:pgMar w:header="621" w:footer="352" w:top="820" w:bottom="540" w:left="480" w:right="640"/>
          <w:cols w:num="6" w:equalWidth="0">
            <w:col w:w="2256" w:space="234"/>
            <w:col w:w="743" w:space="39"/>
            <w:col w:w="1026" w:space="1341"/>
            <w:col w:w="1081" w:space="136"/>
            <w:col w:w="2545" w:space="156"/>
            <w:col w:w="1233"/>
          </w:cols>
        </w:sectPr>
      </w:pPr>
    </w:p>
    <w:p>
      <w:pPr>
        <w:spacing w:before="61"/>
        <w:ind w:left="446" w:right="0" w:firstLine="0"/>
        <w:jc w:val="left"/>
        <w:rPr>
          <w:b/>
          <w:i/>
          <w:sz w:val="18"/>
        </w:rPr>
      </w:pPr>
      <w:r>
        <w:rPr>
          <w:b/>
          <w:i/>
          <w:color w:val="000080"/>
          <w:sz w:val="18"/>
        </w:rPr>
        <w:t>Revenue Item</w:t>
      </w:r>
    </w:p>
    <w:p>
      <w:pPr>
        <w:spacing w:line="155" w:lineRule="exact" w:before="0"/>
        <w:ind w:left="446" w:right="0" w:firstLine="0"/>
        <w:jc w:val="left"/>
        <w:rPr>
          <w:b/>
          <w:i/>
          <w:sz w:val="14"/>
        </w:rPr>
      </w:pPr>
      <w:r>
        <w:rPr/>
        <w:br w:type="column"/>
      </w:r>
      <w:r>
        <w:rPr>
          <w:b/>
          <w:i/>
          <w:color w:val="000080"/>
          <w:sz w:val="14"/>
        </w:rPr>
        <w:t>2021</w:t>
      </w:r>
    </w:p>
    <w:p>
      <w:pPr>
        <w:tabs>
          <w:tab w:pos="1652" w:val="left" w:leader="none"/>
        </w:tabs>
        <w:spacing w:line="155" w:lineRule="exact" w:before="0"/>
        <w:ind w:left="446" w:right="0" w:firstLine="0"/>
        <w:jc w:val="left"/>
        <w:rPr>
          <w:b/>
          <w:i/>
          <w:sz w:val="14"/>
        </w:rPr>
      </w:pPr>
      <w:r>
        <w:rPr/>
        <w:br w:type="column"/>
      </w:r>
      <w:r>
        <w:rPr>
          <w:b/>
          <w:i/>
          <w:color w:val="000080"/>
          <w:sz w:val="14"/>
        </w:rPr>
        <w:t>2020</w:t>
        <w:tab/>
        <w:t>2020</w:t>
      </w:r>
    </w:p>
    <w:p>
      <w:pPr>
        <w:spacing w:after="0" w:line="155" w:lineRule="exact"/>
        <w:jc w:val="left"/>
        <w:rPr>
          <w:sz w:val="14"/>
        </w:rPr>
        <w:sectPr>
          <w:type w:val="continuous"/>
          <w:pgSz w:w="11910" w:h="16850"/>
          <w:pgMar w:top="1440" w:bottom="280" w:left="480" w:right="640"/>
          <w:cols w:num="3" w:equalWidth="0">
            <w:col w:w="1516" w:space="4433"/>
            <w:col w:w="768" w:space="464"/>
            <w:col w:w="3609"/>
          </w:cols>
        </w:sectPr>
      </w:pPr>
    </w:p>
    <w:tbl>
      <w:tblPr>
        <w:tblW w:w="0" w:type="auto"/>
        <w:jc w:val="left"/>
        <w:tblInd w:w="115" w:type="dxa"/>
        <w:tblBorders>
          <w:top w:val="single" w:sz="24" w:space="0" w:color="000080"/>
          <w:left w:val="single" w:sz="24" w:space="0" w:color="000080"/>
          <w:bottom w:val="single" w:sz="24" w:space="0" w:color="000080"/>
          <w:right w:val="single" w:sz="24" w:space="0" w:color="000080"/>
          <w:insideH w:val="single" w:sz="24" w:space="0" w:color="000080"/>
          <w:insideV w:val="single" w:sz="24" w:space="0" w:color="000080"/>
        </w:tblBorders>
        <w:tblLayout w:type="fixed"/>
        <w:tblCellMar>
          <w:top w:w="0" w:type="dxa"/>
          <w:left w:w="0" w:type="dxa"/>
          <w:bottom w:w="0" w:type="dxa"/>
          <w:right w:w="0" w:type="dxa"/>
        </w:tblCellMar>
        <w:tblLook w:val="01E0"/>
      </w:tblPr>
      <w:tblGrid>
        <w:gridCol w:w="865"/>
        <w:gridCol w:w="4684"/>
        <w:gridCol w:w="1086"/>
        <w:gridCol w:w="1651"/>
        <w:gridCol w:w="1304"/>
        <w:gridCol w:w="830"/>
      </w:tblGrid>
      <w:tr>
        <w:trPr>
          <w:trHeight w:val="279" w:hRule="atLeast"/>
        </w:trPr>
        <w:tc>
          <w:tcPr>
            <w:tcW w:w="865" w:type="dxa"/>
            <w:tcBorders>
              <w:left w:val="nil"/>
              <w:bottom w:val="thinThickMediumGap" w:sz="6" w:space="0" w:color="000000"/>
              <w:right w:val="nil"/>
            </w:tcBorders>
          </w:tcPr>
          <w:p>
            <w:pPr>
              <w:pStyle w:val="TableParagraph"/>
              <w:spacing w:line="182" w:lineRule="exact"/>
              <w:ind w:left="159"/>
              <w:rPr>
                <w:rFonts w:ascii="Arial"/>
                <w:sz w:val="16"/>
              </w:rPr>
            </w:pPr>
            <w:r>
              <w:rPr>
                <w:rFonts w:ascii="Arial"/>
                <w:w w:val="90"/>
                <w:sz w:val="16"/>
              </w:rPr>
              <w:t>1423006</w:t>
            </w:r>
          </w:p>
        </w:tc>
        <w:tc>
          <w:tcPr>
            <w:tcW w:w="4684" w:type="dxa"/>
            <w:tcBorders>
              <w:left w:val="nil"/>
              <w:bottom w:val="thinThickMediumGap" w:sz="6" w:space="0" w:color="000000"/>
              <w:right w:val="single" w:sz="2" w:space="0" w:color="000080"/>
            </w:tcBorders>
          </w:tcPr>
          <w:p>
            <w:pPr>
              <w:pStyle w:val="TableParagraph"/>
              <w:spacing w:line="182" w:lineRule="exact"/>
              <w:ind w:left="229"/>
              <w:rPr>
                <w:rFonts w:ascii="Arial"/>
                <w:sz w:val="16"/>
              </w:rPr>
            </w:pPr>
            <w:r>
              <w:rPr>
                <w:rFonts w:ascii="Arial"/>
                <w:w w:val="90"/>
                <w:sz w:val="16"/>
              </w:rPr>
              <w:t>Burial Fee</w:t>
            </w:r>
          </w:p>
        </w:tc>
        <w:tc>
          <w:tcPr>
            <w:tcW w:w="1086" w:type="dxa"/>
            <w:tcBorders>
              <w:left w:val="single" w:sz="2" w:space="0" w:color="000080"/>
              <w:bottom w:val="thinThickMediumGap" w:sz="6" w:space="0" w:color="000000"/>
              <w:right w:val="single" w:sz="2" w:space="0" w:color="000080"/>
            </w:tcBorders>
          </w:tcPr>
          <w:p>
            <w:pPr>
              <w:pStyle w:val="TableParagraph"/>
              <w:spacing w:line="182" w:lineRule="exact"/>
              <w:ind w:right="33"/>
              <w:jc w:val="right"/>
              <w:rPr>
                <w:rFonts w:ascii="Arial"/>
                <w:sz w:val="16"/>
              </w:rPr>
            </w:pPr>
            <w:r>
              <w:rPr>
                <w:rFonts w:ascii="Arial"/>
                <w:w w:val="80"/>
                <w:sz w:val="16"/>
              </w:rPr>
              <w:t>9,794.00</w:t>
            </w:r>
          </w:p>
        </w:tc>
        <w:tc>
          <w:tcPr>
            <w:tcW w:w="1651" w:type="dxa"/>
            <w:tcBorders>
              <w:left w:val="single" w:sz="2" w:space="0" w:color="000080"/>
              <w:bottom w:val="thinThickMediumGap" w:sz="6" w:space="0" w:color="000000"/>
              <w:right w:val="nil"/>
            </w:tcBorders>
          </w:tcPr>
          <w:p>
            <w:pPr>
              <w:pStyle w:val="TableParagraph"/>
              <w:spacing w:line="182" w:lineRule="exact"/>
              <w:ind w:right="448"/>
              <w:jc w:val="right"/>
              <w:rPr>
                <w:rFonts w:ascii="Arial"/>
                <w:sz w:val="16"/>
              </w:rPr>
            </w:pPr>
            <w:r>
              <w:rPr>
                <w:rFonts w:ascii="Arial"/>
                <w:w w:val="80"/>
                <w:sz w:val="16"/>
              </w:rPr>
              <w:t>0.00</w:t>
            </w:r>
          </w:p>
        </w:tc>
        <w:tc>
          <w:tcPr>
            <w:tcW w:w="1304" w:type="dxa"/>
            <w:tcBorders>
              <w:left w:val="nil"/>
              <w:bottom w:val="thinThickMediumGap" w:sz="6" w:space="0" w:color="000000"/>
              <w:right w:val="nil"/>
            </w:tcBorders>
          </w:tcPr>
          <w:p>
            <w:pPr>
              <w:pStyle w:val="TableParagraph"/>
              <w:spacing w:line="182" w:lineRule="exact"/>
              <w:ind w:left="495"/>
              <w:rPr>
                <w:rFonts w:ascii="Arial"/>
                <w:sz w:val="16"/>
              </w:rPr>
            </w:pPr>
            <w:r>
              <w:rPr>
                <w:rFonts w:ascii="Arial"/>
                <w:w w:val="90"/>
                <w:sz w:val="16"/>
              </w:rPr>
              <w:t>0.00</w:t>
            </w:r>
          </w:p>
        </w:tc>
        <w:tc>
          <w:tcPr>
            <w:tcW w:w="830" w:type="dxa"/>
            <w:tcBorders>
              <w:left w:val="nil"/>
              <w:bottom w:val="thinThickMediumGap" w:sz="6" w:space="0" w:color="000000"/>
              <w:right w:val="nil"/>
            </w:tcBorders>
          </w:tcPr>
          <w:p>
            <w:pPr>
              <w:pStyle w:val="TableParagraph"/>
              <w:spacing w:line="182" w:lineRule="exact"/>
              <w:ind w:right="-29"/>
              <w:jc w:val="right"/>
              <w:rPr>
                <w:rFonts w:ascii="Arial"/>
                <w:sz w:val="16"/>
              </w:rPr>
            </w:pPr>
            <w:r>
              <w:rPr>
                <w:rFonts w:ascii="Arial"/>
                <w:w w:val="80"/>
                <w:sz w:val="16"/>
              </w:rPr>
              <w:t>0.00</w:t>
            </w:r>
          </w:p>
        </w:tc>
      </w:tr>
      <w:tr>
        <w:trPr>
          <w:trHeight w:val="291" w:hRule="atLeast"/>
        </w:trPr>
        <w:tc>
          <w:tcPr>
            <w:tcW w:w="865" w:type="dxa"/>
            <w:tcBorders>
              <w:top w:val="thickThinMediumGap" w:sz="6" w:space="0" w:color="000000"/>
              <w:left w:val="nil"/>
              <w:bottom w:val="thinThickMediumGap" w:sz="6" w:space="0" w:color="000000"/>
              <w:right w:val="nil"/>
            </w:tcBorders>
          </w:tcPr>
          <w:p>
            <w:pPr>
              <w:pStyle w:val="TableParagraph"/>
              <w:spacing w:before="10"/>
              <w:ind w:left="159"/>
              <w:rPr>
                <w:rFonts w:ascii="Arial"/>
                <w:sz w:val="16"/>
              </w:rPr>
            </w:pPr>
            <w:r>
              <w:rPr>
                <w:rFonts w:ascii="Arial"/>
                <w:w w:val="90"/>
                <w:sz w:val="16"/>
              </w:rPr>
              <w:t>1423009</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0"/>
              <w:ind w:left="229"/>
              <w:rPr>
                <w:rFonts w:ascii="Arial"/>
                <w:sz w:val="16"/>
              </w:rPr>
            </w:pPr>
            <w:r>
              <w:rPr>
                <w:rFonts w:ascii="Arial"/>
                <w:w w:val="90"/>
                <w:sz w:val="16"/>
              </w:rPr>
              <w:t>Advertisement / Bill Boards</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0"/>
              <w:ind w:right="32"/>
              <w:jc w:val="right"/>
              <w:rPr>
                <w:rFonts w:ascii="Arial"/>
                <w:sz w:val="16"/>
              </w:rPr>
            </w:pPr>
            <w:r>
              <w:rPr>
                <w:rFonts w:ascii="Arial"/>
                <w:w w:val="80"/>
                <w:sz w:val="16"/>
              </w:rPr>
              <w:t>25,000.00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0"/>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0"/>
              <w:ind w:left="495"/>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0"/>
              <w:ind w:right="-29"/>
              <w:jc w:val="right"/>
              <w:rPr>
                <w:rFonts w:ascii="Arial"/>
                <w:sz w:val="16"/>
              </w:rPr>
            </w:pPr>
            <w:r>
              <w:rPr>
                <w:rFonts w:ascii="Arial"/>
                <w:w w:val="80"/>
                <w:sz w:val="16"/>
              </w:rPr>
              <w:t>0.00</w:t>
            </w:r>
          </w:p>
        </w:tc>
      </w:tr>
      <w:tr>
        <w:trPr>
          <w:trHeight w:val="302" w:hRule="atLeast"/>
        </w:trPr>
        <w:tc>
          <w:tcPr>
            <w:tcW w:w="865" w:type="dxa"/>
            <w:tcBorders>
              <w:top w:val="thickThinMediumGap" w:sz="6" w:space="0" w:color="000000"/>
              <w:left w:val="nil"/>
              <w:bottom w:val="thinThickMediumGap" w:sz="4" w:space="0" w:color="000000"/>
              <w:right w:val="nil"/>
            </w:tcBorders>
          </w:tcPr>
          <w:p>
            <w:pPr>
              <w:pStyle w:val="TableParagraph"/>
              <w:spacing w:before="11"/>
              <w:ind w:left="159"/>
              <w:rPr>
                <w:rFonts w:ascii="Arial"/>
                <w:sz w:val="16"/>
              </w:rPr>
            </w:pPr>
            <w:r>
              <w:rPr>
                <w:rFonts w:ascii="Arial"/>
                <w:w w:val="90"/>
                <w:sz w:val="16"/>
              </w:rPr>
              <w:t>1423010</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1"/>
              <w:ind w:left="229"/>
              <w:rPr>
                <w:rFonts w:ascii="Arial"/>
                <w:sz w:val="16"/>
              </w:rPr>
            </w:pPr>
            <w:r>
              <w:rPr>
                <w:rFonts w:ascii="Arial"/>
                <w:w w:val="90"/>
                <w:sz w:val="16"/>
              </w:rPr>
              <w:t>Export of Commodities</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1"/>
              <w:ind w:right="33"/>
              <w:jc w:val="right"/>
              <w:rPr>
                <w:rFonts w:ascii="Arial"/>
                <w:sz w:val="16"/>
              </w:rPr>
            </w:pPr>
            <w:r>
              <w:rPr>
                <w:rFonts w:ascii="Arial"/>
                <w:w w:val="80"/>
                <w:sz w:val="16"/>
              </w:rPr>
              <w:t>9,977.00</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1"/>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1"/>
              <w:ind w:left="495"/>
              <w:rPr>
                <w:rFonts w:ascii="Arial"/>
                <w:sz w:val="16"/>
              </w:rPr>
            </w:pPr>
            <w:r>
              <w:rPr>
                <w:rFonts w:ascii="Arial"/>
                <w:w w:val="90"/>
                <w:sz w:val="16"/>
              </w:rPr>
              <w:t>0.00</w:t>
            </w:r>
          </w:p>
        </w:tc>
        <w:tc>
          <w:tcPr>
            <w:tcW w:w="830" w:type="dxa"/>
            <w:tcBorders>
              <w:top w:val="thickThinMediumGap" w:sz="6" w:space="0" w:color="000000"/>
              <w:left w:val="nil"/>
              <w:bottom w:val="thinThickMediumGap" w:sz="4" w:space="0" w:color="000000"/>
              <w:right w:val="nil"/>
            </w:tcBorders>
          </w:tcPr>
          <w:p>
            <w:pPr>
              <w:pStyle w:val="TableParagraph"/>
              <w:spacing w:before="11"/>
              <w:ind w:right="-29"/>
              <w:jc w:val="right"/>
              <w:rPr>
                <w:rFonts w:ascii="Arial"/>
                <w:sz w:val="16"/>
              </w:rPr>
            </w:pPr>
            <w:r>
              <w:rPr>
                <w:rFonts w:ascii="Arial"/>
                <w:w w:val="80"/>
                <w:sz w:val="16"/>
              </w:rPr>
              <w:t>0.00</w:t>
            </w:r>
          </w:p>
        </w:tc>
      </w:tr>
      <w:tr>
        <w:trPr>
          <w:trHeight w:val="307" w:hRule="atLeast"/>
        </w:trPr>
        <w:tc>
          <w:tcPr>
            <w:tcW w:w="865" w:type="dxa"/>
            <w:tcBorders>
              <w:top w:val="thickThinMediumGap" w:sz="4" w:space="0" w:color="000000"/>
              <w:left w:val="nil"/>
              <w:bottom w:val="thinThickMediumGap" w:sz="4" w:space="0" w:color="000000"/>
              <w:right w:val="nil"/>
            </w:tcBorders>
          </w:tcPr>
          <w:p>
            <w:pPr>
              <w:pStyle w:val="TableParagraph"/>
              <w:spacing w:before="18"/>
              <w:ind w:left="159"/>
              <w:rPr>
                <w:rFonts w:ascii="Arial"/>
                <w:sz w:val="16"/>
              </w:rPr>
            </w:pPr>
            <w:r>
              <w:rPr>
                <w:rFonts w:ascii="Arial"/>
                <w:w w:val="90"/>
                <w:sz w:val="16"/>
              </w:rPr>
              <w:t>1423011</w:t>
            </w:r>
          </w:p>
        </w:tc>
        <w:tc>
          <w:tcPr>
            <w:tcW w:w="4684" w:type="dxa"/>
            <w:tcBorders>
              <w:top w:val="thickThinMediumGap" w:sz="4" w:space="0" w:color="000000"/>
              <w:left w:val="nil"/>
              <w:bottom w:val="thinThickMediumGap" w:sz="4" w:space="0" w:color="000000"/>
              <w:right w:val="single" w:sz="2" w:space="0" w:color="000080"/>
            </w:tcBorders>
          </w:tcPr>
          <w:p>
            <w:pPr>
              <w:pStyle w:val="TableParagraph"/>
              <w:spacing w:before="18"/>
              <w:ind w:left="229"/>
              <w:rPr>
                <w:rFonts w:ascii="Arial"/>
                <w:sz w:val="16"/>
              </w:rPr>
            </w:pPr>
            <w:r>
              <w:rPr>
                <w:rFonts w:ascii="Arial"/>
                <w:w w:val="90"/>
                <w:sz w:val="16"/>
              </w:rPr>
              <w:t>Marriage / Divorce Registration</w:t>
            </w:r>
          </w:p>
        </w:tc>
        <w:tc>
          <w:tcPr>
            <w:tcW w:w="1086" w:type="dxa"/>
            <w:tcBorders>
              <w:top w:val="thickThinMediumGap" w:sz="4" w:space="0" w:color="000000"/>
              <w:left w:val="single" w:sz="2" w:space="0" w:color="000080"/>
              <w:bottom w:val="thinThickMediumGap" w:sz="4" w:space="0" w:color="000000"/>
              <w:right w:val="single" w:sz="2" w:space="0" w:color="000080"/>
            </w:tcBorders>
          </w:tcPr>
          <w:p>
            <w:pPr>
              <w:pStyle w:val="TableParagraph"/>
              <w:spacing w:before="18"/>
              <w:ind w:right="33"/>
              <w:jc w:val="right"/>
              <w:rPr>
                <w:rFonts w:ascii="Arial"/>
                <w:sz w:val="16"/>
              </w:rPr>
            </w:pPr>
            <w:r>
              <w:rPr>
                <w:rFonts w:ascii="Arial"/>
                <w:w w:val="80"/>
                <w:sz w:val="16"/>
              </w:rPr>
              <w:t>5,645.00</w:t>
            </w:r>
          </w:p>
        </w:tc>
        <w:tc>
          <w:tcPr>
            <w:tcW w:w="1651" w:type="dxa"/>
            <w:tcBorders>
              <w:top w:val="thickThinMediumGap" w:sz="4" w:space="0" w:color="000000"/>
              <w:left w:val="single" w:sz="2" w:space="0" w:color="000080"/>
              <w:bottom w:val="thinThickMediumGap" w:sz="4" w:space="0" w:color="000000"/>
              <w:right w:val="nil"/>
            </w:tcBorders>
          </w:tcPr>
          <w:p>
            <w:pPr>
              <w:pStyle w:val="TableParagraph"/>
              <w:spacing w:before="18"/>
              <w:ind w:right="448"/>
              <w:jc w:val="right"/>
              <w:rPr>
                <w:rFonts w:ascii="Arial"/>
                <w:sz w:val="16"/>
              </w:rPr>
            </w:pPr>
            <w:r>
              <w:rPr>
                <w:rFonts w:ascii="Arial"/>
                <w:w w:val="80"/>
                <w:sz w:val="16"/>
              </w:rPr>
              <w:t>0.00</w:t>
            </w:r>
          </w:p>
        </w:tc>
        <w:tc>
          <w:tcPr>
            <w:tcW w:w="1304" w:type="dxa"/>
            <w:tcBorders>
              <w:top w:val="thickThinMediumGap" w:sz="4" w:space="0" w:color="000000"/>
              <w:left w:val="nil"/>
              <w:bottom w:val="thinThickMediumGap" w:sz="4" w:space="0" w:color="000000"/>
              <w:right w:val="nil"/>
            </w:tcBorders>
          </w:tcPr>
          <w:p>
            <w:pPr>
              <w:pStyle w:val="TableParagraph"/>
              <w:spacing w:before="18"/>
              <w:ind w:left="495"/>
              <w:rPr>
                <w:rFonts w:ascii="Arial"/>
                <w:sz w:val="16"/>
              </w:rPr>
            </w:pPr>
            <w:r>
              <w:rPr>
                <w:rFonts w:ascii="Arial"/>
                <w:w w:val="90"/>
                <w:sz w:val="16"/>
              </w:rPr>
              <w:t>0.00</w:t>
            </w:r>
          </w:p>
        </w:tc>
        <w:tc>
          <w:tcPr>
            <w:tcW w:w="830" w:type="dxa"/>
            <w:tcBorders>
              <w:top w:val="thickThinMediumGap" w:sz="4" w:space="0" w:color="000000"/>
              <w:left w:val="nil"/>
              <w:bottom w:val="thinThickMediumGap" w:sz="4" w:space="0" w:color="000000"/>
              <w:right w:val="nil"/>
            </w:tcBorders>
          </w:tcPr>
          <w:p>
            <w:pPr>
              <w:pStyle w:val="TableParagraph"/>
              <w:spacing w:before="18"/>
              <w:ind w:right="-29"/>
              <w:jc w:val="right"/>
              <w:rPr>
                <w:rFonts w:ascii="Arial"/>
                <w:sz w:val="16"/>
              </w:rPr>
            </w:pPr>
            <w:r>
              <w:rPr>
                <w:rFonts w:ascii="Arial"/>
                <w:w w:val="80"/>
                <w:sz w:val="16"/>
              </w:rPr>
              <w:t>0.00</w:t>
            </w:r>
          </w:p>
        </w:tc>
      </w:tr>
      <w:tr>
        <w:trPr>
          <w:trHeight w:val="300" w:hRule="atLeast"/>
        </w:trPr>
        <w:tc>
          <w:tcPr>
            <w:tcW w:w="865" w:type="dxa"/>
            <w:tcBorders>
              <w:top w:val="thickThinMediumGap" w:sz="4" w:space="0" w:color="000000"/>
              <w:left w:val="nil"/>
              <w:bottom w:val="thinThickMediumGap" w:sz="6" w:space="0" w:color="000000"/>
              <w:right w:val="nil"/>
            </w:tcBorders>
          </w:tcPr>
          <w:p>
            <w:pPr>
              <w:pStyle w:val="TableParagraph"/>
              <w:spacing w:before="17"/>
              <w:ind w:left="159"/>
              <w:rPr>
                <w:rFonts w:ascii="Arial"/>
                <w:sz w:val="16"/>
              </w:rPr>
            </w:pPr>
            <w:r>
              <w:rPr>
                <w:rFonts w:ascii="Arial"/>
                <w:w w:val="90"/>
                <w:sz w:val="16"/>
              </w:rPr>
              <w:t>1423013</w:t>
            </w:r>
          </w:p>
        </w:tc>
        <w:tc>
          <w:tcPr>
            <w:tcW w:w="4684" w:type="dxa"/>
            <w:tcBorders>
              <w:top w:val="thickThinMediumGap" w:sz="4" w:space="0" w:color="000000"/>
              <w:left w:val="nil"/>
              <w:bottom w:val="thinThickMediumGap" w:sz="6" w:space="0" w:color="000000"/>
              <w:right w:val="single" w:sz="2" w:space="0" w:color="000080"/>
            </w:tcBorders>
          </w:tcPr>
          <w:p>
            <w:pPr>
              <w:pStyle w:val="TableParagraph"/>
              <w:spacing w:before="17"/>
              <w:ind w:left="229"/>
              <w:rPr>
                <w:rFonts w:ascii="Arial"/>
                <w:sz w:val="16"/>
              </w:rPr>
            </w:pPr>
            <w:r>
              <w:rPr>
                <w:rFonts w:ascii="Arial"/>
                <w:w w:val="90"/>
                <w:sz w:val="16"/>
              </w:rPr>
              <w:t>Dustin Clearance</w:t>
            </w:r>
          </w:p>
        </w:tc>
        <w:tc>
          <w:tcPr>
            <w:tcW w:w="1086" w:type="dxa"/>
            <w:tcBorders>
              <w:top w:val="thickThinMediumGap" w:sz="4" w:space="0" w:color="000000"/>
              <w:left w:val="single" w:sz="2" w:space="0" w:color="000080"/>
              <w:bottom w:val="thinThickMediumGap" w:sz="6" w:space="0" w:color="000000"/>
              <w:right w:val="single" w:sz="2" w:space="0" w:color="000080"/>
            </w:tcBorders>
          </w:tcPr>
          <w:p>
            <w:pPr>
              <w:pStyle w:val="TableParagraph"/>
              <w:spacing w:before="17"/>
              <w:ind w:right="33"/>
              <w:jc w:val="right"/>
              <w:rPr>
                <w:rFonts w:ascii="Arial"/>
                <w:sz w:val="16"/>
              </w:rPr>
            </w:pPr>
            <w:r>
              <w:rPr>
                <w:rFonts w:ascii="Arial"/>
                <w:w w:val="80"/>
                <w:sz w:val="16"/>
              </w:rPr>
              <w:t>5,880.00</w:t>
            </w:r>
          </w:p>
        </w:tc>
        <w:tc>
          <w:tcPr>
            <w:tcW w:w="1651" w:type="dxa"/>
            <w:tcBorders>
              <w:top w:val="thickThinMediumGap" w:sz="4" w:space="0" w:color="000000"/>
              <w:left w:val="single" w:sz="2" w:space="0" w:color="000080"/>
              <w:bottom w:val="thinThickMediumGap" w:sz="6" w:space="0" w:color="000000"/>
              <w:right w:val="nil"/>
            </w:tcBorders>
          </w:tcPr>
          <w:p>
            <w:pPr>
              <w:pStyle w:val="TableParagraph"/>
              <w:spacing w:before="17"/>
              <w:ind w:right="448"/>
              <w:jc w:val="right"/>
              <w:rPr>
                <w:rFonts w:ascii="Arial"/>
                <w:sz w:val="16"/>
              </w:rPr>
            </w:pPr>
            <w:r>
              <w:rPr>
                <w:rFonts w:ascii="Arial"/>
                <w:w w:val="80"/>
                <w:sz w:val="16"/>
              </w:rPr>
              <w:t>0.00</w:t>
            </w:r>
          </w:p>
        </w:tc>
        <w:tc>
          <w:tcPr>
            <w:tcW w:w="1304" w:type="dxa"/>
            <w:tcBorders>
              <w:top w:val="thickThinMediumGap" w:sz="4" w:space="0" w:color="000000"/>
              <w:left w:val="nil"/>
              <w:bottom w:val="thinThickMediumGap" w:sz="6" w:space="0" w:color="000000"/>
              <w:right w:val="nil"/>
            </w:tcBorders>
          </w:tcPr>
          <w:p>
            <w:pPr>
              <w:pStyle w:val="TableParagraph"/>
              <w:spacing w:before="17"/>
              <w:ind w:left="495"/>
              <w:rPr>
                <w:rFonts w:ascii="Arial"/>
                <w:sz w:val="16"/>
              </w:rPr>
            </w:pPr>
            <w:r>
              <w:rPr>
                <w:rFonts w:ascii="Arial"/>
                <w:w w:val="90"/>
                <w:sz w:val="16"/>
              </w:rPr>
              <w:t>0.00</w:t>
            </w:r>
          </w:p>
        </w:tc>
        <w:tc>
          <w:tcPr>
            <w:tcW w:w="830" w:type="dxa"/>
            <w:tcBorders>
              <w:top w:val="thickThinMediumGap" w:sz="4" w:space="0" w:color="000000"/>
              <w:left w:val="nil"/>
              <w:bottom w:val="thinThickMediumGap" w:sz="6" w:space="0" w:color="000000"/>
              <w:right w:val="nil"/>
            </w:tcBorders>
          </w:tcPr>
          <w:p>
            <w:pPr>
              <w:pStyle w:val="TableParagraph"/>
              <w:spacing w:before="17"/>
              <w:ind w:right="-29"/>
              <w:jc w:val="right"/>
              <w:rPr>
                <w:rFonts w:ascii="Arial"/>
                <w:sz w:val="16"/>
              </w:rPr>
            </w:pPr>
            <w:r>
              <w:rPr>
                <w:rFonts w:ascii="Arial"/>
                <w:w w:val="80"/>
                <w:sz w:val="16"/>
              </w:rPr>
              <w:t>0.00</w:t>
            </w:r>
          </w:p>
        </w:tc>
      </w:tr>
      <w:tr>
        <w:trPr>
          <w:trHeight w:val="293" w:hRule="atLeast"/>
        </w:trPr>
        <w:tc>
          <w:tcPr>
            <w:tcW w:w="865" w:type="dxa"/>
            <w:tcBorders>
              <w:top w:val="thickThinMediumGap" w:sz="6" w:space="0" w:color="000000"/>
              <w:left w:val="nil"/>
              <w:bottom w:val="thinThickMediumGap" w:sz="6" w:space="0" w:color="000000"/>
              <w:right w:val="nil"/>
            </w:tcBorders>
          </w:tcPr>
          <w:p>
            <w:pPr>
              <w:pStyle w:val="TableParagraph"/>
              <w:spacing w:before="12"/>
              <w:ind w:left="159"/>
              <w:rPr>
                <w:rFonts w:ascii="Arial"/>
                <w:sz w:val="16"/>
              </w:rPr>
            </w:pPr>
            <w:r>
              <w:rPr>
                <w:rFonts w:ascii="Arial"/>
                <w:w w:val="90"/>
                <w:sz w:val="16"/>
              </w:rPr>
              <w:t>1423014</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2"/>
              <w:ind w:left="229"/>
              <w:rPr>
                <w:rFonts w:ascii="Arial"/>
                <w:sz w:val="16"/>
              </w:rPr>
            </w:pPr>
            <w:r>
              <w:rPr>
                <w:rFonts w:ascii="Arial"/>
                <w:w w:val="90"/>
                <w:sz w:val="16"/>
              </w:rPr>
              <w:t>Dislodging Fee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2"/>
              <w:ind w:right="32"/>
              <w:jc w:val="right"/>
              <w:rPr>
                <w:rFonts w:ascii="Arial"/>
                <w:sz w:val="16"/>
              </w:rPr>
            </w:pPr>
            <w:r>
              <w:rPr>
                <w:rFonts w:ascii="Arial"/>
                <w:w w:val="80"/>
                <w:sz w:val="16"/>
              </w:rPr>
              <w:t>24,000.00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2"/>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2"/>
              <w:ind w:left="495"/>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2"/>
              <w:ind w:right="-29"/>
              <w:jc w:val="right"/>
              <w:rPr>
                <w:rFonts w:ascii="Arial"/>
                <w:sz w:val="16"/>
              </w:rPr>
            </w:pPr>
            <w:r>
              <w:rPr>
                <w:rFonts w:ascii="Arial"/>
                <w:w w:val="80"/>
                <w:sz w:val="16"/>
              </w:rPr>
              <w:t>0.00</w:t>
            </w:r>
          </w:p>
        </w:tc>
      </w:tr>
      <w:tr>
        <w:trPr>
          <w:trHeight w:val="290" w:hRule="atLeast"/>
        </w:trPr>
        <w:tc>
          <w:tcPr>
            <w:tcW w:w="865" w:type="dxa"/>
            <w:tcBorders>
              <w:top w:val="thickThinMediumGap" w:sz="6" w:space="0" w:color="000000"/>
              <w:left w:val="nil"/>
              <w:bottom w:val="thinThickMediumGap" w:sz="6" w:space="0" w:color="000000"/>
              <w:right w:val="nil"/>
            </w:tcBorders>
          </w:tcPr>
          <w:p>
            <w:pPr>
              <w:pStyle w:val="TableParagraph"/>
              <w:spacing w:before="10"/>
              <w:ind w:left="159"/>
              <w:rPr>
                <w:rFonts w:ascii="Arial"/>
                <w:sz w:val="16"/>
              </w:rPr>
            </w:pPr>
            <w:r>
              <w:rPr>
                <w:rFonts w:ascii="Arial"/>
                <w:w w:val="90"/>
                <w:sz w:val="16"/>
              </w:rPr>
              <w:t>1423017</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0"/>
              <w:ind w:left="229"/>
              <w:rPr>
                <w:rFonts w:ascii="Arial"/>
                <w:sz w:val="16"/>
              </w:rPr>
            </w:pPr>
            <w:r>
              <w:rPr>
                <w:rFonts w:ascii="Arial"/>
                <w:w w:val="90"/>
                <w:sz w:val="16"/>
              </w:rPr>
              <w:t>Conservancy</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0"/>
              <w:ind w:right="32"/>
              <w:jc w:val="right"/>
              <w:rPr>
                <w:rFonts w:ascii="Arial"/>
                <w:sz w:val="16"/>
              </w:rPr>
            </w:pPr>
            <w:r>
              <w:rPr>
                <w:rFonts w:ascii="Arial"/>
                <w:w w:val="80"/>
                <w:sz w:val="16"/>
              </w:rPr>
              <w:t>12,000.00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0"/>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0"/>
              <w:ind w:left="495"/>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0"/>
              <w:ind w:right="-29"/>
              <w:jc w:val="right"/>
              <w:rPr>
                <w:rFonts w:ascii="Arial"/>
                <w:sz w:val="16"/>
              </w:rPr>
            </w:pPr>
            <w:r>
              <w:rPr>
                <w:rFonts w:ascii="Arial"/>
                <w:w w:val="80"/>
                <w:sz w:val="16"/>
              </w:rPr>
              <w:t>0.00</w:t>
            </w:r>
          </w:p>
        </w:tc>
      </w:tr>
      <w:tr>
        <w:trPr>
          <w:trHeight w:val="295" w:hRule="atLeast"/>
        </w:trPr>
        <w:tc>
          <w:tcPr>
            <w:tcW w:w="865" w:type="dxa"/>
            <w:tcBorders>
              <w:top w:val="thickThinMediumGap" w:sz="6" w:space="0" w:color="000000"/>
              <w:left w:val="nil"/>
              <w:bottom w:val="thinThickMediumGap" w:sz="6" w:space="0" w:color="000000"/>
              <w:right w:val="nil"/>
            </w:tcBorders>
          </w:tcPr>
          <w:p>
            <w:pPr>
              <w:pStyle w:val="TableParagraph"/>
              <w:spacing w:before="11"/>
              <w:ind w:left="159"/>
              <w:rPr>
                <w:rFonts w:ascii="Arial"/>
                <w:sz w:val="16"/>
              </w:rPr>
            </w:pPr>
            <w:r>
              <w:rPr>
                <w:rFonts w:ascii="Arial"/>
                <w:w w:val="90"/>
                <w:sz w:val="16"/>
              </w:rPr>
              <w:t>1423018</w:t>
            </w:r>
          </w:p>
        </w:tc>
        <w:tc>
          <w:tcPr>
            <w:tcW w:w="4684" w:type="dxa"/>
            <w:tcBorders>
              <w:top w:val="thickThinMediumGap" w:sz="6" w:space="0" w:color="000000"/>
              <w:left w:val="nil"/>
              <w:bottom w:val="thinThickMediumGap" w:sz="6" w:space="0" w:color="000000"/>
              <w:right w:val="single" w:sz="2" w:space="0" w:color="000080"/>
            </w:tcBorders>
          </w:tcPr>
          <w:p>
            <w:pPr>
              <w:pStyle w:val="TableParagraph"/>
              <w:spacing w:before="11"/>
              <w:ind w:left="229"/>
              <w:rPr>
                <w:rFonts w:ascii="Arial"/>
                <w:sz w:val="16"/>
              </w:rPr>
            </w:pPr>
            <w:r>
              <w:rPr>
                <w:rFonts w:ascii="Arial"/>
                <w:w w:val="90"/>
                <w:sz w:val="16"/>
              </w:rPr>
              <w:t>Loading Fee</w:t>
            </w:r>
          </w:p>
        </w:tc>
        <w:tc>
          <w:tcPr>
            <w:tcW w:w="1086" w:type="dxa"/>
            <w:tcBorders>
              <w:top w:val="thickThinMediumGap" w:sz="6" w:space="0" w:color="000000"/>
              <w:left w:val="single" w:sz="2" w:space="0" w:color="000080"/>
              <w:bottom w:val="thinThickMediumGap" w:sz="6" w:space="0" w:color="000000"/>
              <w:right w:val="single" w:sz="2" w:space="0" w:color="000080"/>
            </w:tcBorders>
          </w:tcPr>
          <w:p>
            <w:pPr>
              <w:pStyle w:val="TableParagraph"/>
              <w:spacing w:before="11"/>
              <w:ind w:right="32"/>
              <w:jc w:val="right"/>
              <w:rPr>
                <w:rFonts w:ascii="Arial"/>
                <w:sz w:val="16"/>
              </w:rPr>
            </w:pPr>
            <w:r>
              <w:rPr>
                <w:rFonts w:ascii="Arial"/>
                <w:w w:val="80"/>
                <w:sz w:val="16"/>
              </w:rPr>
              <w:t>12,000.00</w:t>
            </w:r>
          </w:p>
        </w:tc>
        <w:tc>
          <w:tcPr>
            <w:tcW w:w="1651" w:type="dxa"/>
            <w:tcBorders>
              <w:top w:val="thickThinMediumGap" w:sz="6" w:space="0" w:color="000000"/>
              <w:left w:val="single" w:sz="2" w:space="0" w:color="000080"/>
              <w:bottom w:val="thinThickMediumGap" w:sz="6" w:space="0" w:color="000000"/>
              <w:right w:val="nil"/>
            </w:tcBorders>
          </w:tcPr>
          <w:p>
            <w:pPr>
              <w:pStyle w:val="TableParagraph"/>
              <w:spacing w:before="11"/>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6" w:space="0" w:color="000000"/>
              <w:right w:val="nil"/>
            </w:tcBorders>
          </w:tcPr>
          <w:p>
            <w:pPr>
              <w:pStyle w:val="TableParagraph"/>
              <w:spacing w:before="11"/>
              <w:ind w:left="495"/>
              <w:rPr>
                <w:rFonts w:ascii="Arial"/>
                <w:sz w:val="16"/>
              </w:rPr>
            </w:pPr>
            <w:r>
              <w:rPr>
                <w:rFonts w:ascii="Arial"/>
                <w:w w:val="90"/>
                <w:sz w:val="16"/>
              </w:rPr>
              <w:t>0.00</w:t>
            </w:r>
          </w:p>
        </w:tc>
        <w:tc>
          <w:tcPr>
            <w:tcW w:w="830" w:type="dxa"/>
            <w:tcBorders>
              <w:top w:val="thickThinMediumGap" w:sz="6" w:space="0" w:color="000000"/>
              <w:left w:val="nil"/>
              <w:bottom w:val="thinThickMediumGap" w:sz="6" w:space="0" w:color="000000"/>
              <w:right w:val="nil"/>
            </w:tcBorders>
          </w:tcPr>
          <w:p>
            <w:pPr>
              <w:pStyle w:val="TableParagraph"/>
              <w:spacing w:before="11"/>
              <w:ind w:right="-29"/>
              <w:jc w:val="right"/>
              <w:rPr>
                <w:rFonts w:ascii="Arial"/>
                <w:sz w:val="16"/>
              </w:rPr>
            </w:pPr>
            <w:r>
              <w:rPr>
                <w:rFonts w:ascii="Arial"/>
                <w:w w:val="80"/>
                <w:sz w:val="16"/>
              </w:rPr>
              <w:t>0.00</w:t>
            </w:r>
          </w:p>
        </w:tc>
      </w:tr>
      <w:tr>
        <w:trPr>
          <w:trHeight w:val="301" w:hRule="atLeast"/>
        </w:trPr>
        <w:tc>
          <w:tcPr>
            <w:tcW w:w="865" w:type="dxa"/>
            <w:tcBorders>
              <w:top w:val="thickThinMediumGap" w:sz="6" w:space="0" w:color="000000"/>
              <w:left w:val="nil"/>
              <w:bottom w:val="thinThickMediumGap" w:sz="4" w:space="0" w:color="000000"/>
              <w:right w:val="nil"/>
            </w:tcBorders>
          </w:tcPr>
          <w:p>
            <w:pPr>
              <w:pStyle w:val="TableParagraph"/>
              <w:spacing w:before="11"/>
              <w:ind w:left="159"/>
              <w:rPr>
                <w:rFonts w:ascii="Arial"/>
                <w:sz w:val="16"/>
              </w:rPr>
            </w:pPr>
            <w:r>
              <w:rPr>
                <w:rFonts w:ascii="Arial"/>
                <w:w w:val="90"/>
                <w:sz w:val="16"/>
              </w:rPr>
              <w:t>1423078</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1"/>
              <w:ind w:left="229"/>
              <w:rPr>
                <w:rFonts w:ascii="Arial"/>
                <w:sz w:val="16"/>
              </w:rPr>
            </w:pPr>
            <w:r>
              <w:rPr>
                <w:rFonts w:ascii="Arial"/>
                <w:w w:val="90"/>
                <w:sz w:val="16"/>
              </w:rPr>
              <w:t>Business registration</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1"/>
              <w:ind w:right="33"/>
              <w:jc w:val="right"/>
              <w:rPr>
                <w:rFonts w:ascii="Arial"/>
                <w:sz w:val="16"/>
              </w:rPr>
            </w:pPr>
            <w:r>
              <w:rPr>
                <w:rFonts w:ascii="Arial"/>
                <w:w w:val="80"/>
                <w:sz w:val="16"/>
              </w:rPr>
              <w:t>7,500.00</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1"/>
              <w:ind w:right="448"/>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1"/>
              <w:ind w:left="495"/>
              <w:rPr>
                <w:rFonts w:ascii="Arial"/>
                <w:sz w:val="16"/>
              </w:rPr>
            </w:pPr>
            <w:r>
              <w:rPr>
                <w:rFonts w:ascii="Arial"/>
                <w:w w:val="90"/>
                <w:sz w:val="16"/>
              </w:rPr>
              <w:t>0.00</w:t>
            </w:r>
          </w:p>
        </w:tc>
        <w:tc>
          <w:tcPr>
            <w:tcW w:w="830" w:type="dxa"/>
            <w:tcBorders>
              <w:top w:val="thickThinMediumGap" w:sz="6" w:space="0" w:color="000000"/>
              <w:left w:val="nil"/>
              <w:bottom w:val="thinThickMediumGap" w:sz="4" w:space="0" w:color="000000"/>
              <w:right w:val="nil"/>
            </w:tcBorders>
          </w:tcPr>
          <w:p>
            <w:pPr>
              <w:pStyle w:val="TableParagraph"/>
              <w:spacing w:before="11"/>
              <w:ind w:right="-29"/>
              <w:jc w:val="right"/>
              <w:rPr>
                <w:rFonts w:ascii="Arial"/>
                <w:sz w:val="16"/>
              </w:rPr>
            </w:pPr>
            <w:r>
              <w:rPr>
                <w:rFonts w:ascii="Arial"/>
                <w:w w:val="80"/>
                <w:sz w:val="16"/>
              </w:rPr>
              <w:t>0.00</w:t>
            </w:r>
          </w:p>
        </w:tc>
      </w:tr>
      <w:tr>
        <w:trPr>
          <w:trHeight w:val="300" w:hRule="atLeast"/>
        </w:trPr>
        <w:tc>
          <w:tcPr>
            <w:tcW w:w="865" w:type="dxa"/>
            <w:tcBorders>
              <w:top w:val="thickThinMediumGap" w:sz="4" w:space="0" w:color="000000"/>
              <w:left w:val="nil"/>
              <w:bottom w:val="thinThickMediumGap" w:sz="6" w:space="0" w:color="000000"/>
              <w:right w:val="nil"/>
            </w:tcBorders>
          </w:tcPr>
          <w:p>
            <w:pPr>
              <w:pStyle w:val="TableParagraph"/>
              <w:spacing w:before="17"/>
              <w:ind w:left="159"/>
              <w:rPr>
                <w:rFonts w:ascii="Arial"/>
                <w:sz w:val="16"/>
              </w:rPr>
            </w:pPr>
            <w:r>
              <w:rPr>
                <w:rFonts w:ascii="Arial"/>
                <w:w w:val="90"/>
                <w:sz w:val="16"/>
              </w:rPr>
              <w:t>1423323</w:t>
            </w:r>
          </w:p>
        </w:tc>
        <w:tc>
          <w:tcPr>
            <w:tcW w:w="4684" w:type="dxa"/>
            <w:tcBorders>
              <w:top w:val="thickThinMediumGap" w:sz="4" w:space="0" w:color="000000"/>
              <w:left w:val="nil"/>
              <w:bottom w:val="thinThickMediumGap" w:sz="6" w:space="0" w:color="000000"/>
              <w:right w:val="single" w:sz="2" w:space="0" w:color="000080"/>
            </w:tcBorders>
          </w:tcPr>
          <w:p>
            <w:pPr>
              <w:pStyle w:val="TableParagraph"/>
              <w:spacing w:before="17"/>
              <w:ind w:left="229"/>
              <w:rPr>
                <w:rFonts w:ascii="Arial"/>
                <w:sz w:val="16"/>
              </w:rPr>
            </w:pPr>
            <w:r>
              <w:rPr>
                <w:rFonts w:ascii="Arial"/>
                <w:w w:val="90"/>
                <w:sz w:val="16"/>
              </w:rPr>
              <w:t>Medicines &amp; Pharmaceuticals</w:t>
            </w:r>
          </w:p>
        </w:tc>
        <w:tc>
          <w:tcPr>
            <w:tcW w:w="1086" w:type="dxa"/>
            <w:tcBorders>
              <w:top w:val="thickThinMediumGap" w:sz="4" w:space="0" w:color="000000"/>
              <w:left w:val="single" w:sz="2" w:space="0" w:color="000080"/>
              <w:bottom w:val="thinThickMediumGap" w:sz="6" w:space="0" w:color="000000"/>
              <w:right w:val="single" w:sz="2" w:space="0" w:color="000080"/>
            </w:tcBorders>
          </w:tcPr>
          <w:p>
            <w:pPr>
              <w:pStyle w:val="TableParagraph"/>
              <w:spacing w:before="17"/>
              <w:ind w:right="33"/>
              <w:jc w:val="right"/>
              <w:rPr>
                <w:rFonts w:ascii="Arial"/>
                <w:sz w:val="16"/>
              </w:rPr>
            </w:pPr>
            <w:r>
              <w:rPr>
                <w:rFonts w:ascii="Arial"/>
                <w:w w:val="80"/>
                <w:sz w:val="16"/>
              </w:rPr>
              <w:t>20,000.00</w:t>
            </w:r>
          </w:p>
        </w:tc>
        <w:tc>
          <w:tcPr>
            <w:tcW w:w="1651" w:type="dxa"/>
            <w:tcBorders>
              <w:top w:val="thickThinMediumGap" w:sz="4" w:space="0" w:color="000000"/>
              <w:left w:val="single" w:sz="2" w:space="0" w:color="000080"/>
              <w:bottom w:val="thinThickMediumGap" w:sz="6" w:space="0" w:color="000000"/>
              <w:right w:val="nil"/>
            </w:tcBorders>
          </w:tcPr>
          <w:p>
            <w:pPr>
              <w:pStyle w:val="TableParagraph"/>
              <w:spacing w:before="17"/>
              <w:ind w:right="448"/>
              <w:jc w:val="right"/>
              <w:rPr>
                <w:rFonts w:ascii="Arial"/>
                <w:sz w:val="16"/>
              </w:rPr>
            </w:pPr>
            <w:r>
              <w:rPr>
                <w:rFonts w:ascii="Arial"/>
                <w:w w:val="80"/>
                <w:sz w:val="16"/>
              </w:rPr>
              <w:t>0.00</w:t>
            </w:r>
          </w:p>
        </w:tc>
        <w:tc>
          <w:tcPr>
            <w:tcW w:w="1304" w:type="dxa"/>
            <w:tcBorders>
              <w:top w:val="thickThinMediumGap" w:sz="4" w:space="0" w:color="000000"/>
              <w:left w:val="nil"/>
              <w:bottom w:val="thinThickMediumGap" w:sz="6" w:space="0" w:color="000000"/>
              <w:right w:val="nil"/>
            </w:tcBorders>
          </w:tcPr>
          <w:p>
            <w:pPr>
              <w:pStyle w:val="TableParagraph"/>
              <w:spacing w:before="17"/>
              <w:ind w:left="495"/>
              <w:rPr>
                <w:rFonts w:ascii="Arial"/>
                <w:sz w:val="16"/>
              </w:rPr>
            </w:pPr>
            <w:r>
              <w:rPr>
                <w:rFonts w:ascii="Arial"/>
                <w:w w:val="90"/>
                <w:sz w:val="16"/>
              </w:rPr>
              <w:t>0.00</w:t>
            </w:r>
          </w:p>
        </w:tc>
        <w:tc>
          <w:tcPr>
            <w:tcW w:w="830" w:type="dxa"/>
            <w:tcBorders>
              <w:top w:val="thickThinMediumGap" w:sz="4" w:space="0" w:color="000000"/>
              <w:left w:val="nil"/>
              <w:bottom w:val="thinThickMediumGap" w:sz="6" w:space="0" w:color="000000"/>
              <w:right w:val="nil"/>
            </w:tcBorders>
          </w:tcPr>
          <w:p>
            <w:pPr>
              <w:pStyle w:val="TableParagraph"/>
              <w:spacing w:before="17"/>
              <w:ind w:right="-29"/>
              <w:jc w:val="right"/>
              <w:rPr>
                <w:rFonts w:ascii="Arial"/>
                <w:sz w:val="16"/>
              </w:rPr>
            </w:pPr>
            <w:r>
              <w:rPr>
                <w:rFonts w:ascii="Arial"/>
                <w:w w:val="80"/>
                <w:sz w:val="16"/>
              </w:rPr>
              <w:t>0.00</w:t>
            </w:r>
          </w:p>
        </w:tc>
      </w:tr>
      <w:tr>
        <w:trPr>
          <w:trHeight w:val="281" w:hRule="atLeast"/>
        </w:trPr>
        <w:tc>
          <w:tcPr>
            <w:tcW w:w="865" w:type="dxa"/>
            <w:tcBorders>
              <w:top w:val="thickThinMediumGap" w:sz="6" w:space="0" w:color="000000"/>
              <w:left w:val="nil"/>
              <w:bottom w:val="single" w:sz="12" w:space="0" w:color="000000"/>
              <w:right w:val="nil"/>
            </w:tcBorders>
          </w:tcPr>
          <w:p>
            <w:pPr>
              <w:pStyle w:val="TableParagraph"/>
              <w:spacing w:before="11"/>
              <w:ind w:left="159"/>
              <w:rPr>
                <w:rFonts w:ascii="Arial"/>
                <w:sz w:val="16"/>
              </w:rPr>
            </w:pPr>
            <w:r>
              <w:rPr>
                <w:rFonts w:ascii="Arial"/>
                <w:w w:val="90"/>
                <w:sz w:val="16"/>
              </w:rPr>
              <w:t>1423502</w:t>
            </w:r>
          </w:p>
        </w:tc>
        <w:tc>
          <w:tcPr>
            <w:tcW w:w="4684" w:type="dxa"/>
            <w:tcBorders>
              <w:top w:val="thickThinMediumGap" w:sz="6" w:space="0" w:color="000000"/>
              <w:left w:val="nil"/>
              <w:bottom w:val="single" w:sz="12" w:space="0" w:color="000000"/>
              <w:right w:val="single" w:sz="2" w:space="0" w:color="000080"/>
            </w:tcBorders>
          </w:tcPr>
          <w:p>
            <w:pPr>
              <w:pStyle w:val="TableParagraph"/>
              <w:spacing w:before="11"/>
              <w:ind w:left="229"/>
              <w:rPr>
                <w:rFonts w:ascii="Arial"/>
                <w:sz w:val="16"/>
              </w:rPr>
            </w:pPr>
            <w:r>
              <w:rPr>
                <w:rFonts w:ascii="Arial"/>
                <w:w w:val="90"/>
                <w:sz w:val="16"/>
              </w:rPr>
              <w:t>Service Charge</w:t>
            </w:r>
          </w:p>
        </w:tc>
        <w:tc>
          <w:tcPr>
            <w:tcW w:w="1086" w:type="dxa"/>
            <w:tcBorders>
              <w:top w:val="thickThinMediumGap" w:sz="6" w:space="0" w:color="000000"/>
              <w:left w:val="single" w:sz="2" w:space="0" w:color="000080"/>
              <w:bottom w:val="single" w:sz="12" w:space="0" w:color="000000"/>
              <w:right w:val="single" w:sz="2" w:space="0" w:color="000080"/>
            </w:tcBorders>
          </w:tcPr>
          <w:p>
            <w:pPr>
              <w:pStyle w:val="TableParagraph"/>
              <w:spacing w:before="11"/>
              <w:ind w:right="32"/>
              <w:jc w:val="right"/>
              <w:rPr>
                <w:rFonts w:ascii="Arial"/>
                <w:sz w:val="16"/>
              </w:rPr>
            </w:pPr>
            <w:r>
              <w:rPr>
                <w:rFonts w:ascii="Arial"/>
                <w:w w:val="80"/>
                <w:sz w:val="16"/>
              </w:rPr>
              <w:t>17,100.00</w:t>
            </w:r>
          </w:p>
        </w:tc>
        <w:tc>
          <w:tcPr>
            <w:tcW w:w="1651" w:type="dxa"/>
            <w:tcBorders>
              <w:top w:val="thickThinMediumGap" w:sz="6" w:space="0" w:color="000000"/>
              <w:left w:val="single" w:sz="2" w:space="0" w:color="000080"/>
              <w:bottom w:val="single" w:sz="12" w:space="0" w:color="000000"/>
              <w:right w:val="nil"/>
            </w:tcBorders>
          </w:tcPr>
          <w:p>
            <w:pPr>
              <w:pStyle w:val="TableParagraph"/>
              <w:spacing w:before="11"/>
              <w:ind w:right="448"/>
              <w:jc w:val="right"/>
              <w:rPr>
                <w:rFonts w:ascii="Arial"/>
                <w:sz w:val="16"/>
              </w:rPr>
            </w:pPr>
            <w:r>
              <w:rPr>
                <w:rFonts w:ascii="Arial"/>
                <w:w w:val="80"/>
                <w:sz w:val="16"/>
              </w:rPr>
              <w:t>0.00</w:t>
            </w:r>
          </w:p>
        </w:tc>
        <w:tc>
          <w:tcPr>
            <w:tcW w:w="1304" w:type="dxa"/>
            <w:tcBorders>
              <w:top w:val="thickThinMediumGap" w:sz="6" w:space="0" w:color="000000"/>
              <w:left w:val="nil"/>
              <w:bottom w:val="single" w:sz="12" w:space="0" w:color="000000"/>
              <w:right w:val="nil"/>
            </w:tcBorders>
          </w:tcPr>
          <w:p>
            <w:pPr>
              <w:pStyle w:val="TableParagraph"/>
              <w:spacing w:before="11"/>
              <w:ind w:left="495"/>
              <w:rPr>
                <w:rFonts w:ascii="Arial"/>
                <w:sz w:val="16"/>
              </w:rPr>
            </w:pPr>
            <w:r>
              <w:rPr>
                <w:rFonts w:ascii="Arial"/>
                <w:w w:val="90"/>
                <w:sz w:val="16"/>
              </w:rPr>
              <w:t>0.00</w:t>
            </w:r>
          </w:p>
        </w:tc>
        <w:tc>
          <w:tcPr>
            <w:tcW w:w="830" w:type="dxa"/>
            <w:tcBorders>
              <w:top w:val="thickThinMediumGap" w:sz="6" w:space="0" w:color="000000"/>
              <w:left w:val="nil"/>
              <w:bottom w:val="single" w:sz="12" w:space="0" w:color="000000"/>
              <w:right w:val="nil"/>
            </w:tcBorders>
          </w:tcPr>
          <w:p>
            <w:pPr>
              <w:pStyle w:val="TableParagraph"/>
              <w:spacing w:before="11"/>
              <w:ind w:right="-29"/>
              <w:jc w:val="right"/>
              <w:rPr>
                <w:rFonts w:ascii="Arial"/>
                <w:sz w:val="16"/>
              </w:rPr>
            </w:pPr>
            <w:r>
              <w:rPr>
                <w:rFonts w:ascii="Arial"/>
                <w:w w:val="80"/>
                <w:sz w:val="16"/>
              </w:rPr>
              <w:t>0.00</w:t>
            </w:r>
          </w:p>
        </w:tc>
      </w:tr>
      <w:tr>
        <w:trPr>
          <w:trHeight w:val="339" w:hRule="atLeast"/>
        </w:trPr>
        <w:tc>
          <w:tcPr>
            <w:tcW w:w="5549" w:type="dxa"/>
            <w:gridSpan w:val="2"/>
            <w:tcBorders>
              <w:top w:val="single" w:sz="12" w:space="0" w:color="000000"/>
              <w:left w:val="nil"/>
              <w:bottom w:val="single" w:sz="6" w:space="0" w:color="000000"/>
              <w:right w:val="single" w:sz="2" w:space="0" w:color="000080"/>
            </w:tcBorders>
          </w:tcPr>
          <w:p>
            <w:pPr>
              <w:pStyle w:val="TableParagraph"/>
              <w:spacing w:before="36"/>
              <w:ind w:left="204"/>
              <w:rPr>
                <w:rFonts w:ascii="Arial"/>
                <w:b/>
                <w:sz w:val="16"/>
              </w:rPr>
            </w:pPr>
            <w:r>
              <w:rPr>
                <w:rFonts w:ascii="Arial"/>
                <w:b/>
                <w:w w:val="90"/>
                <w:sz w:val="16"/>
              </w:rPr>
              <w:t>Fines, penalties, and forfeits</w:t>
            </w:r>
          </w:p>
        </w:tc>
        <w:tc>
          <w:tcPr>
            <w:tcW w:w="1086" w:type="dxa"/>
            <w:tcBorders>
              <w:top w:val="single" w:sz="12" w:space="0" w:color="000000"/>
              <w:left w:val="single" w:sz="2" w:space="0" w:color="000080"/>
              <w:bottom w:val="single" w:sz="6" w:space="0" w:color="000000"/>
              <w:right w:val="single" w:sz="2" w:space="0" w:color="000080"/>
            </w:tcBorders>
          </w:tcPr>
          <w:p>
            <w:pPr>
              <w:pStyle w:val="TableParagraph"/>
              <w:spacing w:before="37"/>
              <w:ind w:right="32"/>
              <w:jc w:val="right"/>
              <w:rPr>
                <w:rFonts w:ascii="Arial"/>
                <w:sz w:val="16"/>
              </w:rPr>
            </w:pPr>
            <w:r>
              <w:rPr>
                <w:rFonts w:ascii="Arial"/>
                <w:w w:val="80"/>
                <w:sz w:val="16"/>
              </w:rPr>
              <w:t>15,106.00</w:t>
            </w:r>
          </w:p>
        </w:tc>
        <w:tc>
          <w:tcPr>
            <w:tcW w:w="1651" w:type="dxa"/>
            <w:tcBorders>
              <w:top w:val="single" w:sz="12" w:space="0" w:color="000000"/>
              <w:left w:val="single" w:sz="2" w:space="0" w:color="000080"/>
              <w:bottom w:val="single" w:sz="6" w:space="0" w:color="000000"/>
              <w:right w:val="nil"/>
            </w:tcBorders>
          </w:tcPr>
          <w:p>
            <w:pPr>
              <w:pStyle w:val="TableParagraph"/>
              <w:spacing w:before="37"/>
              <w:ind w:right="448"/>
              <w:jc w:val="right"/>
              <w:rPr>
                <w:rFonts w:ascii="Arial"/>
                <w:sz w:val="16"/>
              </w:rPr>
            </w:pPr>
            <w:r>
              <w:rPr>
                <w:rFonts w:ascii="Arial"/>
                <w:w w:val="80"/>
                <w:sz w:val="16"/>
              </w:rPr>
              <w:t>0.00</w:t>
            </w:r>
          </w:p>
        </w:tc>
        <w:tc>
          <w:tcPr>
            <w:tcW w:w="1304" w:type="dxa"/>
            <w:tcBorders>
              <w:top w:val="single" w:sz="12" w:space="0" w:color="000000"/>
              <w:left w:val="nil"/>
              <w:bottom w:val="single" w:sz="6" w:space="0" w:color="000000"/>
              <w:right w:val="nil"/>
            </w:tcBorders>
          </w:tcPr>
          <w:p>
            <w:pPr>
              <w:pStyle w:val="TableParagraph"/>
              <w:spacing w:before="37"/>
              <w:ind w:left="495"/>
              <w:rPr>
                <w:rFonts w:ascii="Arial"/>
                <w:sz w:val="16"/>
              </w:rPr>
            </w:pPr>
            <w:r>
              <w:rPr>
                <w:rFonts w:ascii="Arial"/>
                <w:w w:val="90"/>
                <w:sz w:val="16"/>
              </w:rPr>
              <w:t>0.00</w:t>
            </w:r>
          </w:p>
        </w:tc>
        <w:tc>
          <w:tcPr>
            <w:tcW w:w="830" w:type="dxa"/>
            <w:tcBorders>
              <w:top w:val="single" w:sz="12" w:space="0" w:color="000000"/>
              <w:left w:val="nil"/>
              <w:bottom w:val="single" w:sz="6" w:space="0" w:color="000000"/>
              <w:right w:val="nil"/>
            </w:tcBorders>
          </w:tcPr>
          <w:p>
            <w:pPr>
              <w:pStyle w:val="TableParagraph"/>
              <w:spacing w:before="37"/>
              <w:ind w:right="-29"/>
              <w:jc w:val="right"/>
              <w:rPr>
                <w:rFonts w:ascii="Arial"/>
                <w:sz w:val="16"/>
              </w:rPr>
            </w:pPr>
            <w:r>
              <w:rPr>
                <w:rFonts w:ascii="Arial"/>
                <w:w w:val="80"/>
                <w:sz w:val="16"/>
              </w:rPr>
              <w:t>0.00</w:t>
            </w:r>
          </w:p>
        </w:tc>
      </w:tr>
      <w:tr>
        <w:trPr>
          <w:trHeight w:val="288" w:hRule="atLeast"/>
        </w:trPr>
        <w:tc>
          <w:tcPr>
            <w:tcW w:w="865" w:type="dxa"/>
            <w:tcBorders>
              <w:top w:val="single" w:sz="6" w:space="0" w:color="000000"/>
              <w:left w:val="nil"/>
              <w:bottom w:val="thinThickMediumGap" w:sz="6" w:space="0" w:color="000000"/>
              <w:right w:val="nil"/>
            </w:tcBorders>
          </w:tcPr>
          <w:p>
            <w:pPr>
              <w:pStyle w:val="TableParagraph"/>
              <w:spacing w:before="4"/>
              <w:ind w:left="159"/>
              <w:rPr>
                <w:rFonts w:ascii="Arial"/>
                <w:sz w:val="16"/>
              </w:rPr>
            </w:pPr>
            <w:r>
              <w:rPr>
                <w:rFonts w:ascii="Arial"/>
                <w:w w:val="90"/>
                <w:sz w:val="16"/>
              </w:rPr>
              <w:t>1430001</w:t>
            </w:r>
          </w:p>
        </w:tc>
        <w:tc>
          <w:tcPr>
            <w:tcW w:w="4684" w:type="dxa"/>
            <w:tcBorders>
              <w:top w:val="single" w:sz="6" w:space="0" w:color="000000"/>
              <w:left w:val="nil"/>
              <w:bottom w:val="thinThickMediumGap" w:sz="6" w:space="0" w:color="000000"/>
              <w:right w:val="single" w:sz="2" w:space="0" w:color="000080"/>
            </w:tcBorders>
          </w:tcPr>
          <w:p>
            <w:pPr>
              <w:pStyle w:val="TableParagraph"/>
              <w:spacing w:before="4"/>
              <w:ind w:left="229"/>
              <w:rPr>
                <w:rFonts w:ascii="Arial"/>
                <w:sz w:val="16"/>
              </w:rPr>
            </w:pPr>
            <w:r>
              <w:rPr>
                <w:rFonts w:ascii="Arial"/>
                <w:w w:val="90"/>
                <w:sz w:val="16"/>
              </w:rPr>
              <w:t>Court Fines</w:t>
            </w:r>
          </w:p>
        </w:tc>
        <w:tc>
          <w:tcPr>
            <w:tcW w:w="1086" w:type="dxa"/>
            <w:tcBorders>
              <w:top w:val="single" w:sz="6" w:space="0" w:color="000000"/>
              <w:left w:val="single" w:sz="2" w:space="0" w:color="000080"/>
              <w:bottom w:val="thinThickMediumGap" w:sz="6" w:space="0" w:color="000000"/>
              <w:right w:val="single" w:sz="2" w:space="0" w:color="000080"/>
            </w:tcBorders>
          </w:tcPr>
          <w:p>
            <w:pPr>
              <w:pStyle w:val="TableParagraph"/>
              <w:spacing w:before="4"/>
              <w:ind w:right="33"/>
              <w:jc w:val="right"/>
              <w:rPr>
                <w:rFonts w:ascii="Arial"/>
                <w:sz w:val="16"/>
              </w:rPr>
            </w:pPr>
            <w:r>
              <w:rPr>
                <w:rFonts w:ascii="Arial"/>
                <w:w w:val="80"/>
                <w:sz w:val="16"/>
              </w:rPr>
              <w:t>3,741.25</w:t>
            </w:r>
          </w:p>
        </w:tc>
        <w:tc>
          <w:tcPr>
            <w:tcW w:w="1651" w:type="dxa"/>
            <w:tcBorders>
              <w:top w:val="single" w:sz="6" w:space="0" w:color="000000"/>
              <w:left w:val="single" w:sz="2" w:space="0" w:color="000080"/>
              <w:bottom w:val="thinThickMediumGap" w:sz="6" w:space="0" w:color="000000"/>
              <w:right w:val="nil"/>
            </w:tcBorders>
          </w:tcPr>
          <w:p>
            <w:pPr>
              <w:pStyle w:val="TableParagraph"/>
              <w:spacing w:before="4"/>
              <w:ind w:right="448"/>
              <w:jc w:val="right"/>
              <w:rPr>
                <w:rFonts w:ascii="Arial"/>
                <w:sz w:val="16"/>
              </w:rPr>
            </w:pPr>
            <w:r>
              <w:rPr>
                <w:rFonts w:ascii="Arial"/>
                <w:w w:val="80"/>
                <w:sz w:val="16"/>
              </w:rPr>
              <w:t>0.00</w:t>
            </w:r>
          </w:p>
        </w:tc>
        <w:tc>
          <w:tcPr>
            <w:tcW w:w="1304" w:type="dxa"/>
            <w:tcBorders>
              <w:top w:val="single" w:sz="6" w:space="0" w:color="000000"/>
              <w:left w:val="nil"/>
              <w:bottom w:val="thinThickMediumGap" w:sz="6" w:space="0" w:color="000000"/>
              <w:right w:val="nil"/>
            </w:tcBorders>
          </w:tcPr>
          <w:p>
            <w:pPr>
              <w:pStyle w:val="TableParagraph"/>
              <w:spacing w:before="4"/>
              <w:ind w:left="495"/>
              <w:rPr>
                <w:rFonts w:ascii="Arial"/>
                <w:sz w:val="16"/>
              </w:rPr>
            </w:pPr>
            <w:r>
              <w:rPr>
                <w:rFonts w:ascii="Arial"/>
                <w:w w:val="90"/>
                <w:sz w:val="16"/>
              </w:rPr>
              <w:t>0.00</w:t>
            </w:r>
          </w:p>
        </w:tc>
        <w:tc>
          <w:tcPr>
            <w:tcW w:w="830" w:type="dxa"/>
            <w:tcBorders>
              <w:top w:val="single" w:sz="6" w:space="0" w:color="000000"/>
              <w:left w:val="nil"/>
              <w:bottom w:val="thinThickMediumGap" w:sz="6" w:space="0" w:color="000000"/>
              <w:right w:val="nil"/>
            </w:tcBorders>
          </w:tcPr>
          <w:p>
            <w:pPr>
              <w:pStyle w:val="TableParagraph"/>
              <w:spacing w:before="4"/>
              <w:ind w:right="-29"/>
              <w:jc w:val="right"/>
              <w:rPr>
                <w:rFonts w:ascii="Arial"/>
                <w:sz w:val="16"/>
              </w:rPr>
            </w:pPr>
            <w:r>
              <w:rPr>
                <w:rFonts w:ascii="Arial"/>
                <w:w w:val="80"/>
                <w:sz w:val="16"/>
              </w:rPr>
              <w:t>0.00</w:t>
            </w:r>
          </w:p>
        </w:tc>
      </w:tr>
      <w:tr>
        <w:trPr>
          <w:trHeight w:val="281" w:hRule="atLeast"/>
        </w:trPr>
        <w:tc>
          <w:tcPr>
            <w:tcW w:w="865" w:type="dxa"/>
            <w:tcBorders>
              <w:top w:val="thickThinMediumGap" w:sz="6" w:space="0" w:color="000000"/>
              <w:left w:val="nil"/>
              <w:bottom w:val="single" w:sz="12" w:space="0" w:color="000000"/>
              <w:right w:val="nil"/>
            </w:tcBorders>
          </w:tcPr>
          <w:p>
            <w:pPr>
              <w:pStyle w:val="TableParagraph"/>
              <w:spacing w:before="11"/>
              <w:ind w:left="159"/>
              <w:rPr>
                <w:rFonts w:ascii="Arial"/>
                <w:sz w:val="16"/>
              </w:rPr>
            </w:pPr>
            <w:r>
              <w:rPr>
                <w:rFonts w:ascii="Arial"/>
                <w:w w:val="90"/>
                <w:sz w:val="16"/>
              </w:rPr>
              <w:t>1430016</w:t>
            </w:r>
          </w:p>
        </w:tc>
        <w:tc>
          <w:tcPr>
            <w:tcW w:w="4684" w:type="dxa"/>
            <w:tcBorders>
              <w:top w:val="thickThinMediumGap" w:sz="6" w:space="0" w:color="000000"/>
              <w:left w:val="nil"/>
              <w:bottom w:val="single" w:sz="12" w:space="0" w:color="000000"/>
              <w:right w:val="single" w:sz="2" w:space="0" w:color="000080"/>
            </w:tcBorders>
          </w:tcPr>
          <w:p>
            <w:pPr>
              <w:pStyle w:val="TableParagraph"/>
              <w:spacing w:before="11"/>
              <w:ind w:left="229"/>
              <w:rPr>
                <w:rFonts w:ascii="Arial"/>
                <w:sz w:val="16"/>
              </w:rPr>
            </w:pPr>
            <w:r>
              <w:rPr>
                <w:rFonts w:ascii="Arial"/>
                <w:w w:val="90"/>
                <w:sz w:val="16"/>
              </w:rPr>
              <w:t>Spot fine</w:t>
            </w:r>
          </w:p>
        </w:tc>
        <w:tc>
          <w:tcPr>
            <w:tcW w:w="1086" w:type="dxa"/>
            <w:tcBorders>
              <w:top w:val="thickThinMediumGap" w:sz="6" w:space="0" w:color="000000"/>
              <w:left w:val="single" w:sz="2" w:space="0" w:color="000080"/>
              <w:bottom w:val="single" w:sz="12" w:space="0" w:color="000000"/>
              <w:right w:val="single" w:sz="2" w:space="0" w:color="000080"/>
            </w:tcBorders>
          </w:tcPr>
          <w:p>
            <w:pPr>
              <w:pStyle w:val="TableParagraph"/>
              <w:spacing w:before="11"/>
              <w:ind w:right="32"/>
              <w:jc w:val="right"/>
              <w:rPr>
                <w:rFonts w:ascii="Arial"/>
                <w:sz w:val="16"/>
              </w:rPr>
            </w:pPr>
            <w:r>
              <w:rPr>
                <w:rFonts w:ascii="Arial"/>
                <w:w w:val="80"/>
                <w:sz w:val="16"/>
              </w:rPr>
              <w:t>11,364.75</w:t>
            </w:r>
          </w:p>
        </w:tc>
        <w:tc>
          <w:tcPr>
            <w:tcW w:w="1651" w:type="dxa"/>
            <w:tcBorders>
              <w:top w:val="thickThinMediumGap" w:sz="6" w:space="0" w:color="000000"/>
              <w:left w:val="single" w:sz="2" w:space="0" w:color="000080"/>
              <w:bottom w:val="single" w:sz="12" w:space="0" w:color="000000"/>
              <w:right w:val="nil"/>
            </w:tcBorders>
          </w:tcPr>
          <w:p>
            <w:pPr>
              <w:pStyle w:val="TableParagraph"/>
              <w:spacing w:before="11"/>
              <w:ind w:right="448"/>
              <w:jc w:val="right"/>
              <w:rPr>
                <w:rFonts w:ascii="Arial"/>
                <w:sz w:val="16"/>
              </w:rPr>
            </w:pPr>
            <w:r>
              <w:rPr>
                <w:rFonts w:ascii="Arial"/>
                <w:w w:val="80"/>
                <w:sz w:val="16"/>
              </w:rPr>
              <w:t>0.00</w:t>
            </w:r>
          </w:p>
        </w:tc>
        <w:tc>
          <w:tcPr>
            <w:tcW w:w="1304" w:type="dxa"/>
            <w:tcBorders>
              <w:top w:val="thickThinMediumGap" w:sz="6" w:space="0" w:color="000000"/>
              <w:left w:val="nil"/>
              <w:bottom w:val="single" w:sz="12" w:space="0" w:color="000000"/>
              <w:right w:val="nil"/>
            </w:tcBorders>
          </w:tcPr>
          <w:p>
            <w:pPr>
              <w:pStyle w:val="TableParagraph"/>
              <w:spacing w:before="11"/>
              <w:ind w:left="495"/>
              <w:rPr>
                <w:rFonts w:ascii="Arial"/>
                <w:sz w:val="16"/>
              </w:rPr>
            </w:pPr>
            <w:r>
              <w:rPr>
                <w:rFonts w:ascii="Arial"/>
                <w:w w:val="90"/>
                <w:sz w:val="16"/>
              </w:rPr>
              <w:t>0.00</w:t>
            </w:r>
          </w:p>
        </w:tc>
        <w:tc>
          <w:tcPr>
            <w:tcW w:w="830" w:type="dxa"/>
            <w:tcBorders>
              <w:top w:val="thickThinMediumGap" w:sz="6" w:space="0" w:color="000000"/>
              <w:left w:val="nil"/>
              <w:bottom w:val="single" w:sz="12" w:space="0" w:color="000000"/>
              <w:right w:val="nil"/>
            </w:tcBorders>
          </w:tcPr>
          <w:p>
            <w:pPr>
              <w:pStyle w:val="TableParagraph"/>
              <w:spacing w:before="11"/>
              <w:ind w:right="-29"/>
              <w:jc w:val="right"/>
              <w:rPr>
                <w:rFonts w:ascii="Arial"/>
                <w:sz w:val="16"/>
              </w:rPr>
            </w:pPr>
            <w:r>
              <w:rPr>
                <w:rFonts w:ascii="Arial"/>
                <w:w w:val="80"/>
                <w:sz w:val="16"/>
              </w:rPr>
              <w:t>0.00</w:t>
            </w:r>
          </w:p>
        </w:tc>
      </w:tr>
      <w:tr>
        <w:trPr>
          <w:trHeight w:val="334" w:hRule="atLeast"/>
        </w:trPr>
        <w:tc>
          <w:tcPr>
            <w:tcW w:w="5549" w:type="dxa"/>
            <w:gridSpan w:val="2"/>
            <w:tcBorders>
              <w:top w:val="single" w:sz="12" w:space="0" w:color="000000"/>
              <w:left w:val="nil"/>
              <w:bottom w:val="single" w:sz="8" w:space="0" w:color="000000"/>
              <w:right w:val="single" w:sz="2" w:space="0" w:color="000080"/>
            </w:tcBorders>
          </w:tcPr>
          <w:p>
            <w:pPr>
              <w:pStyle w:val="TableParagraph"/>
              <w:spacing w:before="35"/>
              <w:ind w:left="204"/>
              <w:rPr>
                <w:rFonts w:ascii="Arial"/>
                <w:b/>
                <w:sz w:val="16"/>
              </w:rPr>
            </w:pPr>
            <w:r>
              <w:rPr>
                <w:rFonts w:ascii="Arial"/>
                <w:b/>
                <w:w w:val="90"/>
                <w:sz w:val="16"/>
              </w:rPr>
              <w:t>Non-Performing Assets Recoveries</w:t>
            </w:r>
          </w:p>
        </w:tc>
        <w:tc>
          <w:tcPr>
            <w:tcW w:w="1086" w:type="dxa"/>
            <w:tcBorders>
              <w:top w:val="single" w:sz="12" w:space="0" w:color="000000"/>
              <w:left w:val="single" w:sz="2" w:space="0" w:color="000080"/>
              <w:bottom w:val="single" w:sz="8" w:space="0" w:color="000000"/>
              <w:right w:val="single" w:sz="2" w:space="0" w:color="000080"/>
            </w:tcBorders>
          </w:tcPr>
          <w:p>
            <w:pPr>
              <w:pStyle w:val="TableParagraph"/>
              <w:spacing w:before="36"/>
              <w:ind w:right="32"/>
              <w:jc w:val="right"/>
              <w:rPr>
                <w:rFonts w:ascii="Arial"/>
                <w:sz w:val="16"/>
              </w:rPr>
            </w:pPr>
            <w:r>
              <w:rPr>
                <w:rFonts w:ascii="Arial"/>
                <w:w w:val="80"/>
                <w:sz w:val="16"/>
              </w:rPr>
              <w:t>46,289.47</w:t>
            </w:r>
          </w:p>
        </w:tc>
        <w:tc>
          <w:tcPr>
            <w:tcW w:w="1651" w:type="dxa"/>
            <w:tcBorders>
              <w:top w:val="single" w:sz="12" w:space="0" w:color="000000"/>
              <w:left w:val="single" w:sz="2" w:space="0" w:color="000080"/>
              <w:bottom w:val="single" w:sz="8" w:space="0" w:color="000000"/>
              <w:right w:val="nil"/>
            </w:tcBorders>
          </w:tcPr>
          <w:p>
            <w:pPr>
              <w:pStyle w:val="TableParagraph"/>
              <w:spacing w:before="36"/>
              <w:ind w:right="448"/>
              <w:jc w:val="right"/>
              <w:rPr>
                <w:rFonts w:ascii="Arial"/>
                <w:sz w:val="16"/>
              </w:rPr>
            </w:pPr>
            <w:r>
              <w:rPr>
                <w:rFonts w:ascii="Arial"/>
                <w:w w:val="80"/>
                <w:sz w:val="16"/>
              </w:rPr>
              <w:t>0.00</w:t>
            </w:r>
          </w:p>
        </w:tc>
        <w:tc>
          <w:tcPr>
            <w:tcW w:w="1304" w:type="dxa"/>
            <w:tcBorders>
              <w:top w:val="single" w:sz="12" w:space="0" w:color="000000"/>
              <w:left w:val="nil"/>
              <w:bottom w:val="single" w:sz="8" w:space="0" w:color="000000"/>
              <w:right w:val="nil"/>
            </w:tcBorders>
          </w:tcPr>
          <w:p>
            <w:pPr>
              <w:pStyle w:val="TableParagraph"/>
              <w:spacing w:before="36"/>
              <w:ind w:left="495"/>
              <w:rPr>
                <w:rFonts w:ascii="Arial"/>
                <w:sz w:val="16"/>
              </w:rPr>
            </w:pPr>
            <w:r>
              <w:rPr>
                <w:rFonts w:ascii="Arial"/>
                <w:w w:val="90"/>
                <w:sz w:val="16"/>
              </w:rPr>
              <w:t>0.00</w:t>
            </w:r>
          </w:p>
        </w:tc>
        <w:tc>
          <w:tcPr>
            <w:tcW w:w="830" w:type="dxa"/>
            <w:tcBorders>
              <w:top w:val="single" w:sz="12" w:space="0" w:color="000000"/>
              <w:left w:val="nil"/>
              <w:bottom w:val="single" w:sz="8" w:space="0" w:color="000000"/>
              <w:right w:val="nil"/>
            </w:tcBorders>
          </w:tcPr>
          <w:p>
            <w:pPr>
              <w:pStyle w:val="TableParagraph"/>
              <w:spacing w:before="36"/>
              <w:ind w:right="-29"/>
              <w:jc w:val="right"/>
              <w:rPr>
                <w:rFonts w:ascii="Arial"/>
                <w:sz w:val="16"/>
              </w:rPr>
            </w:pPr>
            <w:r>
              <w:rPr>
                <w:rFonts w:ascii="Arial"/>
                <w:w w:val="80"/>
                <w:sz w:val="16"/>
              </w:rPr>
              <w:t>0.00</w:t>
            </w:r>
          </w:p>
        </w:tc>
      </w:tr>
      <w:tr>
        <w:trPr>
          <w:trHeight w:val="280" w:hRule="atLeast"/>
        </w:trPr>
        <w:tc>
          <w:tcPr>
            <w:tcW w:w="865" w:type="dxa"/>
            <w:tcBorders>
              <w:top w:val="single" w:sz="8" w:space="0" w:color="000000"/>
              <w:left w:val="nil"/>
              <w:bottom w:val="single" w:sz="8" w:space="0" w:color="000000"/>
              <w:right w:val="nil"/>
            </w:tcBorders>
          </w:tcPr>
          <w:p>
            <w:pPr>
              <w:pStyle w:val="TableParagraph"/>
              <w:spacing w:before="4"/>
              <w:ind w:left="159"/>
              <w:rPr>
                <w:rFonts w:ascii="Arial"/>
                <w:sz w:val="16"/>
              </w:rPr>
            </w:pPr>
            <w:r>
              <w:rPr>
                <w:rFonts w:ascii="Arial"/>
                <w:w w:val="90"/>
                <w:sz w:val="16"/>
              </w:rPr>
              <w:t>1450007</w:t>
            </w:r>
          </w:p>
        </w:tc>
        <w:tc>
          <w:tcPr>
            <w:tcW w:w="4684" w:type="dxa"/>
            <w:tcBorders>
              <w:top w:val="single" w:sz="8" w:space="0" w:color="000000"/>
              <w:left w:val="nil"/>
              <w:bottom w:val="single" w:sz="8" w:space="0" w:color="000000"/>
              <w:right w:val="single" w:sz="2" w:space="0" w:color="000080"/>
            </w:tcBorders>
          </w:tcPr>
          <w:p>
            <w:pPr>
              <w:pStyle w:val="TableParagraph"/>
              <w:spacing w:before="4"/>
              <w:ind w:left="229"/>
              <w:rPr>
                <w:rFonts w:ascii="Arial"/>
                <w:sz w:val="16"/>
              </w:rPr>
            </w:pPr>
            <w:r>
              <w:rPr>
                <w:rFonts w:ascii="Arial"/>
                <w:w w:val="90"/>
                <w:sz w:val="16"/>
              </w:rPr>
              <w:t>Other Sundry Recoveries</w:t>
            </w:r>
          </w:p>
        </w:tc>
        <w:tc>
          <w:tcPr>
            <w:tcW w:w="1086" w:type="dxa"/>
            <w:tcBorders>
              <w:top w:val="single" w:sz="8" w:space="0" w:color="000000"/>
              <w:left w:val="single" w:sz="2" w:space="0" w:color="000080"/>
              <w:bottom w:val="single" w:sz="8" w:space="0" w:color="000000"/>
              <w:right w:val="single" w:sz="2" w:space="0" w:color="000080"/>
            </w:tcBorders>
          </w:tcPr>
          <w:p>
            <w:pPr>
              <w:pStyle w:val="TableParagraph"/>
              <w:spacing w:before="4"/>
              <w:ind w:right="32"/>
              <w:jc w:val="right"/>
              <w:rPr>
                <w:rFonts w:ascii="Arial"/>
                <w:sz w:val="16"/>
              </w:rPr>
            </w:pPr>
            <w:r>
              <w:rPr>
                <w:rFonts w:ascii="Arial"/>
                <w:w w:val="80"/>
                <w:sz w:val="16"/>
              </w:rPr>
              <w:t>46,289.47</w:t>
            </w:r>
          </w:p>
        </w:tc>
        <w:tc>
          <w:tcPr>
            <w:tcW w:w="1651" w:type="dxa"/>
            <w:tcBorders>
              <w:top w:val="single" w:sz="8" w:space="0" w:color="000000"/>
              <w:left w:val="single" w:sz="2" w:space="0" w:color="000080"/>
              <w:bottom w:val="single" w:sz="8" w:space="0" w:color="000000"/>
              <w:right w:val="nil"/>
            </w:tcBorders>
          </w:tcPr>
          <w:p>
            <w:pPr>
              <w:pStyle w:val="TableParagraph"/>
              <w:spacing w:before="4"/>
              <w:ind w:right="448"/>
              <w:jc w:val="right"/>
              <w:rPr>
                <w:rFonts w:ascii="Arial"/>
                <w:sz w:val="16"/>
              </w:rPr>
            </w:pPr>
            <w:r>
              <w:rPr>
                <w:rFonts w:ascii="Arial"/>
                <w:w w:val="80"/>
                <w:sz w:val="16"/>
              </w:rPr>
              <w:t>0.00</w:t>
            </w:r>
          </w:p>
        </w:tc>
        <w:tc>
          <w:tcPr>
            <w:tcW w:w="1304" w:type="dxa"/>
            <w:tcBorders>
              <w:top w:val="single" w:sz="8" w:space="0" w:color="000000"/>
              <w:left w:val="nil"/>
              <w:bottom w:val="single" w:sz="8" w:space="0" w:color="000000"/>
              <w:right w:val="nil"/>
            </w:tcBorders>
          </w:tcPr>
          <w:p>
            <w:pPr>
              <w:pStyle w:val="TableParagraph"/>
              <w:spacing w:before="4"/>
              <w:ind w:left="495"/>
              <w:rPr>
                <w:rFonts w:ascii="Arial"/>
                <w:sz w:val="16"/>
              </w:rPr>
            </w:pPr>
            <w:r>
              <w:rPr>
                <w:rFonts w:ascii="Arial"/>
                <w:w w:val="90"/>
                <w:sz w:val="16"/>
              </w:rPr>
              <w:t>0.00</w:t>
            </w:r>
          </w:p>
        </w:tc>
        <w:tc>
          <w:tcPr>
            <w:tcW w:w="830" w:type="dxa"/>
            <w:tcBorders>
              <w:top w:val="single" w:sz="8" w:space="0" w:color="000000"/>
              <w:left w:val="nil"/>
              <w:bottom w:val="single" w:sz="8" w:space="0" w:color="000000"/>
              <w:right w:val="nil"/>
            </w:tcBorders>
          </w:tcPr>
          <w:p>
            <w:pPr>
              <w:pStyle w:val="TableParagraph"/>
              <w:spacing w:before="4"/>
              <w:ind w:right="-29"/>
              <w:jc w:val="right"/>
              <w:rPr>
                <w:rFonts w:ascii="Arial"/>
                <w:sz w:val="16"/>
              </w:rPr>
            </w:pPr>
            <w:r>
              <w:rPr>
                <w:rFonts w:ascii="Arial"/>
                <w:w w:val="80"/>
                <w:sz w:val="16"/>
              </w:rPr>
              <w:t>0.00</w:t>
            </w:r>
          </w:p>
        </w:tc>
      </w:tr>
    </w:tbl>
    <w:p>
      <w:pPr>
        <w:pStyle w:val="BodyText"/>
        <w:spacing w:before="1"/>
        <w:rPr>
          <w:b/>
          <w:i/>
          <w:sz w:val="6"/>
        </w:rPr>
      </w:pPr>
    </w:p>
    <w:p>
      <w:pPr>
        <w:spacing w:after="0"/>
        <w:rPr>
          <w:sz w:val="6"/>
        </w:rPr>
        <w:sectPr>
          <w:type w:val="continuous"/>
          <w:pgSz w:w="11910" w:h="16850"/>
          <w:pgMar w:top="1440" w:bottom="280" w:left="480" w:right="640"/>
        </w:sectPr>
      </w:pPr>
    </w:p>
    <w:p>
      <w:pPr>
        <w:spacing w:before="92"/>
        <w:ind w:left="205" w:right="0" w:firstLine="0"/>
        <w:jc w:val="left"/>
        <w:rPr>
          <w:i/>
          <w:sz w:val="20"/>
        </w:rPr>
      </w:pPr>
      <w:r>
        <w:rPr>
          <w:i/>
          <w:color w:val="000080"/>
          <w:sz w:val="20"/>
        </w:rPr>
        <w:t>Output</w:t>
      </w:r>
    </w:p>
    <w:p>
      <w:pPr>
        <w:spacing w:before="80"/>
        <w:ind w:left="205" w:right="0" w:firstLine="0"/>
        <w:jc w:val="left"/>
        <w:rPr>
          <w:rFonts w:ascii="Arial"/>
          <w:sz w:val="18"/>
        </w:rPr>
      </w:pPr>
      <w:r>
        <w:rPr/>
        <w:br w:type="column"/>
      </w:r>
      <w:r>
        <w:rPr>
          <w:rFonts w:ascii="Arial"/>
          <w:w w:val="85"/>
          <w:sz w:val="18"/>
        </w:rPr>
        <w:t>0002</w:t>
      </w:r>
    </w:p>
    <w:p>
      <w:pPr>
        <w:spacing w:before="94"/>
        <w:ind w:left="205" w:right="0" w:firstLine="0"/>
        <w:jc w:val="left"/>
        <w:rPr>
          <w:rFonts w:ascii="Arial"/>
          <w:sz w:val="16"/>
        </w:rPr>
      </w:pPr>
      <w:r>
        <w:rPr/>
        <w:br w:type="column"/>
      </w:r>
      <w:r>
        <w:rPr>
          <w:rFonts w:ascii="Arial"/>
          <w:w w:val="90"/>
          <w:sz w:val="16"/>
        </w:rPr>
        <w:t>Approved</w:t>
      </w:r>
    </w:p>
    <w:p>
      <w:pPr>
        <w:spacing w:after="0"/>
        <w:jc w:val="left"/>
        <w:rPr>
          <w:rFonts w:ascii="Arial"/>
          <w:sz w:val="16"/>
        </w:rPr>
        <w:sectPr>
          <w:type w:val="continuous"/>
          <w:pgSz w:w="11910" w:h="16850"/>
          <w:pgMar w:top="1440" w:bottom="280" w:left="480" w:right="640"/>
          <w:cols w:num="3" w:equalWidth="0">
            <w:col w:w="806" w:space="100"/>
            <w:col w:w="575" w:space="330"/>
            <w:col w:w="8979"/>
          </w:cols>
        </w:sectPr>
      </w:pPr>
    </w:p>
    <w:p>
      <w:pPr>
        <w:pStyle w:val="BodyText"/>
        <w:spacing w:before="5"/>
        <w:rPr>
          <w:rFonts w:ascii="Arial"/>
          <w:sz w:val="4"/>
        </w:rPr>
      </w:pPr>
      <w:r>
        <w:rPr/>
        <w:pict>
          <v:rect style="position:absolute;margin-left:307.899994pt;margin-top:56.749989pt;width:.16843pt;height:12.38pt;mso-position-horizontal-relative:page;mso-position-vertical-relative:page;z-index:15740416" filled="true" fillcolor="#000080" stroked="false">
            <v:fill type="solid"/>
            <w10:wrap type="none"/>
          </v:rect>
        </w:pict>
      </w:r>
      <w:r>
        <w:rPr/>
        <w:pict>
          <v:rect style="position:absolute;margin-left:362.179993pt;margin-top:34.883987pt;width:.1684pt;height:32.716pt;mso-position-horizontal-relative:page;mso-position-vertical-relative:page;z-index:15740928" filled="true" fillcolor="#000080" stroked="false">
            <v:fill type="solid"/>
            <w10:wrap type="none"/>
          </v:rect>
        </w:pict>
      </w: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65"/>
        <w:gridCol w:w="4684"/>
        <w:gridCol w:w="1086"/>
        <w:gridCol w:w="1651"/>
        <w:gridCol w:w="1304"/>
        <w:gridCol w:w="843"/>
      </w:tblGrid>
      <w:tr>
        <w:trPr>
          <w:trHeight w:val="309" w:hRule="atLeast"/>
        </w:trPr>
        <w:tc>
          <w:tcPr>
            <w:tcW w:w="5549" w:type="dxa"/>
            <w:gridSpan w:val="2"/>
            <w:tcBorders>
              <w:top w:val="nil"/>
              <w:left w:val="nil"/>
              <w:right w:val="single" w:sz="2" w:space="0" w:color="000080"/>
            </w:tcBorders>
          </w:tcPr>
          <w:p>
            <w:pPr>
              <w:pStyle w:val="TableParagraph"/>
              <w:spacing w:before="20"/>
              <w:ind w:left="181"/>
              <w:rPr>
                <w:rFonts w:ascii="Arial"/>
                <w:b/>
                <w:sz w:val="16"/>
              </w:rPr>
            </w:pPr>
            <w:r>
              <w:rPr>
                <w:rFonts w:ascii="Arial"/>
                <w:b/>
                <w:w w:val="90"/>
                <w:sz w:val="16"/>
              </w:rPr>
              <w:t>From foreign governments(Current)</w:t>
            </w:r>
          </w:p>
        </w:tc>
        <w:tc>
          <w:tcPr>
            <w:tcW w:w="1086" w:type="dxa"/>
            <w:tcBorders>
              <w:top w:val="nil"/>
              <w:left w:val="single" w:sz="2" w:space="0" w:color="000080"/>
              <w:right w:val="single" w:sz="2" w:space="0" w:color="000080"/>
            </w:tcBorders>
          </w:tcPr>
          <w:p>
            <w:pPr>
              <w:pStyle w:val="TableParagraph"/>
              <w:spacing w:before="21"/>
              <w:ind w:right="54"/>
              <w:jc w:val="right"/>
              <w:rPr>
                <w:rFonts w:ascii="Arial"/>
                <w:sz w:val="16"/>
              </w:rPr>
            </w:pPr>
            <w:r>
              <w:rPr>
                <w:rFonts w:ascii="Arial"/>
                <w:w w:val="80"/>
                <w:sz w:val="16"/>
              </w:rPr>
              <w:t>9,559,551.14</w:t>
            </w:r>
          </w:p>
        </w:tc>
        <w:tc>
          <w:tcPr>
            <w:tcW w:w="1651" w:type="dxa"/>
            <w:tcBorders>
              <w:top w:val="nil"/>
              <w:left w:val="single" w:sz="2" w:space="0" w:color="000080"/>
              <w:right w:val="nil"/>
            </w:tcBorders>
          </w:tcPr>
          <w:p>
            <w:pPr>
              <w:pStyle w:val="TableParagraph"/>
              <w:spacing w:before="21"/>
              <w:ind w:right="471"/>
              <w:jc w:val="right"/>
              <w:rPr>
                <w:rFonts w:ascii="Arial"/>
                <w:sz w:val="16"/>
              </w:rPr>
            </w:pPr>
            <w:r>
              <w:rPr>
                <w:rFonts w:ascii="Arial"/>
                <w:w w:val="80"/>
                <w:sz w:val="16"/>
              </w:rPr>
              <w:t>0.00</w:t>
            </w:r>
          </w:p>
        </w:tc>
        <w:tc>
          <w:tcPr>
            <w:tcW w:w="1304" w:type="dxa"/>
            <w:tcBorders>
              <w:top w:val="nil"/>
              <w:left w:val="nil"/>
              <w:right w:val="nil"/>
            </w:tcBorders>
          </w:tcPr>
          <w:p>
            <w:pPr>
              <w:pStyle w:val="TableParagraph"/>
              <w:spacing w:before="21"/>
              <w:ind w:left="472"/>
              <w:rPr>
                <w:rFonts w:ascii="Arial"/>
                <w:sz w:val="16"/>
              </w:rPr>
            </w:pPr>
            <w:r>
              <w:rPr>
                <w:rFonts w:ascii="Arial"/>
                <w:w w:val="90"/>
                <w:sz w:val="16"/>
              </w:rPr>
              <w:t>0.00</w:t>
            </w:r>
          </w:p>
        </w:tc>
        <w:tc>
          <w:tcPr>
            <w:tcW w:w="843" w:type="dxa"/>
            <w:tcBorders>
              <w:top w:val="nil"/>
              <w:left w:val="nil"/>
              <w:right w:val="nil"/>
            </w:tcBorders>
          </w:tcPr>
          <w:p>
            <w:pPr>
              <w:pStyle w:val="TableParagraph"/>
              <w:spacing w:before="21"/>
              <w:ind w:right="10"/>
              <w:jc w:val="right"/>
              <w:rPr>
                <w:rFonts w:ascii="Arial"/>
                <w:sz w:val="16"/>
              </w:rPr>
            </w:pPr>
            <w:r>
              <w:rPr>
                <w:rFonts w:ascii="Arial"/>
                <w:w w:val="80"/>
                <w:sz w:val="16"/>
              </w:rPr>
              <w:t>0.00</w:t>
            </w:r>
          </w:p>
        </w:tc>
      </w:tr>
      <w:tr>
        <w:trPr>
          <w:trHeight w:val="281" w:hRule="atLeast"/>
        </w:trPr>
        <w:tc>
          <w:tcPr>
            <w:tcW w:w="865" w:type="dxa"/>
            <w:tcBorders>
              <w:left w:val="nil"/>
              <w:bottom w:val="thinThickMediumGap" w:sz="6" w:space="0" w:color="000000"/>
              <w:right w:val="nil"/>
            </w:tcBorders>
          </w:tcPr>
          <w:p>
            <w:pPr>
              <w:pStyle w:val="TableParagraph"/>
              <w:spacing w:before="4"/>
              <w:ind w:left="136"/>
              <w:rPr>
                <w:rFonts w:ascii="Arial"/>
                <w:sz w:val="16"/>
              </w:rPr>
            </w:pPr>
            <w:r>
              <w:rPr>
                <w:rFonts w:ascii="Arial"/>
                <w:w w:val="90"/>
                <w:sz w:val="16"/>
              </w:rPr>
              <w:t>1331001</w:t>
            </w:r>
          </w:p>
        </w:tc>
        <w:tc>
          <w:tcPr>
            <w:tcW w:w="4684" w:type="dxa"/>
            <w:tcBorders>
              <w:left w:val="nil"/>
              <w:bottom w:val="thinThickMediumGap" w:sz="6" w:space="0" w:color="000000"/>
              <w:right w:val="single" w:sz="2" w:space="0" w:color="000080"/>
            </w:tcBorders>
          </w:tcPr>
          <w:p>
            <w:pPr>
              <w:pStyle w:val="TableParagraph"/>
              <w:spacing w:before="4"/>
              <w:ind w:left="206"/>
              <w:rPr>
                <w:rFonts w:ascii="Arial"/>
                <w:sz w:val="16"/>
              </w:rPr>
            </w:pPr>
            <w:r>
              <w:rPr>
                <w:rFonts w:ascii="Arial"/>
                <w:w w:val="90"/>
                <w:sz w:val="16"/>
              </w:rPr>
              <w:t>Central Government - GOG Paid Salaries</w:t>
            </w:r>
          </w:p>
        </w:tc>
        <w:tc>
          <w:tcPr>
            <w:tcW w:w="1086" w:type="dxa"/>
            <w:tcBorders>
              <w:left w:val="single" w:sz="2" w:space="0" w:color="000080"/>
              <w:bottom w:val="thinThickMediumGap" w:sz="6" w:space="0" w:color="000000"/>
              <w:right w:val="single" w:sz="2" w:space="0" w:color="000080"/>
            </w:tcBorders>
          </w:tcPr>
          <w:p>
            <w:pPr>
              <w:pStyle w:val="TableParagraph"/>
              <w:spacing w:before="4"/>
              <w:ind w:right="54"/>
              <w:jc w:val="right"/>
              <w:rPr>
                <w:rFonts w:ascii="Arial"/>
                <w:sz w:val="16"/>
              </w:rPr>
            </w:pPr>
            <w:r>
              <w:rPr>
                <w:rFonts w:ascii="Arial"/>
                <w:w w:val="80"/>
                <w:sz w:val="16"/>
              </w:rPr>
              <w:t>3,010,907.19</w:t>
            </w:r>
          </w:p>
        </w:tc>
        <w:tc>
          <w:tcPr>
            <w:tcW w:w="1651" w:type="dxa"/>
            <w:tcBorders>
              <w:left w:val="single" w:sz="2" w:space="0" w:color="000080"/>
              <w:bottom w:val="thinThickMediumGap" w:sz="6" w:space="0" w:color="000000"/>
              <w:right w:val="nil"/>
            </w:tcBorders>
          </w:tcPr>
          <w:p>
            <w:pPr>
              <w:pStyle w:val="TableParagraph"/>
              <w:spacing w:before="4"/>
              <w:ind w:right="471"/>
              <w:jc w:val="right"/>
              <w:rPr>
                <w:rFonts w:ascii="Arial"/>
                <w:sz w:val="16"/>
              </w:rPr>
            </w:pPr>
            <w:r>
              <w:rPr>
                <w:rFonts w:ascii="Arial"/>
                <w:w w:val="80"/>
                <w:sz w:val="16"/>
              </w:rPr>
              <w:t>0.00</w:t>
            </w:r>
          </w:p>
        </w:tc>
        <w:tc>
          <w:tcPr>
            <w:tcW w:w="1304" w:type="dxa"/>
            <w:tcBorders>
              <w:left w:val="nil"/>
              <w:bottom w:val="thinThickMediumGap" w:sz="6" w:space="0" w:color="000000"/>
              <w:right w:val="nil"/>
            </w:tcBorders>
          </w:tcPr>
          <w:p>
            <w:pPr>
              <w:pStyle w:val="TableParagraph"/>
              <w:spacing w:before="4"/>
              <w:ind w:left="472"/>
              <w:rPr>
                <w:rFonts w:ascii="Arial"/>
                <w:sz w:val="16"/>
              </w:rPr>
            </w:pPr>
            <w:r>
              <w:rPr>
                <w:rFonts w:ascii="Arial"/>
                <w:w w:val="90"/>
                <w:sz w:val="16"/>
              </w:rPr>
              <w:t>0.00</w:t>
            </w:r>
          </w:p>
        </w:tc>
        <w:tc>
          <w:tcPr>
            <w:tcW w:w="843" w:type="dxa"/>
            <w:tcBorders>
              <w:left w:val="nil"/>
              <w:bottom w:val="thinThickMediumGap" w:sz="6" w:space="0" w:color="000000"/>
              <w:right w:val="nil"/>
            </w:tcBorders>
          </w:tcPr>
          <w:p>
            <w:pPr>
              <w:pStyle w:val="TableParagraph"/>
              <w:spacing w:before="4"/>
              <w:ind w:right="10"/>
              <w:jc w:val="right"/>
              <w:rPr>
                <w:rFonts w:ascii="Arial"/>
                <w:sz w:val="16"/>
              </w:rPr>
            </w:pPr>
            <w:r>
              <w:rPr>
                <w:rFonts w:ascii="Arial"/>
                <w:w w:val="80"/>
                <w:sz w:val="16"/>
              </w:rPr>
              <w:t>0.00</w:t>
            </w:r>
          </w:p>
        </w:tc>
      </w:tr>
      <w:tr>
        <w:trPr>
          <w:trHeight w:val="300" w:hRule="atLeast"/>
        </w:trPr>
        <w:tc>
          <w:tcPr>
            <w:tcW w:w="865" w:type="dxa"/>
            <w:tcBorders>
              <w:top w:val="thickThinMediumGap" w:sz="6" w:space="0" w:color="000000"/>
              <w:left w:val="nil"/>
              <w:bottom w:val="thinThickMediumGap" w:sz="4" w:space="0" w:color="000000"/>
              <w:right w:val="nil"/>
            </w:tcBorders>
          </w:tcPr>
          <w:p>
            <w:pPr>
              <w:pStyle w:val="TableParagraph"/>
              <w:spacing w:before="15"/>
              <w:ind w:left="136"/>
              <w:rPr>
                <w:rFonts w:ascii="Arial"/>
                <w:sz w:val="16"/>
              </w:rPr>
            </w:pPr>
            <w:r>
              <w:rPr>
                <w:rFonts w:ascii="Arial"/>
                <w:w w:val="90"/>
                <w:sz w:val="16"/>
              </w:rPr>
              <w:t>1331002</w:t>
            </w:r>
          </w:p>
        </w:tc>
        <w:tc>
          <w:tcPr>
            <w:tcW w:w="4684" w:type="dxa"/>
            <w:tcBorders>
              <w:top w:val="thickThinMediumGap" w:sz="6" w:space="0" w:color="000000"/>
              <w:left w:val="nil"/>
              <w:bottom w:val="thinThickMediumGap" w:sz="4" w:space="0" w:color="000000"/>
              <w:right w:val="single" w:sz="2" w:space="0" w:color="000080"/>
            </w:tcBorders>
          </w:tcPr>
          <w:p>
            <w:pPr>
              <w:pStyle w:val="TableParagraph"/>
              <w:spacing w:before="15"/>
              <w:ind w:left="206"/>
              <w:rPr>
                <w:rFonts w:ascii="Arial"/>
                <w:sz w:val="16"/>
              </w:rPr>
            </w:pPr>
            <w:r>
              <w:rPr>
                <w:rFonts w:ascii="Arial"/>
                <w:w w:val="90"/>
                <w:sz w:val="16"/>
              </w:rPr>
              <w:t>DACF - Assembly</w:t>
            </w:r>
          </w:p>
        </w:tc>
        <w:tc>
          <w:tcPr>
            <w:tcW w:w="1086" w:type="dxa"/>
            <w:tcBorders>
              <w:top w:val="thickThinMediumGap" w:sz="6" w:space="0" w:color="000000"/>
              <w:left w:val="single" w:sz="2" w:space="0" w:color="000080"/>
              <w:bottom w:val="thinThickMediumGap" w:sz="4" w:space="0" w:color="000000"/>
              <w:right w:val="single" w:sz="2" w:space="0" w:color="000080"/>
            </w:tcBorders>
          </w:tcPr>
          <w:p>
            <w:pPr>
              <w:pStyle w:val="TableParagraph"/>
              <w:spacing w:before="15"/>
              <w:ind w:right="54"/>
              <w:jc w:val="right"/>
              <w:rPr>
                <w:rFonts w:ascii="Arial"/>
                <w:sz w:val="16"/>
              </w:rPr>
            </w:pPr>
            <w:r>
              <w:rPr>
                <w:rFonts w:ascii="Arial"/>
                <w:w w:val="80"/>
                <w:sz w:val="16"/>
              </w:rPr>
              <w:t>4,353,473.25</w:t>
            </w:r>
          </w:p>
        </w:tc>
        <w:tc>
          <w:tcPr>
            <w:tcW w:w="1651" w:type="dxa"/>
            <w:tcBorders>
              <w:top w:val="thickThinMediumGap" w:sz="6" w:space="0" w:color="000000"/>
              <w:left w:val="single" w:sz="2" w:space="0" w:color="000080"/>
              <w:bottom w:val="thinThickMediumGap" w:sz="4" w:space="0" w:color="000000"/>
              <w:right w:val="nil"/>
            </w:tcBorders>
          </w:tcPr>
          <w:p>
            <w:pPr>
              <w:pStyle w:val="TableParagraph"/>
              <w:spacing w:before="15"/>
              <w:ind w:right="471"/>
              <w:jc w:val="right"/>
              <w:rPr>
                <w:rFonts w:ascii="Arial"/>
                <w:sz w:val="16"/>
              </w:rPr>
            </w:pPr>
            <w:r>
              <w:rPr>
                <w:rFonts w:ascii="Arial"/>
                <w:w w:val="80"/>
                <w:sz w:val="16"/>
              </w:rPr>
              <w:t>0.00</w:t>
            </w:r>
          </w:p>
        </w:tc>
        <w:tc>
          <w:tcPr>
            <w:tcW w:w="1304" w:type="dxa"/>
            <w:tcBorders>
              <w:top w:val="thickThinMediumGap" w:sz="6" w:space="0" w:color="000000"/>
              <w:left w:val="nil"/>
              <w:bottom w:val="thinThickMediumGap" w:sz="4" w:space="0" w:color="000000"/>
              <w:right w:val="nil"/>
            </w:tcBorders>
          </w:tcPr>
          <w:p>
            <w:pPr>
              <w:pStyle w:val="TableParagraph"/>
              <w:spacing w:before="15"/>
              <w:ind w:left="472"/>
              <w:rPr>
                <w:rFonts w:ascii="Arial"/>
                <w:sz w:val="16"/>
              </w:rPr>
            </w:pPr>
            <w:r>
              <w:rPr>
                <w:rFonts w:ascii="Arial"/>
                <w:w w:val="90"/>
                <w:sz w:val="16"/>
              </w:rPr>
              <w:t>0.00</w:t>
            </w:r>
          </w:p>
        </w:tc>
        <w:tc>
          <w:tcPr>
            <w:tcW w:w="843" w:type="dxa"/>
            <w:tcBorders>
              <w:top w:val="thickThinMediumGap" w:sz="6" w:space="0" w:color="000000"/>
              <w:left w:val="nil"/>
              <w:bottom w:val="thinThickMediumGap" w:sz="4" w:space="0" w:color="000000"/>
              <w:right w:val="nil"/>
            </w:tcBorders>
          </w:tcPr>
          <w:p>
            <w:pPr>
              <w:pStyle w:val="TableParagraph"/>
              <w:spacing w:before="15"/>
              <w:ind w:right="10"/>
              <w:jc w:val="right"/>
              <w:rPr>
                <w:rFonts w:ascii="Arial"/>
                <w:sz w:val="16"/>
              </w:rPr>
            </w:pPr>
            <w:r>
              <w:rPr>
                <w:rFonts w:ascii="Arial"/>
                <w:w w:val="80"/>
                <w:sz w:val="16"/>
              </w:rPr>
              <w:t>0.00</w:t>
            </w:r>
          </w:p>
        </w:tc>
      </w:tr>
      <w:tr>
        <w:trPr>
          <w:trHeight w:val="292" w:hRule="atLeast"/>
        </w:trPr>
        <w:tc>
          <w:tcPr>
            <w:tcW w:w="865" w:type="dxa"/>
            <w:tcBorders>
              <w:top w:val="thickThinMediumGap" w:sz="4" w:space="0" w:color="000000"/>
              <w:left w:val="nil"/>
              <w:bottom w:val="double" w:sz="3" w:space="0" w:color="000000"/>
              <w:right w:val="nil"/>
            </w:tcBorders>
          </w:tcPr>
          <w:p>
            <w:pPr>
              <w:pStyle w:val="TableParagraph"/>
              <w:spacing w:before="24"/>
              <w:ind w:left="136"/>
              <w:rPr>
                <w:rFonts w:ascii="Arial"/>
                <w:sz w:val="16"/>
              </w:rPr>
            </w:pPr>
            <w:r>
              <w:rPr>
                <w:rFonts w:ascii="Arial"/>
                <w:w w:val="90"/>
                <w:sz w:val="16"/>
              </w:rPr>
              <w:t>1331003</w:t>
            </w:r>
          </w:p>
        </w:tc>
        <w:tc>
          <w:tcPr>
            <w:tcW w:w="4684" w:type="dxa"/>
            <w:tcBorders>
              <w:top w:val="thickThinMediumGap" w:sz="4" w:space="0" w:color="000000"/>
              <w:left w:val="nil"/>
              <w:bottom w:val="double" w:sz="3" w:space="0" w:color="000000"/>
              <w:right w:val="single" w:sz="2" w:space="0" w:color="000080"/>
            </w:tcBorders>
          </w:tcPr>
          <w:p>
            <w:pPr>
              <w:pStyle w:val="TableParagraph"/>
              <w:spacing w:before="24"/>
              <w:ind w:left="206"/>
              <w:rPr>
                <w:rFonts w:ascii="Arial"/>
                <w:sz w:val="16"/>
              </w:rPr>
            </w:pPr>
            <w:r>
              <w:rPr>
                <w:rFonts w:ascii="Arial"/>
                <w:w w:val="90"/>
                <w:sz w:val="16"/>
              </w:rPr>
              <w:t>DACF - MP</w:t>
            </w:r>
          </w:p>
        </w:tc>
        <w:tc>
          <w:tcPr>
            <w:tcW w:w="1086" w:type="dxa"/>
            <w:tcBorders>
              <w:top w:val="thickThinMediumGap" w:sz="4" w:space="0" w:color="000000"/>
              <w:left w:val="single" w:sz="2" w:space="0" w:color="000080"/>
              <w:bottom w:val="double" w:sz="3" w:space="0" w:color="000000"/>
              <w:right w:val="single" w:sz="2" w:space="0" w:color="000080"/>
            </w:tcBorders>
          </w:tcPr>
          <w:p>
            <w:pPr>
              <w:pStyle w:val="TableParagraph"/>
              <w:spacing w:before="24"/>
              <w:ind w:right="55"/>
              <w:jc w:val="right"/>
              <w:rPr>
                <w:rFonts w:ascii="Arial"/>
                <w:sz w:val="16"/>
              </w:rPr>
            </w:pPr>
            <w:r>
              <w:rPr>
                <w:rFonts w:ascii="Arial"/>
                <w:w w:val="80"/>
                <w:sz w:val="16"/>
              </w:rPr>
              <w:t>412,000.00</w:t>
            </w:r>
          </w:p>
        </w:tc>
        <w:tc>
          <w:tcPr>
            <w:tcW w:w="1651" w:type="dxa"/>
            <w:tcBorders>
              <w:top w:val="thickThinMediumGap" w:sz="4" w:space="0" w:color="000000"/>
              <w:left w:val="single" w:sz="2" w:space="0" w:color="000080"/>
              <w:bottom w:val="double" w:sz="3" w:space="0" w:color="000000"/>
              <w:right w:val="nil"/>
            </w:tcBorders>
          </w:tcPr>
          <w:p>
            <w:pPr>
              <w:pStyle w:val="TableParagraph"/>
              <w:spacing w:before="24"/>
              <w:ind w:right="472"/>
              <w:jc w:val="right"/>
              <w:rPr>
                <w:rFonts w:ascii="Arial"/>
                <w:sz w:val="16"/>
              </w:rPr>
            </w:pPr>
            <w:r>
              <w:rPr>
                <w:rFonts w:ascii="Arial"/>
                <w:w w:val="80"/>
                <w:sz w:val="16"/>
              </w:rPr>
              <w:t>0.00</w:t>
            </w:r>
          </w:p>
        </w:tc>
        <w:tc>
          <w:tcPr>
            <w:tcW w:w="1304" w:type="dxa"/>
            <w:tcBorders>
              <w:top w:val="thickThinMediumGap" w:sz="4" w:space="0" w:color="000000"/>
              <w:left w:val="nil"/>
              <w:bottom w:val="double" w:sz="3" w:space="0" w:color="000000"/>
              <w:right w:val="nil"/>
            </w:tcBorders>
          </w:tcPr>
          <w:p>
            <w:pPr>
              <w:pStyle w:val="TableParagraph"/>
              <w:spacing w:before="24"/>
              <w:ind w:left="472"/>
              <w:rPr>
                <w:rFonts w:ascii="Arial"/>
                <w:sz w:val="16"/>
              </w:rPr>
            </w:pPr>
            <w:r>
              <w:rPr>
                <w:rFonts w:ascii="Arial"/>
                <w:w w:val="90"/>
                <w:sz w:val="16"/>
              </w:rPr>
              <w:t>0.00</w:t>
            </w:r>
          </w:p>
        </w:tc>
        <w:tc>
          <w:tcPr>
            <w:tcW w:w="843" w:type="dxa"/>
            <w:tcBorders>
              <w:top w:val="thickThinMediumGap" w:sz="4" w:space="0" w:color="000000"/>
              <w:left w:val="nil"/>
              <w:bottom w:val="double" w:sz="3" w:space="0" w:color="000000"/>
              <w:right w:val="nil"/>
            </w:tcBorders>
          </w:tcPr>
          <w:p>
            <w:pPr>
              <w:pStyle w:val="TableParagraph"/>
              <w:spacing w:before="24"/>
              <w:ind w:right="11"/>
              <w:jc w:val="right"/>
              <w:rPr>
                <w:rFonts w:ascii="Arial"/>
                <w:sz w:val="16"/>
              </w:rPr>
            </w:pPr>
            <w:r>
              <w:rPr>
                <w:rFonts w:ascii="Arial"/>
                <w:w w:val="80"/>
                <w:sz w:val="16"/>
              </w:rPr>
              <w:t>0.00</w:t>
            </w:r>
          </w:p>
        </w:tc>
      </w:tr>
      <w:tr>
        <w:trPr>
          <w:trHeight w:val="293" w:hRule="atLeast"/>
        </w:trPr>
        <w:tc>
          <w:tcPr>
            <w:tcW w:w="865" w:type="dxa"/>
            <w:tcBorders>
              <w:top w:val="double" w:sz="3" w:space="0" w:color="000000"/>
              <w:left w:val="nil"/>
              <w:bottom w:val="thinThickMediumGap" w:sz="4" w:space="0" w:color="000000"/>
              <w:right w:val="nil"/>
            </w:tcBorders>
          </w:tcPr>
          <w:p>
            <w:pPr>
              <w:pStyle w:val="TableParagraph"/>
              <w:spacing w:before="9"/>
              <w:ind w:left="136"/>
              <w:rPr>
                <w:rFonts w:ascii="Arial"/>
                <w:sz w:val="16"/>
              </w:rPr>
            </w:pPr>
            <w:r>
              <w:rPr>
                <w:rFonts w:ascii="Arial"/>
                <w:w w:val="90"/>
                <w:sz w:val="16"/>
              </w:rPr>
              <w:t>1331008</w:t>
            </w:r>
          </w:p>
        </w:tc>
        <w:tc>
          <w:tcPr>
            <w:tcW w:w="4684" w:type="dxa"/>
            <w:tcBorders>
              <w:top w:val="double" w:sz="3" w:space="0" w:color="000000"/>
              <w:left w:val="nil"/>
              <w:bottom w:val="thinThickMediumGap" w:sz="4" w:space="0" w:color="000000"/>
              <w:right w:val="single" w:sz="2" w:space="0" w:color="000080"/>
            </w:tcBorders>
          </w:tcPr>
          <w:p>
            <w:pPr>
              <w:pStyle w:val="TableParagraph"/>
              <w:spacing w:before="9"/>
              <w:ind w:left="206"/>
              <w:rPr>
                <w:rFonts w:ascii="Arial"/>
                <w:sz w:val="16"/>
              </w:rPr>
            </w:pPr>
            <w:r>
              <w:rPr>
                <w:rFonts w:ascii="Arial"/>
                <w:w w:val="90"/>
                <w:sz w:val="16"/>
              </w:rPr>
              <w:t>Other Donors Support Transfers</w:t>
            </w:r>
          </w:p>
        </w:tc>
        <w:tc>
          <w:tcPr>
            <w:tcW w:w="1086" w:type="dxa"/>
            <w:tcBorders>
              <w:top w:val="double" w:sz="3" w:space="0" w:color="000000"/>
              <w:left w:val="single" w:sz="2" w:space="0" w:color="000080"/>
              <w:bottom w:val="thinThickMediumGap" w:sz="4" w:space="0" w:color="000000"/>
              <w:right w:val="single" w:sz="2" w:space="0" w:color="000080"/>
            </w:tcBorders>
          </w:tcPr>
          <w:p>
            <w:pPr>
              <w:pStyle w:val="TableParagraph"/>
              <w:spacing w:before="9"/>
              <w:ind w:right="55"/>
              <w:jc w:val="right"/>
              <w:rPr>
                <w:rFonts w:ascii="Arial"/>
                <w:sz w:val="16"/>
              </w:rPr>
            </w:pPr>
            <w:r>
              <w:rPr>
                <w:rFonts w:ascii="Arial"/>
                <w:w w:val="80"/>
                <w:sz w:val="16"/>
              </w:rPr>
              <w:t>398,991.00</w:t>
            </w:r>
          </w:p>
        </w:tc>
        <w:tc>
          <w:tcPr>
            <w:tcW w:w="1651" w:type="dxa"/>
            <w:tcBorders>
              <w:top w:val="double" w:sz="3" w:space="0" w:color="000000"/>
              <w:left w:val="single" w:sz="2" w:space="0" w:color="000080"/>
              <w:bottom w:val="thinThickMediumGap" w:sz="4" w:space="0" w:color="000000"/>
              <w:right w:val="nil"/>
            </w:tcBorders>
          </w:tcPr>
          <w:p>
            <w:pPr>
              <w:pStyle w:val="TableParagraph"/>
              <w:spacing w:before="9"/>
              <w:ind w:right="471"/>
              <w:jc w:val="right"/>
              <w:rPr>
                <w:rFonts w:ascii="Arial"/>
                <w:sz w:val="16"/>
              </w:rPr>
            </w:pPr>
            <w:r>
              <w:rPr>
                <w:rFonts w:ascii="Arial"/>
                <w:w w:val="80"/>
                <w:sz w:val="16"/>
              </w:rPr>
              <w:t>0.00</w:t>
            </w:r>
          </w:p>
        </w:tc>
        <w:tc>
          <w:tcPr>
            <w:tcW w:w="1304" w:type="dxa"/>
            <w:tcBorders>
              <w:top w:val="double" w:sz="3" w:space="0" w:color="000000"/>
              <w:left w:val="nil"/>
              <w:bottom w:val="thinThickMediumGap" w:sz="4" w:space="0" w:color="000000"/>
              <w:right w:val="nil"/>
            </w:tcBorders>
          </w:tcPr>
          <w:p>
            <w:pPr>
              <w:pStyle w:val="TableParagraph"/>
              <w:spacing w:before="9"/>
              <w:ind w:left="472"/>
              <w:rPr>
                <w:rFonts w:ascii="Arial"/>
                <w:sz w:val="16"/>
              </w:rPr>
            </w:pPr>
            <w:r>
              <w:rPr>
                <w:rFonts w:ascii="Arial"/>
                <w:w w:val="90"/>
                <w:sz w:val="16"/>
              </w:rPr>
              <w:t>0.00</w:t>
            </w:r>
          </w:p>
        </w:tc>
        <w:tc>
          <w:tcPr>
            <w:tcW w:w="843" w:type="dxa"/>
            <w:tcBorders>
              <w:top w:val="double" w:sz="3" w:space="0" w:color="000000"/>
              <w:left w:val="nil"/>
              <w:bottom w:val="thinThickMediumGap" w:sz="4" w:space="0" w:color="000000"/>
              <w:right w:val="nil"/>
            </w:tcBorders>
          </w:tcPr>
          <w:p>
            <w:pPr>
              <w:pStyle w:val="TableParagraph"/>
              <w:spacing w:before="9"/>
              <w:ind w:right="10"/>
              <w:jc w:val="right"/>
              <w:rPr>
                <w:rFonts w:ascii="Arial"/>
                <w:sz w:val="16"/>
              </w:rPr>
            </w:pPr>
            <w:r>
              <w:rPr>
                <w:rFonts w:ascii="Arial"/>
                <w:w w:val="80"/>
                <w:sz w:val="16"/>
              </w:rPr>
              <w:t>0.00</w:t>
            </w:r>
          </w:p>
        </w:tc>
      </w:tr>
      <w:tr>
        <w:trPr>
          <w:trHeight w:val="302" w:hRule="atLeast"/>
        </w:trPr>
        <w:tc>
          <w:tcPr>
            <w:tcW w:w="865" w:type="dxa"/>
            <w:tcBorders>
              <w:top w:val="thickThinMediumGap" w:sz="4" w:space="0" w:color="000000"/>
              <w:left w:val="nil"/>
              <w:bottom w:val="thinThickMediumGap" w:sz="6" w:space="0" w:color="000000"/>
              <w:right w:val="nil"/>
            </w:tcBorders>
          </w:tcPr>
          <w:p>
            <w:pPr>
              <w:pStyle w:val="TableParagraph"/>
              <w:spacing w:before="25"/>
              <w:ind w:left="136"/>
              <w:rPr>
                <w:rFonts w:ascii="Arial"/>
                <w:sz w:val="16"/>
              </w:rPr>
            </w:pPr>
            <w:r>
              <w:rPr>
                <w:rFonts w:ascii="Arial"/>
                <w:w w:val="90"/>
                <w:sz w:val="16"/>
              </w:rPr>
              <w:t>1331009</w:t>
            </w:r>
          </w:p>
        </w:tc>
        <w:tc>
          <w:tcPr>
            <w:tcW w:w="4684" w:type="dxa"/>
            <w:tcBorders>
              <w:top w:val="thickThinMediumGap" w:sz="4" w:space="0" w:color="000000"/>
              <w:left w:val="nil"/>
              <w:bottom w:val="thinThickMediumGap" w:sz="6" w:space="0" w:color="000000"/>
              <w:right w:val="single" w:sz="2" w:space="0" w:color="000080"/>
            </w:tcBorders>
          </w:tcPr>
          <w:p>
            <w:pPr>
              <w:pStyle w:val="TableParagraph"/>
              <w:spacing w:before="25"/>
              <w:ind w:left="206"/>
              <w:rPr>
                <w:rFonts w:ascii="Arial"/>
                <w:sz w:val="16"/>
              </w:rPr>
            </w:pPr>
            <w:r>
              <w:rPr>
                <w:rFonts w:ascii="Arial"/>
                <w:w w:val="90"/>
                <w:sz w:val="16"/>
              </w:rPr>
              <w:t>Goods and Services- Decentralised Department</w:t>
            </w:r>
          </w:p>
        </w:tc>
        <w:tc>
          <w:tcPr>
            <w:tcW w:w="1086" w:type="dxa"/>
            <w:tcBorders>
              <w:top w:val="thickThinMediumGap" w:sz="4" w:space="0" w:color="000000"/>
              <w:left w:val="single" w:sz="2" w:space="0" w:color="000080"/>
              <w:bottom w:val="thinThickMediumGap" w:sz="6" w:space="0" w:color="000000"/>
              <w:right w:val="single" w:sz="2" w:space="0" w:color="000080"/>
            </w:tcBorders>
          </w:tcPr>
          <w:p>
            <w:pPr>
              <w:pStyle w:val="TableParagraph"/>
              <w:spacing w:before="25"/>
              <w:ind w:right="55"/>
              <w:jc w:val="right"/>
              <w:rPr>
                <w:rFonts w:ascii="Arial"/>
                <w:sz w:val="16"/>
              </w:rPr>
            </w:pPr>
            <w:r>
              <w:rPr>
                <w:rFonts w:ascii="Arial"/>
                <w:w w:val="80"/>
                <w:sz w:val="16"/>
              </w:rPr>
              <w:t>126,804.00</w:t>
            </w:r>
          </w:p>
        </w:tc>
        <w:tc>
          <w:tcPr>
            <w:tcW w:w="1651" w:type="dxa"/>
            <w:tcBorders>
              <w:top w:val="thickThinMediumGap" w:sz="4" w:space="0" w:color="000000"/>
              <w:left w:val="single" w:sz="2" w:space="0" w:color="000080"/>
              <w:bottom w:val="thinThickMediumGap" w:sz="6" w:space="0" w:color="000000"/>
              <w:right w:val="nil"/>
            </w:tcBorders>
          </w:tcPr>
          <w:p>
            <w:pPr>
              <w:pStyle w:val="TableParagraph"/>
              <w:spacing w:before="25"/>
              <w:ind w:right="471"/>
              <w:jc w:val="right"/>
              <w:rPr>
                <w:rFonts w:ascii="Arial"/>
                <w:sz w:val="16"/>
              </w:rPr>
            </w:pPr>
            <w:r>
              <w:rPr>
                <w:rFonts w:ascii="Arial"/>
                <w:w w:val="80"/>
                <w:sz w:val="16"/>
              </w:rPr>
              <w:t>0.00</w:t>
            </w:r>
          </w:p>
        </w:tc>
        <w:tc>
          <w:tcPr>
            <w:tcW w:w="1304" w:type="dxa"/>
            <w:tcBorders>
              <w:top w:val="thickThinMediumGap" w:sz="4" w:space="0" w:color="000000"/>
              <w:left w:val="nil"/>
              <w:bottom w:val="thinThickMediumGap" w:sz="6" w:space="0" w:color="000000"/>
              <w:right w:val="nil"/>
            </w:tcBorders>
          </w:tcPr>
          <w:p>
            <w:pPr>
              <w:pStyle w:val="TableParagraph"/>
              <w:spacing w:before="25"/>
              <w:ind w:left="472"/>
              <w:rPr>
                <w:rFonts w:ascii="Arial"/>
                <w:sz w:val="16"/>
              </w:rPr>
            </w:pPr>
            <w:r>
              <w:rPr>
                <w:rFonts w:ascii="Arial"/>
                <w:w w:val="90"/>
                <w:sz w:val="16"/>
              </w:rPr>
              <w:t>0.00</w:t>
            </w:r>
          </w:p>
        </w:tc>
        <w:tc>
          <w:tcPr>
            <w:tcW w:w="843" w:type="dxa"/>
            <w:tcBorders>
              <w:top w:val="thickThinMediumGap" w:sz="4" w:space="0" w:color="000000"/>
              <w:left w:val="nil"/>
              <w:bottom w:val="thinThickMediumGap" w:sz="6" w:space="0" w:color="000000"/>
              <w:right w:val="nil"/>
            </w:tcBorders>
          </w:tcPr>
          <w:p>
            <w:pPr>
              <w:pStyle w:val="TableParagraph"/>
              <w:spacing w:before="25"/>
              <w:ind w:right="10"/>
              <w:jc w:val="right"/>
              <w:rPr>
                <w:rFonts w:ascii="Arial"/>
                <w:sz w:val="16"/>
              </w:rPr>
            </w:pPr>
            <w:r>
              <w:rPr>
                <w:rFonts w:ascii="Arial"/>
                <w:w w:val="80"/>
                <w:sz w:val="16"/>
              </w:rPr>
              <w:t>0.00</w:t>
            </w:r>
          </w:p>
        </w:tc>
      </w:tr>
      <w:tr>
        <w:trPr>
          <w:trHeight w:val="269" w:hRule="atLeast"/>
        </w:trPr>
        <w:tc>
          <w:tcPr>
            <w:tcW w:w="865" w:type="dxa"/>
            <w:tcBorders>
              <w:top w:val="thickThinMediumGap" w:sz="6" w:space="0" w:color="000000"/>
              <w:left w:val="nil"/>
              <w:bottom w:val="double" w:sz="4" w:space="0" w:color="000000"/>
              <w:right w:val="nil"/>
            </w:tcBorders>
          </w:tcPr>
          <w:p>
            <w:pPr>
              <w:pStyle w:val="TableParagraph"/>
              <w:spacing w:before="15"/>
              <w:ind w:left="136"/>
              <w:rPr>
                <w:rFonts w:ascii="Arial"/>
                <w:sz w:val="16"/>
              </w:rPr>
            </w:pPr>
            <w:r>
              <w:rPr>
                <w:rFonts w:ascii="Arial"/>
                <w:w w:val="90"/>
                <w:sz w:val="16"/>
              </w:rPr>
              <w:t>1331010</w:t>
            </w:r>
          </w:p>
        </w:tc>
        <w:tc>
          <w:tcPr>
            <w:tcW w:w="4684" w:type="dxa"/>
            <w:tcBorders>
              <w:top w:val="thickThinMediumGap" w:sz="6" w:space="0" w:color="000000"/>
              <w:left w:val="nil"/>
              <w:bottom w:val="double" w:sz="4" w:space="0" w:color="000000"/>
              <w:right w:val="single" w:sz="2" w:space="0" w:color="000080"/>
            </w:tcBorders>
          </w:tcPr>
          <w:p>
            <w:pPr>
              <w:pStyle w:val="TableParagraph"/>
              <w:spacing w:before="15"/>
              <w:ind w:left="206"/>
              <w:rPr>
                <w:rFonts w:ascii="Arial"/>
                <w:sz w:val="16"/>
              </w:rPr>
            </w:pPr>
            <w:r>
              <w:rPr>
                <w:rFonts w:ascii="Arial"/>
                <w:w w:val="90"/>
                <w:sz w:val="16"/>
              </w:rPr>
              <w:t>DDF-Capacity Building</w:t>
            </w:r>
          </w:p>
        </w:tc>
        <w:tc>
          <w:tcPr>
            <w:tcW w:w="1086" w:type="dxa"/>
            <w:tcBorders>
              <w:top w:val="thickThinMediumGap" w:sz="6" w:space="0" w:color="000000"/>
              <w:left w:val="single" w:sz="2" w:space="0" w:color="000080"/>
              <w:bottom w:val="double" w:sz="4" w:space="0" w:color="000000"/>
              <w:right w:val="single" w:sz="2" w:space="0" w:color="000080"/>
            </w:tcBorders>
          </w:tcPr>
          <w:p>
            <w:pPr>
              <w:pStyle w:val="TableParagraph"/>
              <w:spacing w:before="15"/>
              <w:ind w:right="56"/>
              <w:jc w:val="right"/>
              <w:rPr>
                <w:rFonts w:ascii="Arial"/>
                <w:sz w:val="16"/>
              </w:rPr>
            </w:pPr>
            <w:r>
              <w:rPr>
                <w:rFonts w:ascii="Arial"/>
                <w:w w:val="80"/>
                <w:sz w:val="16"/>
              </w:rPr>
              <w:t>45,859.00</w:t>
            </w:r>
          </w:p>
        </w:tc>
        <w:tc>
          <w:tcPr>
            <w:tcW w:w="1651" w:type="dxa"/>
            <w:tcBorders>
              <w:top w:val="thickThinMediumGap" w:sz="6" w:space="0" w:color="000000"/>
              <w:left w:val="single" w:sz="2" w:space="0" w:color="000080"/>
              <w:bottom w:val="double" w:sz="4" w:space="0" w:color="000000"/>
              <w:right w:val="nil"/>
            </w:tcBorders>
          </w:tcPr>
          <w:p>
            <w:pPr>
              <w:pStyle w:val="TableParagraph"/>
              <w:spacing w:before="15"/>
              <w:ind w:right="471"/>
              <w:jc w:val="right"/>
              <w:rPr>
                <w:rFonts w:ascii="Arial"/>
                <w:sz w:val="16"/>
              </w:rPr>
            </w:pPr>
            <w:r>
              <w:rPr>
                <w:rFonts w:ascii="Arial"/>
                <w:w w:val="80"/>
                <w:sz w:val="16"/>
              </w:rPr>
              <w:t>0.00</w:t>
            </w:r>
          </w:p>
        </w:tc>
        <w:tc>
          <w:tcPr>
            <w:tcW w:w="1304" w:type="dxa"/>
            <w:tcBorders>
              <w:top w:val="thickThinMediumGap" w:sz="6" w:space="0" w:color="000000"/>
              <w:left w:val="nil"/>
              <w:bottom w:val="double" w:sz="4" w:space="0" w:color="000000"/>
              <w:right w:val="nil"/>
            </w:tcBorders>
          </w:tcPr>
          <w:p>
            <w:pPr>
              <w:pStyle w:val="TableParagraph"/>
              <w:spacing w:before="15"/>
              <w:ind w:left="472"/>
              <w:rPr>
                <w:rFonts w:ascii="Arial"/>
                <w:sz w:val="16"/>
              </w:rPr>
            </w:pPr>
            <w:r>
              <w:rPr>
                <w:rFonts w:ascii="Arial"/>
                <w:w w:val="90"/>
                <w:sz w:val="16"/>
              </w:rPr>
              <w:t>0.00</w:t>
            </w:r>
          </w:p>
        </w:tc>
        <w:tc>
          <w:tcPr>
            <w:tcW w:w="843" w:type="dxa"/>
            <w:tcBorders>
              <w:top w:val="thickThinMediumGap" w:sz="6" w:space="0" w:color="000000"/>
              <w:left w:val="nil"/>
              <w:bottom w:val="double" w:sz="4" w:space="0" w:color="000000"/>
              <w:right w:val="nil"/>
            </w:tcBorders>
          </w:tcPr>
          <w:p>
            <w:pPr>
              <w:pStyle w:val="TableParagraph"/>
              <w:spacing w:before="15"/>
              <w:ind w:right="10"/>
              <w:jc w:val="right"/>
              <w:rPr>
                <w:rFonts w:ascii="Arial"/>
                <w:sz w:val="16"/>
              </w:rPr>
            </w:pPr>
            <w:r>
              <w:rPr>
                <w:rFonts w:ascii="Arial"/>
                <w:w w:val="80"/>
                <w:sz w:val="16"/>
              </w:rPr>
              <w:t>0.00</w:t>
            </w:r>
          </w:p>
        </w:tc>
      </w:tr>
      <w:tr>
        <w:trPr>
          <w:trHeight w:val="266" w:hRule="atLeast"/>
        </w:trPr>
        <w:tc>
          <w:tcPr>
            <w:tcW w:w="865" w:type="dxa"/>
            <w:tcBorders>
              <w:top w:val="double" w:sz="4" w:space="0" w:color="000000"/>
              <w:left w:val="nil"/>
              <w:bottom w:val="thinThickMediumGap" w:sz="6" w:space="0" w:color="000000"/>
              <w:right w:val="nil"/>
            </w:tcBorders>
          </w:tcPr>
          <w:p>
            <w:pPr>
              <w:pStyle w:val="TableParagraph"/>
              <w:spacing w:line="177" w:lineRule="exact"/>
              <w:ind w:left="136"/>
              <w:rPr>
                <w:rFonts w:ascii="Arial"/>
                <w:sz w:val="16"/>
              </w:rPr>
            </w:pPr>
            <w:r>
              <w:rPr>
                <w:rFonts w:ascii="Arial"/>
                <w:w w:val="90"/>
                <w:sz w:val="16"/>
              </w:rPr>
              <w:t>1331011</w:t>
            </w:r>
          </w:p>
        </w:tc>
        <w:tc>
          <w:tcPr>
            <w:tcW w:w="4684" w:type="dxa"/>
            <w:tcBorders>
              <w:top w:val="double" w:sz="4" w:space="0" w:color="000000"/>
              <w:left w:val="nil"/>
              <w:bottom w:val="thinThickMediumGap" w:sz="6" w:space="0" w:color="000000"/>
              <w:right w:val="single" w:sz="2" w:space="0" w:color="000080"/>
            </w:tcBorders>
          </w:tcPr>
          <w:p>
            <w:pPr>
              <w:pStyle w:val="TableParagraph"/>
              <w:spacing w:line="177" w:lineRule="exact"/>
              <w:ind w:left="206"/>
              <w:rPr>
                <w:rFonts w:ascii="Arial"/>
                <w:sz w:val="16"/>
              </w:rPr>
            </w:pPr>
            <w:r>
              <w:rPr>
                <w:rFonts w:ascii="Arial"/>
                <w:w w:val="90"/>
                <w:sz w:val="16"/>
              </w:rPr>
              <w:t>District Development Facility</w:t>
            </w:r>
          </w:p>
        </w:tc>
        <w:tc>
          <w:tcPr>
            <w:tcW w:w="1086" w:type="dxa"/>
            <w:tcBorders>
              <w:top w:val="double" w:sz="4" w:space="0" w:color="000000"/>
              <w:left w:val="single" w:sz="2" w:space="0" w:color="000080"/>
              <w:bottom w:val="thinThickMediumGap" w:sz="6" w:space="0" w:color="000000"/>
              <w:right w:val="single" w:sz="2" w:space="0" w:color="000080"/>
            </w:tcBorders>
          </w:tcPr>
          <w:p>
            <w:pPr>
              <w:pStyle w:val="TableParagraph"/>
              <w:spacing w:line="177" w:lineRule="exact"/>
              <w:ind w:right="54"/>
              <w:jc w:val="right"/>
              <w:rPr>
                <w:rFonts w:ascii="Arial"/>
                <w:sz w:val="16"/>
              </w:rPr>
            </w:pPr>
            <w:r>
              <w:rPr>
                <w:rFonts w:ascii="Arial"/>
                <w:w w:val="80"/>
                <w:sz w:val="16"/>
              </w:rPr>
              <w:t>1,211,516.70</w:t>
            </w:r>
          </w:p>
        </w:tc>
        <w:tc>
          <w:tcPr>
            <w:tcW w:w="1651" w:type="dxa"/>
            <w:tcBorders>
              <w:top w:val="double" w:sz="4" w:space="0" w:color="000000"/>
              <w:left w:val="single" w:sz="2" w:space="0" w:color="000080"/>
              <w:bottom w:val="thinThickMediumGap" w:sz="6" w:space="0" w:color="000000"/>
              <w:right w:val="nil"/>
            </w:tcBorders>
          </w:tcPr>
          <w:p>
            <w:pPr>
              <w:pStyle w:val="TableParagraph"/>
              <w:spacing w:line="177" w:lineRule="exact"/>
              <w:ind w:right="471"/>
              <w:jc w:val="right"/>
              <w:rPr>
                <w:rFonts w:ascii="Arial"/>
                <w:sz w:val="16"/>
              </w:rPr>
            </w:pPr>
            <w:r>
              <w:rPr>
                <w:rFonts w:ascii="Arial"/>
                <w:w w:val="80"/>
                <w:sz w:val="16"/>
              </w:rPr>
              <w:t>0.00</w:t>
            </w:r>
          </w:p>
        </w:tc>
        <w:tc>
          <w:tcPr>
            <w:tcW w:w="1304" w:type="dxa"/>
            <w:tcBorders>
              <w:top w:val="double" w:sz="4" w:space="0" w:color="000000"/>
              <w:left w:val="nil"/>
              <w:bottom w:val="thinThickMediumGap" w:sz="6" w:space="0" w:color="000000"/>
              <w:right w:val="nil"/>
            </w:tcBorders>
          </w:tcPr>
          <w:p>
            <w:pPr>
              <w:pStyle w:val="TableParagraph"/>
              <w:spacing w:line="177" w:lineRule="exact"/>
              <w:ind w:left="472"/>
              <w:rPr>
                <w:rFonts w:ascii="Arial"/>
                <w:sz w:val="16"/>
              </w:rPr>
            </w:pPr>
            <w:r>
              <w:rPr>
                <w:rFonts w:ascii="Arial"/>
                <w:w w:val="90"/>
                <w:sz w:val="16"/>
              </w:rPr>
              <w:t>0.00</w:t>
            </w:r>
          </w:p>
        </w:tc>
        <w:tc>
          <w:tcPr>
            <w:tcW w:w="843" w:type="dxa"/>
            <w:tcBorders>
              <w:top w:val="double" w:sz="4" w:space="0" w:color="000000"/>
              <w:left w:val="nil"/>
              <w:bottom w:val="thinThickMediumGap" w:sz="6" w:space="0" w:color="000000"/>
              <w:right w:val="nil"/>
            </w:tcBorders>
          </w:tcPr>
          <w:p>
            <w:pPr>
              <w:pStyle w:val="TableParagraph"/>
              <w:spacing w:line="177" w:lineRule="exact"/>
              <w:ind w:right="10"/>
              <w:jc w:val="right"/>
              <w:rPr>
                <w:rFonts w:ascii="Arial"/>
                <w:sz w:val="16"/>
              </w:rPr>
            </w:pPr>
            <w:r>
              <w:rPr>
                <w:rFonts w:ascii="Arial"/>
                <w:w w:val="80"/>
                <w:sz w:val="16"/>
              </w:rPr>
              <w:t>0.00</w:t>
            </w:r>
          </w:p>
        </w:tc>
      </w:tr>
      <w:tr>
        <w:trPr>
          <w:trHeight w:val="322" w:hRule="atLeast"/>
        </w:trPr>
        <w:tc>
          <w:tcPr>
            <w:tcW w:w="5549" w:type="dxa"/>
            <w:gridSpan w:val="2"/>
            <w:tcBorders>
              <w:left w:val="nil"/>
              <w:bottom w:val="nil"/>
              <w:right w:val="single" w:sz="2" w:space="0" w:color="000080"/>
            </w:tcBorders>
          </w:tcPr>
          <w:p>
            <w:pPr>
              <w:pStyle w:val="TableParagraph"/>
              <w:spacing w:line="221" w:lineRule="exact" w:before="82"/>
              <w:ind w:left="2546"/>
              <w:rPr>
                <w:b/>
                <w:i/>
                <w:sz w:val="24"/>
              </w:rPr>
            </w:pPr>
            <w:r>
              <w:rPr>
                <w:b/>
                <w:i/>
                <w:sz w:val="24"/>
              </w:rPr>
              <w:t>Grand Total</w:t>
            </w:r>
          </w:p>
        </w:tc>
        <w:tc>
          <w:tcPr>
            <w:tcW w:w="1086" w:type="dxa"/>
            <w:tcBorders>
              <w:top w:val="thickThinMediumGap" w:sz="6" w:space="0" w:color="000000"/>
              <w:left w:val="single" w:sz="2" w:space="0" w:color="000080"/>
              <w:bottom w:val="nil"/>
              <w:right w:val="single" w:sz="2" w:space="0" w:color="000080"/>
            </w:tcBorders>
          </w:tcPr>
          <w:p>
            <w:pPr>
              <w:pStyle w:val="TableParagraph"/>
              <w:spacing w:line="176" w:lineRule="exact" w:before="126"/>
              <w:ind w:right="53"/>
              <w:jc w:val="right"/>
              <w:rPr>
                <w:rFonts w:ascii="Arial"/>
                <w:sz w:val="16"/>
              </w:rPr>
            </w:pPr>
            <w:r>
              <w:rPr>
                <w:rFonts w:ascii="Arial"/>
                <w:w w:val="80"/>
                <w:sz w:val="16"/>
              </w:rPr>
              <w:t>10,858,462.96</w:t>
            </w:r>
          </w:p>
        </w:tc>
        <w:tc>
          <w:tcPr>
            <w:tcW w:w="1651" w:type="dxa"/>
            <w:tcBorders>
              <w:top w:val="thickThinMediumGap" w:sz="6" w:space="0" w:color="000000"/>
              <w:left w:val="single" w:sz="2" w:space="0" w:color="000080"/>
              <w:bottom w:val="nil"/>
              <w:right w:val="nil"/>
            </w:tcBorders>
          </w:tcPr>
          <w:p>
            <w:pPr>
              <w:pStyle w:val="TableParagraph"/>
              <w:spacing w:line="176" w:lineRule="exact" w:before="126"/>
              <w:ind w:right="471"/>
              <w:jc w:val="right"/>
              <w:rPr>
                <w:rFonts w:ascii="Arial"/>
                <w:sz w:val="16"/>
              </w:rPr>
            </w:pPr>
            <w:r>
              <w:rPr>
                <w:rFonts w:ascii="Arial"/>
                <w:w w:val="80"/>
                <w:sz w:val="16"/>
              </w:rPr>
              <w:t>0.00</w:t>
            </w:r>
          </w:p>
        </w:tc>
        <w:tc>
          <w:tcPr>
            <w:tcW w:w="1304" w:type="dxa"/>
            <w:tcBorders>
              <w:top w:val="thickThinMediumGap" w:sz="6" w:space="0" w:color="000000"/>
              <w:left w:val="nil"/>
              <w:bottom w:val="nil"/>
              <w:right w:val="nil"/>
            </w:tcBorders>
          </w:tcPr>
          <w:p>
            <w:pPr>
              <w:pStyle w:val="TableParagraph"/>
              <w:spacing w:line="176" w:lineRule="exact" w:before="126"/>
              <w:ind w:left="472"/>
              <w:rPr>
                <w:rFonts w:ascii="Arial"/>
                <w:sz w:val="16"/>
              </w:rPr>
            </w:pPr>
            <w:r>
              <w:rPr>
                <w:rFonts w:ascii="Arial"/>
                <w:w w:val="90"/>
                <w:sz w:val="16"/>
              </w:rPr>
              <w:t>0.00</w:t>
            </w:r>
          </w:p>
        </w:tc>
        <w:tc>
          <w:tcPr>
            <w:tcW w:w="843" w:type="dxa"/>
            <w:tcBorders>
              <w:top w:val="thickThinMediumGap" w:sz="6" w:space="0" w:color="000000"/>
              <w:left w:val="nil"/>
              <w:bottom w:val="nil"/>
              <w:right w:val="nil"/>
            </w:tcBorders>
          </w:tcPr>
          <w:p>
            <w:pPr>
              <w:pStyle w:val="TableParagraph"/>
              <w:spacing w:line="176" w:lineRule="exact" w:before="126"/>
              <w:ind w:right="10"/>
              <w:jc w:val="right"/>
              <w:rPr>
                <w:rFonts w:ascii="Arial"/>
                <w:sz w:val="16"/>
              </w:rPr>
            </w:pPr>
            <w:r>
              <w:rPr>
                <w:rFonts w:ascii="Arial"/>
                <w:w w:val="80"/>
                <w:sz w:val="16"/>
              </w:rPr>
              <w:t>0.00</w:t>
            </w:r>
          </w:p>
        </w:tc>
      </w:tr>
    </w:tbl>
    <w:p>
      <w:pPr>
        <w:pStyle w:val="BodyText"/>
        <w:spacing w:before="5"/>
        <w:rPr>
          <w:rFonts w:ascii="Arial"/>
          <w:sz w:val="10"/>
        </w:rPr>
      </w:pPr>
      <w:r>
        <w:rPr/>
        <w:pict>
          <v:rect style="position:absolute;margin-left:60.771999pt;margin-top:7.972655pt;width:491.42pt;height:.1pt;mso-position-horizontal-relative:page;mso-position-vertical-relative:paragraph;z-index:-15717376;mso-wrap-distance-left:0;mso-wrap-distance-right:0" filled="true" fillcolor="#000080" stroked="false">
            <v:fill type="solid"/>
            <w10:wrap type="topAndBottom"/>
          </v:rect>
        </w:pict>
      </w:r>
    </w:p>
    <w:p>
      <w:pPr>
        <w:spacing w:after="0"/>
        <w:rPr>
          <w:rFonts w:ascii="Arial"/>
          <w:sz w:val="10"/>
        </w:rPr>
        <w:sectPr>
          <w:type w:val="continuous"/>
          <w:pgSz w:w="11910" w:h="16850"/>
          <w:pgMar w:top="1440" w:bottom="280" w:left="480" w:right="640"/>
        </w:sectPr>
      </w:pPr>
    </w:p>
    <w:p>
      <w:pPr>
        <w:pStyle w:val="BodyText"/>
        <w:spacing w:before="2"/>
        <w:rPr>
          <w:rFonts w:ascii="Arial"/>
          <w:sz w:val="4"/>
        </w:rPr>
      </w:pPr>
    </w:p>
    <w:p>
      <w:pPr>
        <w:pStyle w:val="BodyText"/>
        <w:spacing w:line="22" w:lineRule="exact"/>
        <w:ind w:left="108"/>
        <w:rPr>
          <w:rFonts w:ascii="Arial"/>
          <w:sz w:val="2"/>
        </w:rPr>
      </w:pPr>
      <w:r>
        <w:rPr>
          <w:rFonts w:ascii="Arial"/>
          <w:sz w:val="2"/>
        </w:rPr>
        <w:pict>
          <v:group style="width:806.65pt;height:1.150pt;mso-position-horizontal-relative:char;mso-position-vertical-relative:line" coordorigin="0,0" coordsize="16133,23">
            <v:rect style="position:absolute;left:0;top:0;width:16133;height:23" filled="true" fillcolor="#c0c0c0" stroked="false">
              <v:fill type="solid"/>
            </v:rect>
          </v:group>
        </w:pict>
      </w:r>
      <w:r>
        <w:rPr>
          <w:rFonts w:ascii="Arial"/>
          <w:sz w:val="2"/>
        </w:rPr>
      </w:r>
    </w:p>
    <w:p>
      <w:pPr>
        <w:spacing w:line="181" w:lineRule="exact" w:before="2"/>
        <w:ind w:left="4295" w:right="4923" w:firstLine="0"/>
        <w:jc w:val="center"/>
        <w:rPr>
          <w:b/>
          <w:i/>
          <w:sz w:val="16"/>
        </w:rPr>
      </w:pPr>
      <w:r>
        <w:rPr/>
        <w:pict>
          <v:shape style="position:absolute;margin-left:639.23999pt;margin-top:5.584252pt;width:46.75pt;height:8.9pt;mso-position-horizontal-relative:page;mso-position-vertical-relative:paragraph;z-index:15745024" type="#_x0000_t202" filled="false" stroked="false">
            <v:textbox inset="0,0,0,0">
              <w:txbxContent>
                <w:p>
                  <w:pPr>
                    <w:spacing w:line="178" w:lineRule="exact" w:before="0"/>
                    <w:ind w:left="0" w:right="0" w:firstLine="0"/>
                    <w:jc w:val="left"/>
                    <w:rPr>
                      <w:b/>
                      <w:i/>
                      <w:sz w:val="16"/>
                    </w:rPr>
                  </w:pPr>
                  <w:r>
                    <w:rPr>
                      <w:b/>
                      <w:i/>
                      <w:color w:val="000080"/>
                      <w:sz w:val="16"/>
                    </w:rPr>
                    <w:t>(in GH Cedis)</w:t>
                  </w:r>
                </w:p>
              </w:txbxContent>
            </v:textbox>
            <w10:wrap type="none"/>
          </v:shape>
        </w:pict>
      </w:r>
      <w:r>
        <w:rPr>
          <w:b/>
          <w:i/>
          <w:color w:val="000080"/>
          <w:sz w:val="16"/>
        </w:rPr>
        <w:t>2021  APPROPRIATION</w:t>
      </w:r>
    </w:p>
    <w:p>
      <w:pPr>
        <w:spacing w:line="181" w:lineRule="exact" w:before="0"/>
        <w:ind w:left="4295" w:right="5298" w:firstLine="0"/>
        <w:jc w:val="center"/>
        <w:rPr>
          <w:b/>
          <w:i/>
          <w:sz w:val="16"/>
        </w:rPr>
      </w:pPr>
      <w:r>
        <w:rPr/>
        <w:pict>
          <v:shape style="position:absolute;margin-left:14.423pt;margin-top:10.057092pt;width:806.65pt;height:3.4pt;mso-position-horizontal-relative:page;mso-position-vertical-relative:paragraph;z-index:15741952" coordorigin="288,201" coordsize="16133,68" path="m4216,229l3252,229,3252,269,4216,269,4216,229xm7708,229l6850,229,6744,229,5885,229,5885,269,6744,269,6850,269,7708,269,7708,229xm10478,229l9905,229,9513,229,8941,229,8941,269,9513,269,9905,269,10478,269,10478,229xm13110,229l12597,229,12146,229,11634,229,11634,269,12146,269,12597,269,13110,269,13110,229xm15714,229l14749,229,14749,269,15714,269,15714,229xm16421,201l288,201,288,224,16421,224,16421,201xe" filled="true" fillcolor="#000080" stroked="false">
            <v:path arrowok="t"/>
            <v:fill type="solid"/>
            <w10:wrap type="none"/>
          </v:shape>
        </w:pict>
      </w:r>
      <w:r>
        <w:rPr/>
        <w:pict>
          <v:shape style="position:absolute;margin-left:330.140015pt;margin-top:24.518093pt;width:3.6pt;height:16.6pt;mso-position-horizontal-relative:page;mso-position-vertical-relative:paragraph;z-index:15742464" coordorigin="6603,490" coordsize="72,332" path="m6674,490l6643,490,6634,490,6603,490,6603,822,6634,822,6643,822,6674,822,6674,490xe" filled="true" fillcolor="#000080" stroked="false">
            <v:path arrowok="t"/>
            <v:fill type="solid"/>
            <w10:wrap type="none"/>
          </v:shape>
        </w:pict>
      </w:r>
      <w:r>
        <w:rPr/>
        <w:pict>
          <v:rect style="position:absolute;margin-left:145.860001pt;margin-top:25.218117pt;width:1.9951pt;height:16.576pt;mso-position-horizontal-relative:page;mso-position-vertical-relative:paragraph;z-index:15743488" filled="true" fillcolor="#000080" stroked="false">
            <v:fill type="solid"/>
            <w10:wrap type="none"/>
          </v:rect>
        </w:pict>
      </w:r>
      <w:r>
        <w:rPr>
          <w:b/>
          <w:i/>
          <w:color w:val="000080"/>
          <w:sz w:val="16"/>
        </w:rPr>
        <w:t>SUMMARY OF EXPENDITURE BY PROGRAM, ECONOMIC CLASSIFICATION AND FUNDING</w:t>
      </w:r>
    </w:p>
    <w:p>
      <w:pPr>
        <w:spacing w:after="0" w:line="181" w:lineRule="exact"/>
        <w:jc w:val="center"/>
        <w:rPr>
          <w:sz w:val="16"/>
        </w:rPr>
        <w:sectPr>
          <w:headerReference w:type="default" r:id="rId73"/>
          <w:footerReference w:type="default" r:id="rId74"/>
          <w:pgSz w:w="16850" w:h="11910" w:orient="landscape"/>
          <w:pgMar w:header="0" w:footer="240" w:top="520" w:bottom="420" w:left="180" w:right="240"/>
          <w:pgNumType w:start="54"/>
        </w:sectPr>
      </w:pPr>
    </w:p>
    <w:p>
      <w:pPr>
        <w:pStyle w:val="BodyText"/>
        <w:rPr>
          <w:b/>
          <w:i/>
          <w:sz w:val="18"/>
        </w:rPr>
      </w:pPr>
    </w:p>
    <w:p>
      <w:pPr>
        <w:pStyle w:val="BodyText"/>
        <w:spacing w:before="4"/>
        <w:rPr>
          <w:b/>
          <w:i/>
          <w:sz w:val="18"/>
        </w:rPr>
      </w:pPr>
    </w:p>
    <w:p>
      <w:pPr>
        <w:spacing w:before="0"/>
        <w:ind w:left="124" w:right="0" w:firstLine="0"/>
        <w:jc w:val="left"/>
        <w:rPr>
          <w:rFonts w:ascii="Liberation Sans Narrow"/>
          <w:b/>
          <w:i/>
          <w:sz w:val="16"/>
        </w:rPr>
      </w:pPr>
      <w:r>
        <w:rPr>
          <w:rFonts w:ascii="Liberation Sans Narrow"/>
          <w:b/>
          <w:i/>
          <w:color w:val="000080"/>
          <w:sz w:val="16"/>
        </w:rPr>
        <w:t>SECTOR / MDA / MMDA</w:t>
      </w:r>
    </w:p>
    <w:p>
      <w:pPr>
        <w:pStyle w:val="BodyText"/>
        <w:spacing w:before="9"/>
        <w:rPr>
          <w:rFonts w:ascii="Liberation Sans Narrow"/>
          <w:b/>
          <w:i/>
          <w:sz w:val="21"/>
        </w:rPr>
      </w:pPr>
      <w:r>
        <w:rPr/>
        <w:br w:type="column"/>
      </w:r>
      <w:r>
        <w:rPr>
          <w:rFonts w:ascii="Liberation Sans Narrow"/>
          <w:b/>
          <w:i/>
          <w:sz w:val="21"/>
        </w:rPr>
      </w:r>
    </w:p>
    <w:p>
      <w:pPr>
        <w:spacing w:line="242" w:lineRule="auto" w:before="0"/>
        <w:ind w:left="221" w:right="-7" w:hanging="97"/>
        <w:jc w:val="left"/>
        <w:rPr>
          <w:rFonts w:ascii="Liberation Sans Narrow"/>
          <w:b/>
          <w:i/>
          <w:sz w:val="16"/>
        </w:rPr>
      </w:pPr>
      <w:r>
        <w:rPr>
          <w:rFonts w:ascii="Liberation Sans Narrow"/>
          <w:b/>
          <w:i/>
          <w:color w:val="000080"/>
          <w:sz w:val="16"/>
        </w:rPr>
        <w:t>Compensation </w:t>
      </w:r>
      <w:r>
        <w:rPr>
          <w:rFonts w:ascii="Liberation Sans Narrow"/>
          <w:b/>
          <w:i/>
          <w:color w:val="000080"/>
          <w:sz w:val="16"/>
        </w:rPr>
        <w:t>of Employees</w:t>
      </w:r>
    </w:p>
    <w:p>
      <w:pPr>
        <w:tabs>
          <w:tab w:pos="1260" w:val="left" w:leader="none"/>
        </w:tabs>
        <w:spacing w:line="453" w:lineRule="auto" w:before="84"/>
        <w:ind w:left="96" w:right="0" w:firstLine="13"/>
        <w:jc w:val="left"/>
        <w:rPr>
          <w:rFonts w:ascii="Liberation Sans Narrow"/>
          <w:b/>
          <w:i/>
          <w:sz w:val="16"/>
        </w:rPr>
      </w:pPr>
      <w:r>
        <w:rPr/>
        <w:br w:type="column"/>
      </w:r>
      <w:r>
        <w:rPr>
          <w:rFonts w:ascii="Liberation Sans Narrow"/>
          <w:b/>
          <w:i/>
          <w:color w:val="000080"/>
          <w:sz w:val="16"/>
        </w:rPr>
        <w:t>Central GOG and CF </w:t>
      </w:r>
      <w:r>
        <w:rPr>
          <w:rFonts w:ascii="Liberation Sans Narrow"/>
          <w:b/>
          <w:i/>
          <w:color w:val="000080"/>
          <w:sz w:val="16"/>
        </w:rPr>
        <w:t>Goods/Service</w:t>
        <w:tab/>
      </w:r>
      <w:r>
        <w:rPr>
          <w:rFonts w:ascii="Liberation Sans Narrow"/>
          <w:b/>
          <w:i/>
          <w:color w:val="000080"/>
          <w:spacing w:val="-4"/>
          <w:sz w:val="16"/>
        </w:rPr>
        <w:t>Capex</w:t>
      </w:r>
    </w:p>
    <w:p>
      <w:pPr>
        <w:pStyle w:val="BodyText"/>
        <w:rPr>
          <w:rFonts w:ascii="Liberation Sans Narrow"/>
          <w:b/>
          <w:i/>
          <w:sz w:val="18"/>
        </w:rPr>
      </w:pPr>
      <w:r>
        <w:rPr/>
        <w:br w:type="column"/>
      </w:r>
      <w:r>
        <w:rPr>
          <w:rFonts w:ascii="Liberation Sans Narrow"/>
          <w:b/>
          <w:i/>
          <w:sz w:val="18"/>
        </w:rPr>
      </w:r>
    </w:p>
    <w:p>
      <w:pPr>
        <w:pStyle w:val="BodyText"/>
        <w:spacing w:before="3"/>
        <w:rPr>
          <w:rFonts w:ascii="Liberation Sans Narrow"/>
          <w:b/>
          <w:i/>
          <w:sz w:val="18"/>
        </w:rPr>
      </w:pPr>
    </w:p>
    <w:p>
      <w:pPr>
        <w:spacing w:before="0"/>
        <w:ind w:left="85" w:right="0" w:firstLine="0"/>
        <w:jc w:val="left"/>
        <w:rPr>
          <w:rFonts w:ascii="Liberation Sans Narrow"/>
          <w:b/>
          <w:i/>
          <w:sz w:val="16"/>
        </w:rPr>
      </w:pPr>
      <w:r>
        <w:rPr>
          <w:rFonts w:ascii="Liberation Sans Narrow"/>
          <w:b/>
          <w:i/>
          <w:color w:val="000080"/>
          <w:sz w:val="16"/>
        </w:rPr>
        <w:t>Total GoG</w:t>
      </w:r>
    </w:p>
    <w:p>
      <w:pPr>
        <w:pStyle w:val="BodyText"/>
        <w:spacing w:before="5"/>
        <w:rPr>
          <w:rFonts w:ascii="Liberation Sans Narrow"/>
          <w:b/>
          <w:i/>
          <w:sz w:val="24"/>
        </w:rPr>
      </w:pPr>
      <w:r>
        <w:rPr/>
        <w:br w:type="column"/>
      </w:r>
      <w:r>
        <w:rPr>
          <w:rFonts w:ascii="Liberation Sans Narrow"/>
          <w:b/>
          <w:i/>
          <w:sz w:val="24"/>
        </w:rPr>
      </w:r>
    </w:p>
    <w:p>
      <w:pPr>
        <w:spacing w:line="242" w:lineRule="auto" w:before="0"/>
        <w:ind w:left="124" w:right="-15" w:firstLine="0"/>
        <w:jc w:val="left"/>
        <w:rPr>
          <w:rFonts w:ascii="Liberation Sans Narrow"/>
          <w:b/>
          <w:i/>
          <w:sz w:val="16"/>
        </w:rPr>
      </w:pPr>
      <w:r>
        <w:rPr>
          <w:rFonts w:ascii="Liberation Sans Narrow"/>
          <w:b/>
          <w:i/>
          <w:color w:val="000080"/>
          <w:sz w:val="16"/>
        </w:rPr>
        <w:t>Comp. </w:t>
      </w:r>
      <w:r>
        <w:rPr>
          <w:rFonts w:ascii="Liberation Sans Narrow"/>
          <w:b/>
          <w:i/>
          <w:color w:val="000080"/>
          <w:sz w:val="16"/>
        </w:rPr>
        <w:t>of Emp</w:t>
      </w:r>
    </w:p>
    <w:p>
      <w:pPr>
        <w:tabs>
          <w:tab w:pos="818" w:val="left" w:leader="none"/>
          <w:tab w:pos="1282" w:val="left" w:leader="none"/>
          <w:tab w:pos="3095" w:val="left" w:leader="none"/>
        </w:tabs>
        <w:spacing w:before="89"/>
        <w:ind w:left="422" w:right="0" w:firstLine="0"/>
        <w:jc w:val="left"/>
        <w:rPr>
          <w:rFonts w:ascii="Liberation Sans Narrow"/>
          <w:b/>
          <w:i/>
          <w:sz w:val="16"/>
        </w:rPr>
      </w:pPr>
      <w:r>
        <w:rPr/>
        <w:br w:type="column"/>
      </w:r>
      <w:r>
        <w:rPr>
          <w:rFonts w:ascii="Liberation Sans Narrow"/>
          <w:b/>
          <w:i/>
          <w:color w:val="000080"/>
          <w:position w:val="1"/>
          <w:sz w:val="16"/>
        </w:rPr>
        <w:t>I</w:t>
        <w:tab/>
        <w:t>G</w:t>
        <w:tab/>
        <w:t>F</w:t>
        <w:tab/>
      </w:r>
      <w:r>
        <w:rPr>
          <w:rFonts w:ascii="Liberation Sans Narrow"/>
          <w:b/>
          <w:i/>
          <w:color w:val="000080"/>
          <w:sz w:val="16"/>
        </w:rPr>
        <w:t>F U N D S / OTHERS</w:t>
      </w:r>
    </w:p>
    <w:p>
      <w:pPr>
        <w:tabs>
          <w:tab w:pos="4665" w:val="left" w:leader="none"/>
        </w:tabs>
        <w:spacing w:before="149"/>
        <w:ind w:left="53" w:right="0" w:firstLine="0"/>
        <w:jc w:val="left"/>
        <w:rPr>
          <w:rFonts w:ascii="Liberation Sans Narrow"/>
          <w:b/>
          <w:i/>
          <w:sz w:val="14"/>
        </w:rPr>
      </w:pPr>
      <w:r>
        <w:rPr/>
        <w:pict>
          <v:rect style="position:absolute;margin-left:480.690002pt;margin-top:1.333077pt;width:1.9951pt;height:16.576pt;mso-position-horizontal-relative:page;mso-position-vertical-relative:paragraph;z-index:-26127872" filled="true" fillcolor="#000080" stroked="false">
            <v:fill type="solid"/>
            <w10:wrap type="none"/>
          </v:rect>
        </w:pict>
      </w:r>
      <w:r>
        <w:rPr/>
        <w:pict>
          <v:rect style="position:absolute;margin-left:618.330017pt;margin-top:2.033077pt;width:2.0192pt;height:16.576pt;mso-position-horizontal-relative:page;mso-position-vertical-relative:paragraph;z-index:15744512" filled="true" fillcolor="#000080" stroked="false">
            <v:fill type="solid"/>
            <w10:wrap type="none"/>
          </v:rect>
        </w:pict>
      </w:r>
      <w:r>
        <w:rPr>
          <w:rFonts w:ascii="Liberation Sans Narrow"/>
          <w:b/>
          <w:i/>
          <w:color w:val="000080"/>
          <w:position w:val="1"/>
          <w:sz w:val="16"/>
        </w:rPr>
        <w:t>Goods/Service     Capex     Total IGF   </w:t>
      </w:r>
      <w:r>
        <w:rPr>
          <w:rFonts w:ascii="Liberation Sans Narrow"/>
          <w:b/>
          <w:i/>
          <w:color w:val="000080"/>
          <w:position w:val="3"/>
          <w:sz w:val="14"/>
        </w:rPr>
        <w:t>STATUTORY  </w:t>
      </w:r>
      <w:r>
        <w:rPr>
          <w:rFonts w:ascii="Liberation Sans Narrow"/>
          <w:b/>
          <w:i/>
          <w:color w:val="000080"/>
          <w:spacing w:val="3"/>
          <w:position w:val="3"/>
          <w:sz w:val="14"/>
        </w:rPr>
        <w:t> </w:t>
      </w:r>
      <w:r>
        <w:rPr>
          <w:rFonts w:ascii="Liberation Sans Narrow"/>
          <w:b/>
          <w:i/>
          <w:color w:val="000080"/>
          <w:position w:val="2"/>
          <w:sz w:val="14"/>
        </w:rPr>
        <w:t>Capex</w:t>
      </w:r>
      <w:r>
        <w:rPr>
          <w:rFonts w:ascii="Liberation Sans Narrow"/>
          <w:b/>
          <w:i/>
          <w:color w:val="000080"/>
          <w:spacing w:val="-2"/>
          <w:position w:val="2"/>
          <w:sz w:val="14"/>
        </w:rPr>
        <w:t> </w:t>
      </w:r>
      <w:r>
        <w:rPr>
          <w:rFonts w:ascii="Liberation Sans Narrow"/>
          <w:b/>
          <w:i/>
          <w:color w:val="000080"/>
          <w:position w:val="2"/>
          <w:sz w:val="14"/>
        </w:rPr>
        <w:t>ABFA</w:t>
        <w:tab/>
      </w:r>
      <w:r>
        <w:rPr>
          <w:rFonts w:ascii="Liberation Sans Narrow"/>
          <w:b/>
          <w:i/>
          <w:color w:val="000080"/>
          <w:sz w:val="14"/>
        </w:rPr>
        <w:t>Others</w:t>
      </w:r>
    </w:p>
    <w:p>
      <w:pPr>
        <w:spacing w:before="84"/>
        <w:ind w:left="287" w:right="0" w:firstLine="0"/>
        <w:jc w:val="left"/>
        <w:rPr>
          <w:rFonts w:ascii="Liberation Sans Narrow"/>
          <w:b/>
          <w:i/>
          <w:sz w:val="16"/>
        </w:rPr>
      </w:pPr>
      <w:r>
        <w:rPr/>
        <w:br w:type="column"/>
      </w:r>
      <w:r>
        <w:rPr>
          <w:rFonts w:ascii="Liberation Sans Narrow"/>
          <w:b/>
          <w:i/>
          <w:color w:val="000080"/>
          <w:sz w:val="16"/>
        </w:rPr>
        <w:t>Development Partner Funds</w:t>
      </w:r>
    </w:p>
    <w:p>
      <w:pPr>
        <w:tabs>
          <w:tab w:pos="1339" w:val="left" w:leader="none"/>
        </w:tabs>
        <w:spacing w:before="138"/>
        <w:ind w:left="124" w:right="0" w:firstLine="0"/>
        <w:jc w:val="left"/>
        <w:rPr>
          <w:rFonts w:ascii="Liberation Sans Narrow"/>
          <w:b/>
          <w:i/>
          <w:sz w:val="16"/>
        </w:rPr>
      </w:pPr>
      <w:r>
        <w:rPr/>
        <w:pict>
          <v:rect style="position:absolute;margin-left:781.669983pt;margin-top:3.592106pt;width:1.9951pt;height:16.504pt;mso-position-horizontal-relative:page;mso-position-vertical-relative:paragraph;z-index:15742976" filled="true" fillcolor="#000080" stroked="false">
            <v:fill type="solid"/>
            <w10:wrap type="none"/>
          </v:rect>
        </w:pict>
      </w:r>
      <w:r>
        <w:rPr>
          <w:rFonts w:ascii="Liberation Sans Narrow"/>
          <w:b/>
          <w:i/>
          <w:color w:val="000080"/>
          <w:sz w:val="16"/>
        </w:rPr>
        <w:t>Goods </w:t>
      </w:r>
      <w:r>
        <w:rPr>
          <w:rFonts w:ascii="Liberation Sans Narrow"/>
          <w:b/>
          <w:i/>
          <w:color w:val="000080"/>
          <w:spacing w:val="3"/>
          <w:sz w:val="16"/>
        </w:rPr>
        <w:t> </w:t>
      </w:r>
      <w:r>
        <w:rPr>
          <w:rFonts w:ascii="Liberation Sans Narrow"/>
          <w:b/>
          <w:i/>
          <w:color w:val="000080"/>
          <w:sz w:val="16"/>
        </w:rPr>
        <w:t>Service</w:t>
        <w:tab/>
      </w:r>
      <w:r>
        <w:rPr>
          <w:rFonts w:ascii="Liberation Sans Narrow"/>
          <w:b/>
          <w:i/>
          <w:color w:val="000080"/>
          <w:position w:val="1"/>
          <w:sz w:val="16"/>
        </w:rPr>
        <w:t>Capex Tot.</w:t>
      </w:r>
      <w:r>
        <w:rPr>
          <w:rFonts w:ascii="Liberation Sans Narrow"/>
          <w:b/>
          <w:i/>
          <w:color w:val="000080"/>
          <w:spacing w:val="-22"/>
          <w:position w:val="1"/>
          <w:sz w:val="16"/>
        </w:rPr>
        <w:t> </w:t>
      </w:r>
      <w:r>
        <w:rPr>
          <w:rFonts w:ascii="Liberation Sans Narrow"/>
          <w:b/>
          <w:i/>
          <w:color w:val="000080"/>
          <w:position w:val="1"/>
          <w:sz w:val="16"/>
        </w:rPr>
        <w:t>External</w:t>
      </w:r>
    </w:p>
    <w:p>
      <w:pPr>
        <w:spacing w:line="242" w:lineRule="auto" w:before="160"/>
        <w:ind w:left="198" w:right="209" w:hanging="74"/>
        <w:jc w:val="left"/>
        <w:rPr>
          <w:rFonts w:ascii="Liberation Sans Narrow"/>
          <w:b/>
          <w:i/>
          <w:sz w:val="16"/>
        </w:rPr>
      </w:pPr>
      <w:r>
        <w:rPr/>
        <w:br w:type="column"/>
      </w:r>
      <w:r>
        <w:rPr>
          <w:rFonts w:ascii="Liberation Sans Narrow"/>
          <w:b/>
          <w:i/>
          <w:color w:val="000080"/>
          <w:sz w:val="16"/>
        </w:rPr>
        <w:t>Grand </w:t>
      </w:r>
      <w:r>
        <w:rPr>
          <w:rFonts w:ascii="Liberation Sans Narrow"/>
          <w:b/>
          <w:i/>
          <w:color w:val="000080"/>
          <w:sz w:val="16"/>
        </w:rPr>
        <w:t>Total</w:t>
      </w:r>
    </w:p>
    <w:p>
      <w:pPr>
        <w:spacing w:after="0" w:line="242" w:lineRule="auto"/>
        <w:jc w:val="left"/>
        <w:rPr>
          <w:rFonts w:ascii="Liberation Sans Narrow"/>
          <w:sz w:val="16"/>
        </w:rPr>
        <w:sectPr>
          <w:type w:val="continuous"/>
          <w:pgSz w:w="16850" w:h="11910" w:orient="landscape"/>
          <w:pgMar w:top="1440" w:bottom="280" w:left="180" w:right="240"/>
          <w:cols w:num="8" w:equalWidth="0">
            <w:col w:w="1653" w:space="1160"/>
            <w:col w:w="1088" w:space="39"/>
            <w:col w:w="1661" w:space="40"/>
            <w:col w:w="768" w:space="107"/>
            <w:col w:w="574" w:space="39"/>
            <w:col w:w="5077" w:space="474"/>
            <w:col w:w="2777" w:space="232"/>
            <w:col w:w="741"/>
          </w:cols>
        </w:sectPr>
      </w:pPr>
    </w:p>
    <w:tbl>
      <w:tblPr>
        <w:tblW w:w="0" w:type="auto"/>
        <w:jc w:val="left"/>
        <w:tblInd w:w="111" w:type="dxa"/>
        <w:tblBorders>
          <w:top w:val="single" w:sz="18" w:space="0" w:color="000080"/>
          <w:left w:val="single" w:sz="18" w:space="0" w:color="000080"/>
          <w:bottom w:val="single" w:sz="18" w:space="0" w:color="000080"/>
          <w:right w:val="single" w:sz="18" w:space="0" w:color="000080"/>
          <w:insideH w:val="single" w:sz="18" w:space="0" w:color="000080"/>
          <w:insideV w:val="single" w:sz="18" w:space="0" w:color="000080"/>
        </w:tblBorders>
        <w:tblLayout w:type="fixed"/>
        <w:tblCellMar>
          <w:top w:w="0" w:type="dxa"/>
          <w:left w:w="0" w:type="dxa"/>
          <w:bottom w:w="0" w:type="dxa"/>
          <w:right w:w="0" w:type="dxa"/>
        </w:tblCellMar>
        <w:tblLook w:val="01E0"/>
      </w:tblPr>
      <w:tblGrid>
        <w:gridCol w:w="2860"/>
        <w:gridCol w:w="267"/>
        <w:gridCol w:w="506"/>
        <w:gridCol w:w="128"/>
        <w:gridCol w:w="1014"/>
        <w:gridCol w:w="1045"/>
        <w:gridCol w:w="743"/>
        <w:gridCol w:w="550"/>
        <w:gridCol w:w="1111"/>
        <w:gridCol w:w="468"/>
        <w:gridCol w:w="1081"/>
        <w:gridCol w:w="695"/>
        <w:gridCol w:w="403"/>
        <w:gridCol w:w="690"/>
        <w:gridCol w:w="664"/>
        <w:gridCol w:w="683"/>
        <w:gridCol w:w="838"/>
        <w:gridCol w:w="775"/>
        <w:gridCol w:w="808"/>
        <w:gridCol w:w="826"/>
      </w:tblGrid>
      <w:tr>
        <w:trPr>
          <w:trHeight w:val="231" w:hRule="atLeast"/>
        </w:trPr>
        <w:tc>
          <w:tcPr>
            <w:tcW w:w="2860" w:type="dxa"/>
            <w:tcBorders>
              <w:left w:val="nil"/>
              <w:bottom w:val="single" w:sz="6" w:space="0" w:color="000080"/>
              <w:right w:val="nil"/>
            </w:tcBorders>
            <w:shd w:val="clear" w:color="auto" w:fill="CCEBFF"/>
          </w:tcPr>
          <w:p>
            <w:pPr>
              <w:pStyle w:val="TableParagraph"/>
              <w:spacing w:before="5"/>
              <w:ind w:left="20"/>
              <w:rPr>
                <w:rFonts w:ascii="Arial"/>
                <w:b/>
                <w:sz w:val="14"/>
              </w:rPr>
            </w:pPr>
            <w:r>
              <w:rPr>
                <w:rFonts w:ascii="Arial"/>
                <w:b/>
                <w:w w:val="90"/>
                <w:sz w:val="14"/>
              </w:rPr>
              <w:t>KEEA Elmina Municipal - Elmina</w:t>
            </w:r>
          </w:p>
        </w:tc>
        <w:tc>
          <w:tcPr>
            <w:tcW w:w="267" w:type="dxa"/>
            <w:tcBorders>
              <w:left w:val="nil"/>
              <w:bottom w:val="single" w:sz="6" w:space="0" w:color="000080"/>
              <w:right w:val="nil"/>
            </w:tcBorders>
            <w:shd w:val="clear" w:color="auto" w:fill="D1EAEF"/>
          </w:tcPr>
          <w:p>
            <w:pPr>
              <w:pStyle w:val="TableParagraph"/>
              <w:rPr>
                <w:sz w:val="12"/>
              </w:rPr>
            </w:pPr>
          </w:p>
        </w:tc>
        <w:tc>
          <w:tcPr>
            <w:tcW w:w="506" w:type="dxa"/>
            <w:tcBorders>
              <w:left w:val="nil"/>
              <w:bottom w:val="single" w:sz="6" w:space="0" w:color="000080"/>
              <w:right w:val="nil"/>
            </w:tcBorders>
            <w:shd w:val="clear" w:color="auto" w:fill="D1EAEF"/>
          </w:tcPr>
          <w:p>
            <w:pPr>
              <w:pStyle w:val="TableParagraph"/>
              <w:spacing w:before="20"/>
              <w:ind w:left="32"/>
              <w:rPr>
                <w:rFonts w:ascii="Arial"/>
                <w:b/>
                <w:sz w:val="12"/>
              </w:rPr>
            </w:pPr>
            <w:r>
              <w:rPr>
                <w:rFonts w:ascii="Arial"/>
                <w:b/>
                <w:w w:val="85"/>
                <w:sz w:val="12"/>
              </w:rPr>
              <w:t>3,011,014</w:t>
            </w:r>
          </w:p>
        </w:tc>
        <w:tc>
          <w:tcPr>
            <w:tcW w:w="128" w:type="dxa"/>
            <w:tcBorders>
              <w:left w:val="nil"/>
              <w:bottom w:val="single" w:sz="6" w:space="0" w:color="000080"/>
              <w:right w:val="nil"/>
            </w:tcBorders>
          </w:tcPr>
          <w:p>
            <w:pPr>
              <w:pStyle w:val="TableParagraph"/>
              <w:rPr>
                <w:sz w:val="12"/>
              </w:rPr>
            </w:pPr>
          </w:p>
        </w:tc>
        <w:tc>
          <w:tcPr>
            <w:tcW w:w="1014" w:type="dxa"/>
            <w:tcBorders>
              <w:left w:val="nil"/>
              <w:bottom w:val="single" w:sz="6" w:space="0" w:color="000080"/>
              <w:right w:val="single" w:sz="18" w:space="0" w:color="FFFFFF"/>
            </w:tcBorders>
            <w:shd w:val="clear" w:color="auto" w:fill="D1EAEF"/>
          </w:tcPr>
          <w:p>
            <w:pPr>
              <w:pStyle w:val="TableParagraph"/>
              <w:spacing w:before="20"/>
              <w:ind w:left="525"/>
              <w:rPr>
                <w:rFonts w:ascii="Arial"/>
                <w:b/>
                <w:sz w:val="12"/>
              </w:rPr>
            </w:pPr>
            <w:r>
              <w:rPr>
                <w:rFonts w:ascii="Arial"/>
                <w:b/>
                <w:w w:val="85"/>
                <w:sz w:val="12"/>
              </w:rPr>
              <w:t>3,728,920</w:t>
            </w:r>
          </w:p>
        </w:tc>
        <w:tc>
          <w:tcPr>
            <w:tcW w:w="1045" w:type="dxa"/>
            <w:tcBorders>
              <w:left w:val="single" w:sz="18" w:space="0" w:color="FFFFFF"/>
              <w:bottom w:val="single" w:sz="6" w:space="0" w:color="000080"/>
              <w:right w:val="nil"/>
            </w:tcBorders>
            <w:shd w:val="clear" w:color="auto" w:fill="D1EAEF"/>
          </w:tcPr>
          <w:p>
            <w:pPr>
              <w:pStyle w:val="TableParagraph"/>
              <w:spacing w:before="20"/>
              <w:ind w:left="495"/>
              <w:rPr>
                <w:rFonts w:ascii="Arial"/>
                <w:b/>
                <w:sz w:val="12"/>
              </w:rPr>
            </w:pPr>
            <w:r>
              <w:rPr>
                <w:rFonts w:ascii="Arial"/>
                <w:b/>
                <w:w w:val="90"/>
                <w:sz w:val="12"/>
              </w:rPr>
              <w:t>955,929</w:t>
            </w:r>
          </w:p>
        </w:tc>
        <w:tc>
          <w:tcPr>
            <w:tcW w:w="743" w:type="dxa"/>
            <w:tcBorders>
              <w:left w:val="nil"/>
              <w:bottom w:val="single" w:sz="6" w:space="0" w:color="000080"/>
              <w:right w:val="nil"/>
            </w:tcBorders>
            <w:shd w:val="clear" w:color="auto" w:fill="D1EAEF"/>
          </w:tcPr>
          <w:p>
            <w:pPr>
              <w:pStyle w:val="TableParagraph"/>
              <w:spacing w:before="20"/>
              <w:ind w:left="182"/>
              <w:rPr>
                <w:rFonts w:ascii="Arial"/>
                <w:b/>
                <w:sz w:val="12"/>
              </w:rPr>
            </w:pPr>
            <w:r>
              <w:rPr>
                <w:rFonts w:ascii="Arial"/>
                <w:b/>
                <w:w w:val="90"/>
                <w:sz w:val="12"/>
              </w:rPr>
              <w:t>7,695,863</w:t>
            </w:r>
          </w:p>
        </w:tc>
        <w:tc>
          <w:tcPr>
            <w:tcW w:w="550" w:type="dxa"/>
            <w:tcBorders>
              <w:left w:val="nil"/>
              <w:bottom w:val="single" w:sz="6" w:space="0" w:color="000080"/>
              <w:right w:val="single" w:sz="24" w:space="0" w:color="FFFFFF"/>
            </w:tcBorders>
            <w:shd w:val="clear" w:color="auto" w:fill="D1EAEF"/>
          </w:tcPr>
          <w:p>
            <w:pPr>
              <w:pStyle w:val="TableParagraph"/>
              <w:spacing w:before="20"/>
              <w:ind w:left="135"/>
              <w:rPr>
                <w:rFonts w:ascii="Arial"/>
                <w:b/>
                <w:sz w:val="12"/>
              </w:rPr>
            </w:pPr>
            <w:r>
              <w:rPr>
                <w:rFonts w:ascii="Arial"/>
                <w:b/>
                <w:w w:val="85"/>
                <w:sz w:val="12"/>
              </w:rPr>
              <w:t>232,180</w:t>
            </w:r>
          </w:p>
        </w:tc>
        <w:tc>
          <w:tcPr>
            <w:tcW w:w="1111" w:type="dxa"/>
            <w:tcBorders>
              <w:left w:val="single" w:sz="24" w:space="0" w:color="FFFFFF"/>
              <w:bottom w:val="single" w:sz="6" w:space="0" w:color="000080"/>
              <w:right w:val="nil"/>
            </w:tcBorders>
            <w:shd w:val="clear" w:color="auto" w:fill="D1EAEF"/>
          </w:tcPr>
          <w:p>
            <w:pPr>
              <w:pStyle w:val="TableParagraph"/>
              <w:spacing w:before="20"/>
              <w:ind w:left="309"/>
              <w:rPr>
                <w:rFonts w:ascii="Arial"/>
                <w:b/>
                <w:sz w:val="12"/>
              </w:rPr>
            </w:pPr>
            <w:r>
              <w:rPr>
                <w:rFonts w:ascii="Arial"/>
                <w:b/>
                <w:w w:val="90"/>
                <w:sz w:val="12"/>
              </w:rPr>
              <w:t>1,066,731</w:t>
            </w:r>
          </w:p>
        </w:tc>
        <w:tc>
          <w:tcPr>
            <w:tcW w:w="468" w:type="dxa"/>
            <w:tcBorders>
              <w:left w:val="nil"/>
              <w:bottom w:val="single" w:sz="6" w:space="0" w:color="000080"/>
              <w:right w:val="single" w:sz="34" w:space="0" w:color="FFFFFF"/>
            </w:tcBorders>
            <w:shd w:val="clear" w:color="auto" w:fill="D1EAEF"/>
          </w:tcPr>
          <w:p>
            <w:pPr>
              <w:pStyle w:val="TableParagraph"/>
              <w:spacing w:before="20"/>
              <w:ind w:right="19"/>
              <w:jc w:val="right"/>
              <w:rPr>
                <w:rFonts w:ascii="Arial"/>
                <w:b/>
                <w:sz w:val="12"/>
              </w:rPr>
            </w:pPr>
            <w:r>
              <w:rPr>
                <w:rFonts w:ascii="Arial"/>
                <w:b/>
                <w:w w:val="82"/>
                <w:sz w:val="12"/>
              </w:rPr>
              <w:t>0</w:t>
            </w:r>
          </w:p>
        </w:tc>
        <w:tc>
          <w:tcPr>
            <w:tcW w:w="1081" w:type="dxa"/>
            <w:tcBorders>
              <w:left w:val="single" w:sz="34" w:space="0" w:color="FFFFFF"/>
              <w:bottom w:val="single" w:sz="6" w:space="0" w:color="000080"/>
              <w:right w:val="nil"/>
            </w:tcBorders>
            <w:shd w:val="clear" w:color="auto" w:fill="D1EAEF"/>
          </w:tcPr>
          <w:p>
            <w:pPr>
              <w:pStyle w:val="TableParagraph"/>
              <w:spacing w:before="20"/>
              <w:ind w:left="275"/>
              <w:rPr>
                <w:rFonts w:ascii="Arial"/>
                <w:b/>
                <w:sz w:val="12"/>
              </w:rPr>
            </w:pPr>
            <w:r>
              <w:rPr>
                <w:rFonts w:ascii="Arial"/>
                <w:b/>
                <w:w w:val="90"/>
                <w:sz w:val="12"/>
              </w:rPr>
              <w:t>1,298,911</w:t>
            </w:r>
          </w:p>
        </w:tc>
        <w:tc>
          <w:tcPr>
            <w:tcW w:w="695" w:type="dxa"/>
            <w:tcBorders>
              <w:left w:val="nil"/>
              <w:bottom w:val="single" w:sz="6" w:space="0" w:color="000080"/>
              <w:right w:val="nil"/>
            </w:tcBorders>
            <w:shd w:val="clear" w:color="auto" w:fill="D1EAEF"/>
          </w:tcPr>
          <w:p>
            <w:pPr>
              <w:pStyle w:val="TableParagraph"/>
              <w:spacing w:before="20"/>
              <w:ind w:left="44"/>
              <w:jc w:val="center"/>
              <w:rPr>
                <w:rFonts w:ascii="Arial"/>
                <w:b/>
                <w:sz w:val="12"/>
              </w:rPr>
            </w:pPr>
            <w:r>
              <w:rPr>
                <w:rFonts w:ascii="Arial"/>
                <w:b/>
                <w:w w:val="82"/>
                <w:sz w:val="12"/>
              </w:rPr>
              <w:t>0</w:t>
            </w:r>
          </w:p>
        </w:tc>
        <w:tc>
          <w:tcPr>
            <w:tcW w:w="403" w:type="dxa"/>
            <w:tcBorders>
              <w:left w:val="nil"/>
              <w:bottom w:val="single" w:sz="6" w:space="0" w:color="000080"/>
              <w:right w:val="nil"/>
            </w:tcBorders>
            <w:shd w:val="clear" w:color="auto" w:fill="D1EAEF"/>
          </w:tcPr>
          <w:p>
            <w:pPr>
              <w:pStyle w:val="TableParagraph"/>
              <w:spacing w:before="20"/>
              <w:ind w:right="28"/>
              <w:jc w:val="right"/>
              <w:rPr>
                <w:rFonts w:ascii="Arial"/>
                <w:b/>
                <w:sz w:val="12"/>
              </w:rPr>
            </w:pPr>
            <w:r>
              <w:rPr>
                <w:rFonts w:ascii="Arial"/>
                <w:b/>
                <w:w w:val="82"/>
                <w:sz w:val="12"/>
              </w:rPr>
              <w:t>0</w:t>
            </w:r>
          </w:p>
        </w:tc>
        <w:tc>
          <w:tcPr>
            <w:tcW w:w="690" w:type="dxa"/>
            <w:tcBorders>
              <w:left w:val="nil"/>
              <w:bottom w:val="single" w:sz="6" w:space="0" w:color="000080"/>
              <w:right w:val="nil"/>
            </w:tcBorders>
          </w:tcPr>
          <w:p>
            <w:pPr>
              <w:pStyle w:val="TableParagraph"/>
              <w:rPr>
                <w:sz w:val="12"/>
              </w:rPr>
            </w:pPr>
          </w:p>
        </w:tc>
        <w:tc>
          <w:tcPr>
            <w:tcW w:w="664" w:type="dxa"/>
            <w:tcBorders>
              <w:left w:val="nil"/>
              <w:bottom w:val="single" w:sz="6" w:space="0" w:color="000080"/>
              <w:right w:val="nil"/>
            </w:tcBorders>
            <w:shd w:val="clear" w:color="auto" w:fill="D1EAEF"/>
          </w:tcPr>
          <w:p>
            <w:pPr>
              <w:pStyle w:val="TableParagraph"/>
              <w:spacing w:before="20"/>
              <w:ind w:right="28"/>
              <w:jc w:val="right"/>
              <w:rPr>
                <w:rFonts w:ascii="Arial"/>
                <w:b/>
                <w:sz w:val="12"/>
              </w:rPr>
            </w:pPr>
            <w:r>
              <w:rPr>
                <w:rFonts w:ascii="Arial"/>
                <w:b/>
                <w:w w:val="82"/>
                <w:sz w:val="12"/>
              </w:rPr>
              <w:t>0</w:t>
            </w:r>
          </w:p>
        </w:tc>
        <w:tc>
          <w:tcPr>
            <w:tcW w:w="683" w:type="dxa"/>
            <w:tcBorders>
              <w:left w:val="nil"/>
              <w:bottom w:val="single" w:sz="6" w:space="0" w:color="000080"/>
              <w:right w:val="nil"/>
            </w:tcBorders>
          </w:tcPr>
          <w:p>
            <w:pPr>
              <w:pStyle w:val="TableParagraph"/>
              <w:rPr>
                <w:sz w:val="12"/>
              </w:rPr>
            </w:pPr>
          </w:p>
        </w:tc>
        <w:tc>
          <w:tcPr>
            <w:tcW w:w="838" w:type="dxa"/>
            <w:tcBorders>
              <w:left w:val="nil"/>
              <w:bottom w:val="single" w:sz="6" w:space="0" w:color="000080"/>
              <w:right w:val="single" w:sz="6" w:space="0" w:color="FFFFFF"/>
            </w:tcBorders>
            <w:shd w:val="clear" w:color="auto" w:fill="D1EAEF"/>
          </w:tcPr>
          <w:p>
            <w:pPr>
              <w:pStyle w:val="TableParagraph"/>
              <w:spacing w:before="20"/>
              <w:ind w:left="445"/>
              <w:rPr>
                <w:rFonts w:ascii="Arial"/>
                <w:b/>
                <w:sz w:val="12"/>
              </w:rPr>
            </w:pPr>
            <w:r>
              <w:rPr>
                <w:rFonts w:ascii="Arial"/>
                <w:b/>
                <w:w w:val="85"/>
                <w:sz w:val="12"/>
              </w:rPr>
              <w:t>620,977</w:t>
            </w:r>
          </w:p>
        </w:tc>
        <w:tc>
          <w:tcPr>
            <w:tcW w:w="775" w:type="dxa"/>
            <w:tcBorders>
              <w:left w:val="single" w:sz="6" w:space="0" w:color="FFFFFF"/>
              <w:bottom w:val="single" w:sz="6" w:space="0" w:color="000080"/>
              <w:right w:val="single" w:sz="12" w:space="0" w:color="FFFFFF"/>
            </w:tcBorders>
            <w:shd w:val="clear" w:color="auto" w:fill="D1EAEF"/>
          </w:tcPr>
          <w:p>
            <w:pPr>
              <w:pStyle w:val="TableParagraph"/>
              <w:spacing w:before="20"/>
              <w:ind w:left="288"/>
              <w:rPr>
                <w:rFonts w:ascii="Arial"/>
                <w:b/>
                <w:sz w:val="12"/>
              </w:rPr>
            </w:pPr>
            <w:r>
              <w:rPr>
                <w:rFonts w:ascii="Arial"/>
                <w:b/>
                <w:w w:val="85"/>
                <w:sz w:val="12"/>
              </w:rPr>
              <w:t>1,035,389</w:t>
            </w:r>
          </w:p>
        </w:tc>
        <w:tc>
          <w:tcPr>
            <w:tcW w:w="808" w:type="dxa"/>
            <w:tcBorders>
              <w:left w:val="single" w:sz="12" w:space="0" w:color="FFFFFF"/>
              <w:bottom w:val="single" w:sz="6" w:space="0" w:color="000080"/>
              <w:right w:val="single" w:sz="8" w:space="0" w:color="FFFFFF"/>
            </w:tcBorders>
            <w:shd w:val="clear" w:color="auto" w:fill="D1EAEF"/>
          </w:tcPr>
          <w:p>
            <w:pPr>
              <w:pStyle w:val="TableParagraph"/>
              <w:spacing w:before="20"/>
              <w:ind w:left="317"/>
              <w:rPr>
                <w:rFonts w:ascii="Arial"/>
                <w:b/>
                <w:sz w:val="12"/>
              </w:rPr>
            </w:pPr>
            <w:r>
              <w:rPr>
                <w:rFonts w:ascii="Arial"/>
                <w:b/>
                <w:w w:val="85"/>
                <w:sz w:val="12"/>
              </w:rPr>
              <w:t>1,656,366</w:t>
            </w:r>
          </w:p>
        </w:tc>
        <w:tc>
          <w:tcPr>
            <w:tcW w:w="826" w:type="dxa"/>
            <w:tcBorders>
              <w:left w:val="single" w:sz="8" w:space="0" w:color="FFFFFF"/>
              <w:bottom w:val="single" w:sz="6" w:space="0" w:color="000080"/>
              <w:right w:val="nil"/>
            </w:tcBorders>
            <w:shd w:val="clear" w:color="auto" w:fill="D1EAEF"/>
          </w:tcPr>
          <w:p>
            <w:pPr>
              <w:pStyle w:val="TableParagraph"/>
              <w:spacing w:before="20"/>
              <w:ind w:left="295"/>
              <w:rPr>
                <w:rFonts w:ascii="Arial"/>
                <w:b/>
                <w:sz w:val="12"/>
              </w:rPr>
            </w:pPr>
            <w:r>
              <w:rPr>
                <w:rFonts w:ascii="Arial"/>
                <w:b/>
                <w:w w:val="85"/>
                <w:sz w:val="12"/>
              </w:rPr>
              <w:t>10,858,463</w:t>
            </w:r>
          </w:p>
        </w:tc>
      </w:tr>
    </w:tbl>
    <w:tbl>
      <w:tblPr>
        <w:tblW w:w="0" w:type="auto"/>
        <w:jc w:val="left"/>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90"/>
        <w:gridCol w:w="1134"/>
        <w:gridCol w:w="1067"/>
        <w:gridCol w:w="817"/>
        <w:gridCol w:w="744"/>
        <w:gridCol w:w="724"/>
        <w:gridCol w:w="938"/>
        <w:gridCol w:w="587"/>
        <w:gridCol w:w="964"/>
        <w:gridCol w:w="696"/>
        <w:gridCol w:w="1013"/>
        <w:gridCol w:w="1285"/>
        <w:gridCol w:w="1144"/>
        <w:gridCol w:w="791"/>
        <w:gridCol w:w="784"/>
        <w:gridCol w:w="733"/>
      </w:tblGrid>
      <w:tr>
        <w:trPr>
          <w:trHeight w:val="311" w:hRule="atLeast"/>
        </w:trPr>
        <w:tc>
          <w:tcPr>
            <w:tcW w:w="2790" w:type="dxa"/>
            <w:tcBorders>
              <w:bottom w:val="single" w:sz="2" w:space="0" w:color="000080"/>
            </w:tcBorders>
          </w:tcPr>
          <w:p>
            <w:pPr>
              <w:pStyle w:val="TableParagraph"/>
              <w:ind w:left="17"/>
              <w:rPr>
                <w:rFonts w:ascii="Arial"/>
                <w:b/>
                <w:sz w:val="14"/>
              </w:rPr>
            </w:pPr>
            <w:r>
              <w:rPr>
                <w:rFonts w:ascii="Arial"/>
                <w:b/>
                <w:w w:val="90"/>
                <w:sz w:val="14"/>
              </w:rPr>
              <w:t>Management and Administration</w:t>
            </w:r>
          </w:p>
        </w:tc>
        <w:tc>
          <w:tcPr>
            <w:tcW w:w="1134" w:type="dxa"/>
            <w:tcBorders>
              <w:bottom w:val="single" w:sz="2" w:space="0" w:color="000080"/>
            </w:tcBorders>
          </w:tcPr>
          <w:p>
            <w:pPr>
              <w:pStyle w:val="TableParagraph"/>
              <w:spacing w:before="60"/>
              <w:ind w:right="325"/>
              <w:jc w:val="right"/>
              <w:rPr>
                <w:rFonts w:ascii="Arial"/>
                <w:b/>
                <w:sz w:val="12"/>
              </w:rPr>
            </w:pPr>
            <w:r>
              <w:rPr>
                <w:rFonts w:ascii="Arial"/>
                <w:b/>
                <w:w w:val="80"/>
                <w:sz w:val="12"/>
              </w:rPr>
              <w:t>1,669,668</w:t>
            </w:r>
          </w:p>
        </w:tc>
        <w:tc>
          <w:tcPr>
            <w:tcW w:w="1067" w:type="dxa"/>
            <w:tcBorders>
              <w:bottom w:val="single" w:sz="2" w:space="0" w:color="000080"/>
            </w:tcBorders>
          </w:tcPr>
          <w:p>
            <w:pPr>
              <w:pStyle w:val="TableParagraph"/>
              <w:spacing w:before="60"/>
              <w:ind w:right="265"/>
              <w:jc w:val="right"/>
              <w:rPr>
                <w:rFonts w:ascii="Arial"/>
                <w:b/>
                <w:sz w:val="12"/>
              </w:rPr>
            </w:pPr>
            <w:r>
              <w:rPr>
                <w:rFonts w:ascii="Arial"/>
                <w:b/>
                <w:w w:val="80"/>
                <w:sz w:val="12"/>
              </w:rPr>
              <w:t>1,578,353</w:t>
            </w:r>
          </w:p>
        </w:tc>
        <w:tc>
          <w:tcPr>
            <w:tcW w:w="817" w:type="dxa"/>
            <w:tcBorders>
              <w:bottom w:val="single" w:sz="2" w:space="0" w:color="000080"/>
            </w:tcBorders>
          </w:tcPr>
          <w:p>
            <w:pPr>
              <w:pStyle w:val="TableParagraph"/>
              <w:spacing w:before="60"/>
              <w:ind w:right="158"/>
              <w:jc w:val="right"/>
              <w:rPr>
                <w:rFonts w:ascii="Arial"/>
                <w:b/>
                <w:sz w:val="12"/>
              </w:rPr>
            </w:pPr>
            <w:r>
              <w:rPr>
                <w:rFonts w:ascii="Arial"/>
                <w:b/>
                <w:w w:val="80"/>
                <w:sz w:val="12"/>
              </w:rPr>
              <w:t>361,569</w:t>
            </w:r>
          </w:p>
        </w:tc>
        <w:tc>
          <w:tcPr>
            <w:tcW w:w="744" w:type="dxa"/>
            <w:tcBorders>
              <w:bottom w:val="single" w:sz="2" w:space="0" w:color="000080"/>
            </w:tcBorders>
          </w:tcPr>
          <w:p>
            <w:pPr>
              <w:pStyle w:val="TableParagraph"/>
              <w:spacing w:before="60"/>
              <w:ind w:right="110"/>
              <w:jc w:val="right"/>
              <w:rPr>
                <w:rFonts w:ascii="Arial"/>
                <w:b/>
                <w:sz w:val="12"/>
              </w:rPr>
            </w:pPr>
            <w:r>
              <w:rPr>
                <w:rFonts w:ascii="Arial"/>
                <w:b/>
                <w:w w:val="80"/>
                <w:sz w:val="12"/>
              </w:rPr>
              <w:t>3,609,590</w:t>
            </w:r>
          </w:p>
        </w:tc>
        <w:tc>
          <w:tcPr>
            <w:tcW w:w="724" w:type="dxa"/>
            <w:tcBorders>
              <w:bottom w:val="single" w:sz="2" w:space="0" w:color="000080"/>
            </w:tcBorders>
          </w:tcPr>
          <w:p>
            <w:pPr>
              <w:pStyle w:val="TableParagraph"/>
              <w:spacing w:before="60"/>
              <w:ind w:right="221"/>
              <w:jc w:val="right"/>
              <w:rPr>
                <w:rFonts w:ascii="Arial"/>
                <w:b/>
                <w:sz w:val="12"/>
              </w:rPr>
            </w:pPr>
            <w:r>
              <w:rPr>
                <w:rFonts w:ascii="Arial"/>
                <w:b/>
                <w:w w:val="80"/>
                <w:sz w:val="12"/>
              </w:rPr>
              <w:t>232,180</w:t>
            </w:r>
          </w:p>
        </w:tc>
        <w:tc>
          <w:tcPr>
            <w:tcW w:w="938" w:type="dxa"/>
            <w:tcBorders>
              <w:bottom w:val="single" w:sz="2" w:space="0" w:color="000080"/>
            </w:tcBorders>
          </w:tcPr>
          <w:p>
            <w:pPr>
              <w:pStyle w:val="TableParagraph"/>
              <w:spacing w:before="60"/>
              <w:ind w:right="323"/>
              <w:jc w:val="right"/>
              <w:rPr>
                <w:rFonts w:ascii="Arial"/>
                <w:b/>
                <w:sz w:val="12"/>
              </w:rPr>
            </w:pPr>
            <w:r>
              <w:rPr>
                <w:rFonts w:ascii="Arial"/>
                <w:b/>
                <w:w w:val="80"/>
                <w:sz w:val="12"/>
              </w:rPr>
              <w:t>969,064</w:t>
            </w:r>
          </w:p>
        </w:tc>
        <w:tc>
          <w:tcPr>
            <w:tcW w:w="587" w:type="dxa"/>
            <w:tcBorders>
              <w:bottom w:val="single" w:sz="2" w:space="0" w:color="000080"/>
            </w:tcBorders>
          </w:tcPr>
          <w:p>
            <w:pPr>
              <w:pStyle w:val="TableParagraph"/>
              <w:spacing w:before="60"/>
              <w:ind w:right="174"/>
              <w:jc w:val="right"/>
              <w:rPr>
                <w:rFonts w:ascii="Arial"/>
                <w:b/>
                <w:sz w:val="12"/>
              </w:rPr>
            </w:pPr>
            <w:r>
              <w:rPr>
                <w:rFonts w:ascii="Arial"/>
                <w:b/>
                <w:w w:val="82"/>
                <w:sz w:val="12"/>
              </w:rPr>
              <w:t>0</w:t>
            </w:r>
          </w:p>
        </w:tc>
        <w:tc>
          <w:tcPr>
            <w:tcW w:w="964" w:type="dxa"/>
            <w:tcBorders>
              <w:bottom w:val="single" w:sz="2" w:space="0" w:color="000080"/>
            </w:tcBorders>
          </w:tcPr>
          <w:p>
            <w:pPr>
              <w:pStyle w:val="TableParagraph"/>
              <w:spacing w:before="60"/>
              <w:ind w:right="316"/>
              <w:jc w:val="right"/>
              <w:rPr>
                <w:rFonts w:ascii="Arial"/>
                <w:b/>
                <w:sz w:val="12"/>
              </w:rPr>
            </w:pPr>
            <w:r>
              <w:rPr>
                <w:rFonts w:ascii="Arial"/>
                <w:b/>
                <w:w w:val="80"/>
                <w:sz w:val="12"/>
              </w:rPr>
              <w:t>1,201,244</w:t>
            </w:r>
          </w:p>
        </w:tc>
        <w:tc>
          <w:tcPr>
            <w:tcW w:w="696" w:type="dxa"/>
            <w:tcBorders>
              <w:bottom w:val="single" w:sz="2" w:space="0" w:color="000080"/>
            </w:tcBorders>
          </w:tcPr>
          <w:p>
            <w:pPr>
              <w:pStyle w:val="TableParagraph"/>
              <w:spacing w:before="60"/>
              <w:ind w:left="52"/>
              <w:jc w:val="center"/>
              <w:rPr>
                <w:rFonts w:ascii="Arial"/>
                <w:b/>
                <w:sz w:val="12"/>
              </w:rPr>
            </w:pPr>
            <w:r>
              <w:rPr>
                <w:rFonts w:ascii="Arial"/>
                <w:b/>
                <w:w w:val="82"/>
                <w:sz w:val="12"/>
              </w:rPr>
              <w:t>0</w:t>
            </w:r>
          </w:p>
        </w:tc>
        <w:tc>
          <w:tcPr>
            <w:tcW w:w="1013" w:type="dxa"/>
            <w:tcBorders>
              <w:bottom w:val="single" w:sz="2" w:space="0" w:color="000080"/>
            </w:tcBorders>
          </w:tcPr>
          <w:p>
            <w:pPr>
              <w:pStyle w:val="TableParagraph"/>
              <w:spacing w:before="60"/>
              <w:ind w:left="320"/>
              <w:rPr>
                <w:rFonts w:ascii="Arial"/>
                <w:b/>
                <w:sz w:val="12"/>
              </w:rPr>
            </w:pPr>
            <w:r>
              <w:rPr>
                <w:rFonts w:ascii="Arial"/>
                <w:b/>
                <w:w w:val="82"/>
                <w:sz w:val="12"/>
              </w:rPr>
              <w:t>0</w:t>
            </w:r>
          </w:p>
        </w:tc>
        <w:tc>
          <w:tcPr>
            <w:tcW w:w="1285" w:type="dxa"/>
            <w:tcBorders>
              <w:bottom w:val="single" w:sz="2" w:space="0" w:color="000080"/>
            </w:tcBorders>
          </w:tcPr>
          <w:p>
            <w:pPr>
              <w:pStyle w:val="TableParagraph"/>
              <w:spacing w:before="60"/>
              <w:ind w:right="565"/>
              <w:jc w:val="right"/>
              <w:rPr>
                <w:rFonts w:ascii="Arial"/>
                <w:b/>
                <w:sz w:val="12"/>
              </w:rPr>
            </w:pPr>
            <w:r>
              <w:rPr>
                <w:rFonts w:ascii="Arial"/>
                <w:b/>
                <w:w w:val="82"/>
                <w:sz w:val="12"/>
              </w:rPr>
              <w:t>0</w:t>
            </w:r>
          </w:p>
        </w:tc>
        <w:tc>
          <w:tcPr>
            <w:tcW w:w="1144" w:type="dxa"/>
            <w:tcBorders>
              <w:bottom w:val="single" w:sz="2" w:space="0" w:color="000080"/>
            </w:tcBorders>
          </w:tcPr>
          <w:p>
            <w:pPr>
              <w:pStyle w:val="TableParagraph"/>
              <w:spacing w:before="60"/>
              <w:ind w:right="192"/>
              <w:jc w:val="right"/>
              <w:rPr>
                <w:rFonts w:ascii="Arial"/>
                <w:b/>
                <w:sz w:val="12"/>
              </w:rPr>
            </w:pPr>
            <w:r>
              <w:rPr>
                <w:rFonts w:ascii="Arial"/>
                <w:b/>
                <w:w w:val="80"/>
                <w:sz w:val="12"/>
              </w:rPr>
              <w:t>45,859</w:t>
            </w:r>
          </w:p>
        </w:tc>
        <w:tc>
          <w:tcPr>
            <w:tcW w:w="791" w:type="dxa"/>
            <w:tcBorders>
              <w:bottom w:val="single" w:sz="2" w:space="0" w:color="000080"/>
            </w:tcBorders>
          </w:tcPr>
          <w:p>
            <w:pPr>
              <w:pStyle w:val="TableParagraph"/>
              <w:spacing w:before="60"/>
              <w:ind w:right="215"/>
              <w:jc w:val="right"/>
              <w:rPr>
                <w:rFonts w:ascii="Arial"/>
                <w:b/>
                <w:sz w:val="12"/>
              </w:rPr>
            </w:pPr>
            <w:r>
              <w:rPr>
                <w:rFonts w:ascii="Arial"/>
                <w:b/>
                <w:w w:val="82"/>
                <w:sz w:val="12"/>
              </w:rPr>
              <w:t>0</w:t>
            </w:r>
          </w:p>
        </w:tc>
        <w:tc>
          <w:tcPr>
            <w:tcW w:w="784" w:type="dxa"/>
            <w:tcBorders>
              <w:bottom w:val="single" w:sz="2" w:space="0" w:color="000080"/>
            </w:tcBorders>
          </w:tcPr>
          <w:p>
            <w:pPr>
              <w:pStyle w:val="TableParagraph"/>
              <w:spacing w:before="60"/>
              <w:ind w:right="186"/>
              <w:jc w:val="right"/>
              <w:rPr>
                <w:rFonts w:ascii="Arial"/>
                <w:b/>
                <w:sz w:val="12"/>
              </w:rPr>
            </w:pPr>
            <w:r>
              <w:rPr>
                <w:rFonts w:ascii="Arial"/>
                <w:b/>
                <w:w w:val="80"/>
                <w:sz w:val="12"/>
              </w:rPr>
              <w:t>45,859</w:t>
            </w:r>
          </w:p>
        </w:tc>
        <w:tc>
          <w:tcPr>
            <w:tcW w:w="733" w:type="dxa"/>
            <w:tcBorders>
              <w:bottom w:val="single" w:sz="2" w:space="0" w:color="000080"/>
            </w:tcBorders>
          </w:tcPr>
          <w:p>
            <w:pPr>
              <w:pStyle w:val="TableParagraph"/>
              <w:spacing w:before="60"/>
              <w:ind w:right="82"/>
              <w:jc w:val="right"/>
              <w:rPr>
                <w:rFonts w:ascii="Arial"/>
                <w:b/>
                <w:sz w:val="12"/>
              </w:rPr>
            </w:pPr>
            <w:r>
              <w:rPr>
                <w:rFonts w:ascii="Arial"/>
                <w:b/>
                <w:w w:val="80"/>
                <w:sz w:val="12"/>
              </w:rPr>
              <w:t>4,856,693</w:t>
            </w:r>
          </w:p>
        </w:tc>
      </w:tr>
      <w:tr>
        <w:trPr>
          <w:trHeight w:val="292" w:hRule="atLeast"/>
        </w:trPr>
        <w:tc>
          <w:tcPr>
            <w:tcW w:w="2790" w:type="dxa"/>
            <w:tcBorders>
              <w:top w:val="single" w:sz="2" w:space="0" w:color="000080"/>
            </w:tcBorders>
          </w:tcPr>
          <w:p>
            <w:pPr>
              <w:pStyle w:val="TableParagraph"/>
              <w:spacing w:before="31"/>
              <w:ind w:left="17"/>
              <w:rPr>
                <w:rFonts w:ascii="Arial"/>
                <w:b/>
                <w:sz w:val="14"/>
              </w:rPr>
            </w:pPr>
            <w:r>
              <w:rPr>
                <w:rFonts w:ascii="Arial"/>
                <w:b/>
                <w:w w:val="90"/>
                <w:sz w:val="14"/>
              </w:rPr>
              <w:t>Central Administration</w:t>
            </w:r>
          </w:p>
        </w:tc>
        <w:tc>
          <w:tcPr>
            <w:tcW w:w="1134" w:type="dxa"/>
            <w:tcBorders>
              <w:top w:val="single" w:sz="2" w:space="0" w:color="000080"/>
            </w:tcBorders>
          </w:tcPr>
          <w:p>
            <w:pPr>
              <w:pStyle w:val="TableParagraph"/>
              <w:spacing w:before="30"/>
              <w:ind w:right="326"/>
              <w:jc w:val="right"/>
              <w:rPr>
                <w:rFonts w:ascii="Arial"/>
                <w:b/>
                <w:sz w:val="12"/>
              </w:rPr>
            </w:pPr>
            <w:r>
              <w:rPr>
                <w:rFonts w:ascii="Arial"/>
                <w:b/>
                <w:w w:val="80"/>
                <w:sz w:val="12"/>
              </w:rPr>
              <w:t>1,500,230</w:t>
            </w:r>
          </w:p>
        </w:tc>
        <w:tc>
          <w:tcPr>
            <w:tcW w:w="1067" w:type="dxa"/>
            <w:tcBorders>
              <w:top w:val="single" w:sz="2" w:space="0" w:color="000080"/>
            </w:tcBorders>
          </w:tcPr>
          <w:p>
            <w:pPr>
              <w:pStyle w:val="TableParagraph"/>
              <w:spacing w:before="30"/>
              <w:ind w:right="266"/>
              <w:jc w:val="right"/>
              <w:rPr>
                <w:rFonts w:ascii="Arial"/>
                <w:b/>
                <w:sz w:val="12"/>
              </w:rPr>
            </w:pPr>
            <w:r>
              <w:rPr>
                <w:rFonts w:ascii="Arial"/>
                <w:b/>
                <w:w w:val="80"/>
                <w:sz w:val="12"/>
              </w:rPr>
              <w:t>1,578,353</w:t>
            </w:r>
          </w:p>
        </w:tc>
        <w:tc>
          <w:tcPr>
            <w:tcW w:w="817" w:type="dxa"/>
            <w:tcBorders>
              <w:top w:val="single" w:sz="2" w:space="0" w:color="000080"/>
            </w:tcBorders>
          </w:tcPr>
          <w:p>
            <w:pPr>
              <w:pStyle w:val="TableParagraph"/>
              <w:spacing w:before="30"/>
              <w:ind w:right="159"/>
              <w:jc w:val="right"/>
              <w:rPr>
                <w:rFonts w:ascii="Arial"/>
                <w:b/>
                <w:sz w:val="12"/>
              </w:rPr>
            </w:pPr>
            <w:r>
              <w:rPr>
                <w:rFonts w:ascii="Arial"/>
                <w:b/>
                <w:w w:val="80"/>
                <w:sz w:val="12"/>
              </w:rPr>
              <w:t>361,569</w:t>
            </w:r>
          </w:p>
        </w:tc>
        <w:tc>
          <w:tcPr>
            <w:tcW w:w="744" w:type="dxa"/>
            <w:tcBorders>
              <w:top w:val="single" w:sz="2" w:space="0" w:color="000080"/>
            </w:tcBorders>
          </w:tcPr>
          <w:p>
            <w:pPr>
              <w:pStyle w:val="TableParagraph"/>
              <w:spacing w:before="30"/>
              <w:ind w:right="111"/>
              <w:jc w:val="right"/>
              <w:rPr>
                <w:rFonts w:ascii="Arial"/>
                <w:b/>
                <w:sz w:val="12"/>
              </w:rPr>
            </w:pPr>
            <w:r>
              <w:rPr>
                <w:rFonts w:ascii="Arial"/>
                <w:b/>
                <w:w w:val="80"/>
                <w:sz w:val="12"/>
              </w:rPr>
              <w:t>3,440,152</w:t>
            </w:r>
          </w:p>
        </w:tc>
        <w:tc>
          <w:tcPr>
            <w:tcW w:w="724" w:type="dxa"/>
            <w:tcBorders>
              <w:top w:val="single" w:sz="2" w:space="0" w:color="000080"/>
            </w:tcBorders>
          </w:tcPr>
          <w:p>
            <w:pPr>
              <w:pStyle w:val="TableParagraph"/>
              <w:spacing w:before="30"/>
              <w:ind w:right="221"/>
              <w:jc w:val="right"/>
              <w:rPr>
                <w:rFonts w:ascii="Arial"/>
                <w:b/>
                <w:sz w:val="12"/>
              </w:rPr>
            </w:pPr>
            <w:r>
              <w:rPr>
                <w:rFonts w:ascii="Arial"/>
                <w:b/>
                <w:w w:val="80"/>
                <w:sz w:val="12"/>
              </w:rPr>
              <w:t>232,180</w:t>
            </w:r>
          </w:p>
        </w:tc>
        <w:tc>
          <w:tcPr>
            <w:tcW w:w="938" w:type="dxa"/>
            <w:tcBorders>
              <w:top w:val="single" w:sz="2" w:space="0" w:color="000080"/>
            </w:tcBorders>
          </w:tcPr>
          <w:p>
            <w:pPr>
              <w:pStyle w:val="TableParagraph"/>
              <w:spacing w:before="30"/>
              <w:ind w:right="323"/>
              <w:jc w:val="right"/>
              <w:rPr>
                <w:rFonts w:ascii="Arial"/>
                <w:b/>
                <w:sz w:val="12"/>
              </w:rPr>
            </w:pPr>
            <w:r>
              <w:rPr>
                <w:rFonts w:ascii="Arial"/>
                <w:b/>
                <w:w w:val="80"/>
                <w:sz w:val="12"/>
              </w:rPr>
              <w:t>969,064</w:t>
            </w:r>
          </w:p>
        </w:tc>
        <w:tc>
          <w:tcPr>
            <w:tcW w:w="587" w:type="dxa"/>
            <w:tcBorders>
              <w:top w:val="single" w:sz="2" w:space="0" w:color="000080"/>
            </w:tcBorders>
          </w:tcPr>
          <w:p>
            <w:pPr>
              <w:pStyle w:val="TableParagraph"/>
              <w:spacing w:before="30"/>
              <w:ind w:right="174"/>
              <w:jc w:val="right"/>
              <w:rPr>
                <w:rFonts w:ascii="Arial"/>
                <w:b/>
                <w:sz w:val="12"/>
              </w:rPr>
            </w:pPr>
            <w:r>
              <w:rPr>
                <w:rFonts w:ascii="Arial"/>
                <w:b/>
                <w:w w:val="82"/>
                <w:sz w:val="12"/>
              </w:rPr>
              <w:t>0</w:t>
            </w:r>
          </w:p>
        </w:tc>
        <w:tc>
          <w:tcPr>
            <w:tcW w:w="964" w:type="dxa"/>
            <w:tcBorders>
              <w:top w:val="single" w:sz="2" w:space="0" w:color="000080"/>
            </w:tcBorders>
          </w:tcPr>
          <w:p>
            <w:pPr>
              <w:pStyle w:val="TableParagraph"/>
              <w:spacing w:before="30"/>
              <w:ind w:right="317"/>
              <w:jc w:val="right"/>
              <w:rPr>
                <w:rFonts w:ascii="Arial"/>
                <w:b/>
                <w:sz w:val="12"/>
              </w:rPr>
            </w:pPr>
            <w:r>
              <w:rPr>
                <w:rFonts w:ascii="Arial"/>
                <w:b/>
                <w:w w:val="80"/>
                <w:sz w:val="12"/>
              </w:rPr>
              <w:t>1,201,244</w:t>
            </w:r>
          </w:p>
        </w:tc>
        <w:tc>
          <w:tcPr>
            <w:tcW w:w="696" w:type="dxa"/>
            <w:tcBorders>
              <w:top w:val="single" w:sz="2" w:space="0" w:color="000080"/>
            </w:tcBorders>
          </w:tcPr>
          <w:p>
            <w:pPr>
              <w:pStyle w:val="TableParagraph"/>
              <w:spacing w:before="30"/>
              <w:ind w:left="52"/>
              <w:jc w:val="center"/>
              <w:rPr>
                <w:rFonts w:ascii="Arial"/>
                <w:b/>
                <w:sz w:val="12"/>
              </w:rPr>
            </w:pPr>
            <w:r>
              <w:rPr>
                <w:rFonts w:ascii="Arial"/>
                <w:b/>
                <w:w w:val="82"/>
                <w:sz w:val="12"/>
              </w:rPr>
              <w:t>0</w:t>
            </w:r>
          </w:p>
        </w:tc>
        <w:tc>
          <w:tcPr>
            <w:tcW w:w="1013" w:type="dxa"/>
            <w:tcBorders>
              <w:top w:val="single" w:sz="2" w:space="0" w:color="000080"/>
            </w:tcBorders>
          </w:tcPr>
          <w:p>
            <w:pPr>
              <w:pStyle w:val="TableParagraph"/>
              <w:spacing w:before="30"/>
              <w:ind w:left="320"/>
              <w:rPr>
                <w:rFonts w:ascii="Arial"/>
                <w:b/>
                <w:sz w:val="12"/>
              </w:rPr>
            </w:pPr>
            <w:r>
              <w:rPr>
                <w:rFonts w:ascii="Arial"/>
                <w:b/>
                <w:w w:val="82"/>
                <w:sz w:val="12"/>
              </w:rPr>
              <w:t>0</w:t>
            </w:r>
          </w:p>
        </w:tc>
        <w:tc>
          <w:tcPr>
            <w:tcW w:w="1285" w:type="dxa"/>
            <w:tcBorders>
              <w:top w:val="single" w:sz="2" w:space="0" w:color="000080"/>
            </w:tcBorders>
          </w:tcPr>
          <w:p>
            <w:pPr>
              <w:pStyle w:val="TableParagraph"/>
              <w:spacing w:before="30"/>
              <w:ind w:right="565"/>
              <w:jc w:val="right"/>
              <w:rPr>
                <w:rFonts w:ascii="Arial"/>
                <w:b/>
                <w:sz w:val="12"/>
              </w:rPr>
            </w:pPr>
            <w:r>
              <w:rPr>
                <w:rFonts w:ascii="Arial"/>
                <w:b/>
                <w:w w:val="82"/>
                <w:sz w:val="12"/>
              </w:rPr>
              <w:t>0</w:t>
            </w:r>
          </w:p>
        </w:tc>
        <w:tc>
          <w:tcPr>
            <w:tcW w:w="1144" w:type="dxa"/>
            <w:tcBorders>
              <w:top w:val="single" w:sz="2" w:space="0" w:color="000080"/>
            </w:tcBorders>
          </w:tcPr>
          <w:p>
            <w:pPr>
              <w:pStyle w:val="TableParagraph"/>
              <w:spacing w:before="30"/>
              <w:ind w:right="193"/>
              <w:jc w:val="right"/>
              <w:rPr>
                <w:rFonts w:ascii="Arial"/>
                <w:b/>
                <w:sz w:val="12"/>
              </w:rPr>
            </w:pPr>
            <w:r>
              <w:rPr>
                <w:rFonts w:ascii="Arial"/>
                <w:b/>
                <w:w w:val="80"/>
                <w:sz w:val="12"/>
              </w:rPr>
              <w:t>45,859</w:t>
            </w:r>
          </w:p>
        </w:tc>
        <w:tc>
          <w:tcPr>
            <w:tcW w:w="791" w:type="dxa"/>
            <w:tcBorders>
              <w:top w:val="single" w:sz="2" w:space="0" w:color="000080"/>
            </w:tcBorders>
          </w:tcPr>
          <w:p>
            <w:pPr>
              <w:pStyle w:val="TableParagraph"/>
              <w:spacing w:before="30"/>
              <w:ind w:right="215"/>
              <w:jc w:val="right"/>
              <w:rPr>
                <w:rFonts w:ascii="Arial"/>
                <w:b/>
                <w:sz w:val="12"/>
              </w:rPr>
            </w:pPr>
            <w:r>
              <w:rPr>
                <w:rFonts w:ascii="Arial"/>
                <w:b/>
                <w:w w:val="82"/>
                <w:sz w:val="12"/>
              </w:rPr>
              <w:t>0</w:t>
            </w:r>
          </w:p>
        </w:tc>
        <w:tc>
          <w:tcPr>
            <w:tcW w:w="784" w:type="dxa"/>
            <w:tcBorders>
              <w:top w:val="single" w:sz="2" w:space="0" w:color="000080"/>
            </w:tcBorders>
          </w:tcPr>
          <w:p>
            <w:pPr>
              <w:pStyle w:val="TableParagraph"/>
              <w:spacing w:before="30"/>
              <w:ind w:right="186"/>
              <w:jc w:val="right"/>
              <w:rPr>
                <w:rFonts w:ascii="Arial"/>
                <w:b/>
                <w:sz w:val="12"/>
              </w:rPr>
            </w:pPr>
            <w:r>
              <w:rPr>
                <w:rFonts w:ascii="Arial"/>
                <w:b/>
                <w:w w:val="80"/>
                <w:sz w:val="12"/>
              </w:rPr>
              <w:t>45,859</w:t>
            </w:r>
          </w:p>
        </w:tc>
        <w:tc>
          <w:tcPr>
            <w:tcW w:w="733" w:type="dxa"/>
            <w:tcBorders>
              <w:top w:val="single" w:sz="2" w:space="0" w:color="000080"/>
            </w:tcBorders>
          </w:tcPr>
          <w:p>
            <w:pPr>
              <w:pStyle w:val="TableParagraph"/>
              <w:spacing w:before="30"/>
              <w:ind w:right="83"/>
              <w:jc w:val="right"/>
              <w:rPr>
                <w:rFonts w:ascii="Arial"/>
                <w:b/>
                <w:sz w:val="12"/>
              </w:rPr>
            </w:pPr>
            <w:r>
              <w:rPr>
                <w:rFonts w:ascii="Arial"/>
                <w:b/>
                <w:w w:val="80"/>
                <w:sz w:val="12"/>
              </w:rPr>
              <w:t>4,687,255</w:t>
            </w:r>
          </w:p>
        </w:tc>
      </w:tr>
      <w:tr>
        <w:trPr>
          <w:trHeight w:val="361" w:hRule="atLeast"/>
        </w:trPr>
        <w:tc>
          <w:tcPr>
            <w:tcW w:w="2790" w:type="dxa"/>
          </w:tcPr>
          <w:p>
            <w:pPr>
              <w:pStyle w:val="TableParagraph"/>
              <w:spacing w:before="100"/>
              <w:ind w:left="197"/>
              <w:rPr>
                <w:rFonts w:ascii="Arial"/>
                <w:b/>
                <w:sz w:val="14"/>
              </w:rPr>
            </w:pPr>
            <w:r>
              <w:rPr>
                <w:rFonts w:ascii="Arial"/>
                <w:b/>
                <w:w w:val="90"/>
                <w:sz w:val="14"/>
              </w:rPr>
              <w:t>Administration (Assembly Office)</w:t>
            </w:r>
          </w:p>
        </w:tc>
        <w:tc>
          <w:tcPr>
            <w:tcW w:w="1134" w:type="dxa"/>
          </w:tcPr>
          <w:p>
            <w:pPr>
              <w:pStyle w:val="TableParagraph"/>
              <w:spacing w:before="100"/>
              <w:ind w:right="356"/>
              <w:jc w:val="right"/>
              <w:rPr>
                <w:rFonts w:ascii="Arial"/>
                <w:b/>
                <w:sz w:val="12"/>
              </w:rPr>
            </w:pPr>
            <w:r>
              <w:rPr>
                <w:rFonts w:ascii="Arial"/>
                <w:b/>
                <w:w w:val="80"/>
                <w:sz w:val="12"/>
              </w:rPr>
              <w:t>1,500,230</w:t>
            </w:r>
          </w:p>
        </w:tc>
        <w:tc>
          <w:tcPr>
            <w:tcW w:w="1067" w:type="dxa"/>
          </w:tcPr>
          <w:p>
            <w:pPr>
              <w:pStyle w:val="TableParagraph"/>
              <w:spacing w:before="100"/>
              <w:ind w:right="296"/>
              <w:jc w:val="right"/>
              <w:rPr>
                <w:rFonts w:ascii="Arial"/>
                <w:b/>
                <w:sz w:val="12"/>
              </w:rPr>
            </w:pPr>
            <w:r>
              <w:rPr>
                <w:rFonts w:ascii="Arial"/>
                <w:b/>
                <w:w w:val="80"/>
                <w:sz w:val="12"/>
              </w:rPr>
              <w:t>1,578,353</w:t>
            </w:r>
          </w:p>
        </w:tc>
        <w:tc>
          <w:tcPr>
            <w:tcW w:w="817" w:type="dxa"/>
          </w:tcPr>
          <w:p>
            <w:pPr>
              <w:pStyle w:val="TableParagraph"/>
              <w:spacing w:before="100"/>
              <w:ind w:right="189"/>
              <w:jc w:val="right"/>
              <w:rPr>
                <w:rFonts w:ascii="Arial"/>
                <w:b/>
                <w:sz w:val="12"/>
              </w:rPr>
            </w:pPr>
            <w:r>
              <w:rPr>
                <w:rFonts w:ascii="Arial"/>
                <w:b/>
                <w:w w:val="80"/>
                <w:sz w:val="12"/>
              </w:rPr>
              <w:t>361,569</w:t>
            </w:r>
          </w:p>
        </w:tc>
        <w:tc>
          <w:tcPr>
            <w:tcW w:w="744" w:type="dxa"/>
          </w:tcPr>
          <w:p>
            <w:pPr>
              <w:pStyle w:val="TableParagraph"/>
              <w:spacing w:before="100"/>
              <w:ind w:right="140"/>
              <w:jc w:val="right"/>
              <w:rPr>
                <w:rFonts w:ascii="Arial"/>
                <w:b/>
                <w:sz w:val="12"/>
              </w:rPr>
            </w:pPr>
            <w:r>
              <w:rPr>
                <w:rFonts w:ascii="Arial"/>
                <w:b/>
                <w:w w:val="80"/>
                <w:sz w:val="12"/>
              </w:rPr>
              <w:t>3,440,152</w:t>
            </w:r>
          </w:p>
        </w:tc>
        <w:tc>
          <w:tcPr>
            <w:tcW w:w="724" w:type="dxa"/>
          </w:tcPr>
          <w:p>
            <w:pPr>
              <w:pStyle w:val="TableParagraph"/>
              <w:spacing w:before="100"/>
              <w:ind w:right="251"/>
              <w:jc w:val="right"/>
              <w:rPr>
                <w:rFonts w:ascii="Arial"/>
                <w:b/>
                <w:sz w:val="12"/>
              </w:rPr>
            </w:pPr>
            <w:r>
              <w:rPr>
                <w:rFonts w:ascii="Arial"/>
                <w:b/>
                <w:w w:val="80"/>
                <w:sz w:val="12"/>
              </w:rPr>
              <w:t>232,180</w:t>
            </w:r>
          </w:p>
        </w:tc>
        <w:tc>
          <w:tcPr>
            <w:tcW w:w="938" w:type="dxa"/>
          </w:tcPr>
          <w:p>
            <w:pPr>
              <w:pStyle w:val="TableParagraph"/>
              <w:spacing w:before="100"/>
              <w:ind w:right="354"/>
              <w:jc w:val="right"/>
              <w:rPr>
                <w:rFonts w:ascii="Arial"/>
                <w:b/>
                <w:sz w:val="12"/>
              </w:rPr>
            </w:pPr>
            <w:r>
              <w:rPr>
                <w:rFonts w:ascii="Arial"/>
                <w:b/>
                <w:w w:val="80"/>
                <w:sz w:val="12"/>
              </w:rPr>
              <w:t>969,064</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7"/>
              <w:jc w:val="right"/>
              <w:rPr>
                <w:rFonts w:ascii="Arial"/>
                <w:b/>
                <w:sz w:val="12"/>
              </w:rPr>
            </w:pPr>
            <w:r>
              <w:rPr>
                <w:rFonts w:ascii="Arial"/>
                <w:b/>
                <w:w w:val="80"/>
                <w:sz w:val="12"/>
              </w:rPr>
              <w:t>1,201,244</w:t>
            </w:r>
          </w:p>
        </w:tc>
        <w:tc>
          <w:tcPr>
            <w:tcW w:w="696" w:type="dxa"/>
          </w:tcPr>
          <w:p>
            <w:pPr>
              <w:pStyle w:val="TableParagraph"/>
              <w:spacing w:before="100"/>
              <w:ind w:right="6"/>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0"/>
                <w:sz w:val="12"/>
              </w:rPr>
              <w:t>45,859</w:t>
            </w:r>
          </w:p>
        </w:tc>
        <w:tc>
          <w:tcPr>
            <w:tcW w:w="791" w:type="dxa"/>
          </w:tcPr>
          <w:p>
            <w:pPr>
              <w:pStyle w:val="TableParagraph"/>
              <w:spacing w:before="100"/>
              <w:ind w:right="245"/>
              <w:jc w:val="right"/>
              <w:rPr>
                <w:rFonts w:ascii="Arial"/>
                <w:b/>
                <w:sz w:val="12"/>
              </w:rPr>
            </w:pPr>
            <w:r>
              <w:rPr>
                <w:rFonts w:ascii="Arial"/>
                <w:b/>
                <w:w w:val="82"/>
                <w:sz w:val="12"/>
              </w:rPr>
              <w:t>0</w:t>
            </w:r>
          </w:p>
        </w:tc>
        <w:tc>
          <w:tcPr>
            <w:tcW w:w="784" w:type="dxa"/>
          </w:tcPr>
          <w:p>
            <w:pPr>
              <w:pStyle w:val="TableParagraph"/>
              <w:spacing w:before="100"/>
              <w:ind w:right="217"/>
              <w:jc w:val="right"/>
              <w:rPr>
                <w:rFonts w:ascii="Arial"/>
                <w:b/>
                <w:sz w:val="12"/>
              </w:rPr>
            </w:pPr>
            <w:r>
              <w:rPr>
                <w:rFonts w:ascii="Arial"/>
                <w:b/>
                <w:w w:val="80"/>
                <w:sz w:val="12"/>
              </w:rPr>
              <w:t>45,859</w:t>
            </w:r>
          </w:p>
        </w:tc>
        <w:tc>
          <w:tcPr>
            <w:tcW w:w="733" w:type="dxa"/>
          </w:tcPr>
          <w:p>
            <w:pPr>
              <w:pStyle w:val="TableParagraph"/>
              <w:spacing w:before="100"/>
              <w:ind w:right="113"/>
              <w:jc w:val="right"/>
              <w:rPr>
                <w:rFonts w:ascii="Arial"/>
                <w:b/>
                <w:sz w:val="12"/>
              </w:rPr>
            </w:pPr>
            <w:r>
              <w:rPr>
                <w:rFonts w:ascii="Arial"/>
                <w:b/>
                <w:w w:val="80"/>
                <w:sz w:val="12"/>
              </w:rPr>
              <w:t>4,687,255</w:t>
            </w:r>
          </w:p>
        </w:tc>
      </w:tr>
      <w:tr>
        <w:trPr>
          <w:trHeight w:val="361" w:hRule="atLeast"/>
        </w:trPr>
        <w:tc>
          <w:tcPr>
            <w:tcW w:w="2790" w:type="dxa"/>
          </w:tcPr>
          <w:p>
            <w:pPr>
              <w:pStyle w:val="TableParagraph"/>
              <w:spacing w:before="100"/>
              <w:ind w:left="17"/>
              <w:rPr>
                <w:rFonts w:ascii="Arial"/>
                <w:b/>
                <w:sz w:val="14"/>
              </w:rPr>
            </w:pPr>
            <w:r>
              <w:rPr>
                <w:rFonts w:ascii="Arial"/>
                <w:b/>
                <w:w w:val="90"/>
                <w:sz w:val="14"/>
              </w:rPr>
              <w:t>Finance</w:t>
            </w:r>
          </w:p>
        </w:tc>
        <w:tc>
          <w:tcPr>
            <w:tcW w:w="1134" w:type="dxa"/>
          </w:tcPr>
          <w:p>
            <w:pPr>
              <w:pStyle w:val="TableParagraph"/>
              <w:spacing w:before="100"/>
              <w:ind w:right="326"/>
              <w:jc w:val="right"/>
              <w:rPr>
                <w:rFonts w:ascii="Arial"/>
                <w:b/>
                <w:sz w:val="12"/>
              </w:rPr>
            </w:pPr>
            <w:r>
              <w:rPr>
                <w:rFonts w:ascii="Arial"/>
                <w:b/>
                <w:w w:val="80"/>
                <w:sz w:val="12"/>
              </w:rPr>
              <w:t>169,438</w:t>
            </w:r>
          </w:p>
        </w:tc>
        <w:tc>
          <w:tcPr>
            <w:tcW w:w="1067" w:type="dxa"/>
          </w:tcPr>
          <w:p>
            <w:pPr>
              <w:pStyle w:val="TableParagraph"/>
              <w:spacing w:before="100"/>
              <w:ind w:right="267"/>
              <w:jc w:val="right"/>
              <w:rPr>
                <w:rFonts w:ascii="Arial"/>
                <w:b/>
                <w:sz w:val="12"/>
              </w:rPr>
            </w:pPr>
            <w:r>
              <w:rPr>
                <w:rFonts w:ascii="Arial"/>
                <w:b/>
                <w:w w:val="82"/>
                <w:sz w:val="12"/>
              </w:rPr>
              <w:t>0</w:t>
            </w:r>
          </w:p>
        </w:tc>
        <w:tc>
          <w:tcPr>
            <w:tcW w:w="817" w:type="dxa"/>
          </w:tcPr>
          <w:p>
            <w:pPr>
              <w:pStyle w:val="TableParagraph"/>
              <w:spacing w:before="100"/>
              <w:ind w:right="159"/>
              <w:jc w:val="right"/>
              <w:rPr>
                <w:rFonts w:ascii="Arial"/>
                <w:b/>
                <w:sz w:val="12"/>
              </w:rPr>
            </w:pPr>
            <w:r>
              <w:rPr>
                <w:rFonts w:ascii="Arial"/>
                <w:b/>
                <w:w w:val="82"/>
                <w:sz w:val="12"/>
              </w:rPr>
              <w:t>0</w:t>
            </w:r>
          </w:p>
        </w:tc>
        <w:tc>
          <w:tcPr>
            <w:tcW w:w="744" w:type="dxa"/>
          </w:tcPr>
          <w:p>
            <w:pPr>
              <w:pStyle w:val="TableParagraph"/>
              <w:spacing w:before="100"/>
              <w:ind w:right="111"/>
              <w:jc w:val="right"/>
              <w:rPr>
                <w:rFonts w:ascii="Arial"/>
                <w:b/>
                <w:sz w:val="12"/>
              </w:rPr>
            </w:pPr>
            <w:r>
              <w:rPr>
                <w:rFonts w:ascii="Arial"/>
                <w:b/>
                <w:w w:val="80"/>
                <w:sz w:val="12"/>
              </w:rPr>
              <w:t>169,438</w:t>
            </w:r>
          </w:p>
        </w:tc>
        <w:tc>
          <w:tcPr>
            <w:tcW w:w="724" w:type="dxa"/>
          </w:tcPr>
          <w:p>
            <w:pPr>
              <w:pStyle w:val="TableParagraph"/>
              <w:spacing w:before="100"/>
              <w:ind w:right="222"/>
              <w:jc w:val="right"/>
              <w:rPr>
                <w:rFonts w:ascii="Arial"/>
                <w:b/>
                <w:sz w:val="12"/>
              </w:rPr>
            </w:pPr>
            <w:r>
              <w:rPr>
                <w:rFonts w:ascii="Arial"/>
                <w:b/>
                <w:w w:val="82"/>
                <w:sz w:val="12"/>
              </w:rPr>
              <w:t>0</w:t>
            </w:r>
          </w:p>
        </w:tc>
        <w:tc>
          <w:tcPr>
            <w:tcW w:w="938" w:type="dxa"/>
          </w:tcPr>
          <w:p>
            <w:pPr>
              <w:pStyle w:val="TableParagraph"/>
              <w:spacing w:before="100"/>
              <w:ind w:right="324"/>
              <w:jc w:val="right"/>
              <w:rPr>
                <w:rFonts w:ascii="Arial"/>
                <w:b/>
                <w:sz w:val="12"/>
              </w:rPr>
            </w:pPr>
            <w:r>
              <w:rPr>
                <w:rFonts w:ascii="Arial"/>
                <w:b/>
                <w:w w:val="82"/>
                <w:sz w:val="12"/>
              </w:rPr>
              <w:t>0</w:t>
            </w:r>
          </w:p>
        </w:tc>
        <w:tc>
          <w:tcPr>
            <w:tcW w:w="587" w:type="dxa"/>
          </w:tcPr>
          <w:p>
            <w:pPr>
              <w:pStyle w:val="TableParagraph"/>
              <w:spacing w:before="100"/>
              <w:ind w:right="174"/>
              <w:jc w:val="right"/>
              <w:rPr>
                <w:rFonts w:ascii="Arial"/>
                <w:b/>
                <w:sz w:val="12"/>
              </w:rPr>
            </w:pPr>
            <w:r>
              <w:rPr>
                <w:rFonts w:ascii="Arial"/>
                <w:b/>
                <w:w w:val="82"/>
                <w:sz w:val="12"/>
              </w:rPr>
              <w:t>0</w:t>
            </w:r>
          </w:p>
        </w:tc>
        <w:tc>
          <w:tcPr>
            <w:tcW w:w="964" w:type="dxa"/>
          </w:tcPr>
          <w:p>
            <w:pPr>
              <w:pStyle w:val="TableParagraph"/>
              <w:spacing w:before="100"/>
              <w:ind w:right="318"/>
              <w:jc w:val="right"/>
              <w:rPr>
                <w:rFonts w:ascii="Arial"/>
                <w:b/>
                <w:sz w:val="12"/>
              </w:rPr>
            </w:pPr>
            <w:r>
              <w:rPr>
                <w:rFonts w:ascii="Arial"/>
                <w:b/>
                <w:w w:val="82"/>
                <w:sz w:val="12"/>
              </w:rPr>
              <w:t>0</w:t>
            </w:r>
          </w:p>
        </w:tc>
        <w:tc>
          <w:tcPr>
            <w:tcW w:w="696" w:type="dxa"/>
          </w:tcPr>
          <w:p>
            <w:pPr>
              <w:pStyle w:val="TableParagraph"/>
              <w:spacing w:before="100"/>
              <w:ind w:left="52"/>
              <w:jc w:val="center"/>
              <w:rPr>
                <w:rFonts w:ascii="Arial"/>
                <w:b/>
                <w:sz w:val="12"/>
              </w:rPr>
            </w:pPr>
            <w:r>
              <w:rPr>
                <w:rFonts w:ascii="Arial"/>
                <w:b/>
                <w:w w:val="82"/>
                <w:sz w:val="12"/>
              </w:rPr>
              <w:t>0</w:t>
            </w:r>
          </w:p>
        </w:tc>
        <w:tc>
          <w:tcPr>
            <w:tcW w:w="1013" w:type="dxa"/>
          </w:tcPr>
          <w:p>
            <w:pPr>
              <w:pStyle w:val="TableParagraph"/>
              <w:spacing w:before="100"/>
              <w:ind w:left="320"/>
              <w:rPr>
                <w:rFonts w:ascii="Arial"/>
                <w:b/>
                <w:sz w:val="12"/>
              </w:rPr>
            </w:pPr>
            <w:r>
              <w:rPr>
                <w:rFonts w:ascii="Arial"/>
                <w:b/>
                <w:w w:val="82"/>
                <w:sz w:val="12"/>
              </w:rPr>
              <w:t>0</w:t>
            </w:r>
          </w:p>
        </w:tc>
        <w:tc>
          <w:tcPr>
            <w:tcW w:w="1285" w:type="dxa"/>
          </w:tcPr>
          <w:p>
            <w:pPr>
              <w:pStyle w:val="TableParagraph"/>
              <w:spacing w:before="100"/>
              <w:ind w:right="565"/>
              <w:jc w:val="right"/>
              <w:rPr>
                <w:rFonts w:ascii="Arial"/>
                <w:b/>
                <w:sz w:val="12"/>
              </w:rPr>
            </w:pPr>
            <w:r>
              <w:rPr>
                <w:rFonts w:ascii="Arial"/>
                <w:b/>
                <w:w w:val="82"/>
                <w:sz w:val="12"/>
              </w:rPr>
              <w:t>0</w:t>
            </w:r>
          </w:p>
        </w:tc>
        <w:tc>
          <w:tcPr>
            <w:tcW w:w="1144" w:type="dxa"/>
          </w:tcPr>
          <w:p>
            <w:pPr>
              <w:pStyle w:val="TableParagraph"/>
              <w:spacing w:before="100"/>
              <w:ind w:right="194"/>
              <w:jc w:val="right"/>
              <w:rPr>
                <w:rFonts w:ascii="Arial"/>
                <w:b/>
                <w:sz w:val="12"/>
              </w:rPr>
            </w:pPr>
            <w:r>
              <w:rPr>
                <w:rFonts w:ascii="Arial"/>
                <w:b/>
                <w:w w:val="82"/>
                <w:sz w:val="12"/>
              </w:rPr>
              <w:t>0</w:t>
            </w:r>
          </w:p>
        </w:tc>
        <w:tc>
          <w:tcPr>
            <w:tcW w:w="791" w:type="dxa"/>
          </w:tcPr>
          <w:p>
            <w:pPr>
              <w:pStyle w:val="TableParagraph"/>
              <w:spacing w:before="100"/>
              <w:ind w:right="215"/>
              <w:jc w:val="right"/>
              <w:rPr>
                <w:rFonts w:ascii="Arial"/>
                <w:b/>
                <w:sz w:val="12"/>
              </w:rPr>
            </w:pPr>
            <w:r>
              <w:rPr>
                <w:rFonts w:ascii="Arial"/>
                <w:b/>
                <w:w w:val="82"/>
                <w:sz w:val="12"/>
              </w:rPr>
              <w:t>0</w:t>
            </w:r>
          </w:p>
        </w:tc>
        <w:tc>
          <w:tcPr>
            <w:tcW w:w="784" w:type="dxa"/>
          </w:tcPr>
          <w:p>
            <w:pPr>
              <w:pStyle w:val="TableParagraph"/>
              <w:spacing w:before="100"/>
              <w:ind w:right="187"/>
              <w:jc w:val="right"/>
              <w:rPr>
                <w:rFonts w:ascii="Arial"/>
                <w:b/>
                <w:sz w:val="12"/>
              </w:rPr>
            </w:pPr>
            <w:r>
              <w:rPr>
                <w:rFonts w:ascii="Arial"/>
                <w:b/>
                <w:w w:val="82"/>
                <w:sz w:val="12"/>
              </w:rPr>
              <w:t>0</w:t>
            </w:r>
          </w:p>
        </w:tc>
        <w:tc>
          <w:tcPr>
            <w:tcW w:w="733" w:type="dxa"/>
          </w:tcPr>
          <w:p>
            <w:pPr>
              <w:pStyle w:val="TableParagraph"/>
              <w:spacing w:before="100"/>
              <w:ind w:right="84"/>
              <w:jc w:val="right"/>
              <w:rPr>
                <w:rFonts w:ascii="Arial"/>
                <w:b/>
                <w:sz w:val="12"/>
              </w:rPr>
            </w:pPr>
            <w:r>
              <w:rPr>
                <w:rFonts w:ascii="Arial"/>
                <w:b/>
                <w:w w:val="80"/>
                <w:sz w:val="12"/>
              </w:rPr>
              <w:t>169,438</w:t>
            </w:r>
          </w:p>
        </w:tc>
      </w:tr>
      <w:tr>
        <w:trPr>
          <w:trHeight w:val="439" w:hRule="atLeast"/>
        </w:trPr>
        <w:tc>
          <w:tcPr>
            <w:tcW w:w="2790" w:type="dxa"/>
            <w:tcBorders>
              <w:bottom w:val="single" w:sz="6" w:space="0" w:color="000080"/>
            </w:tcBorders>
          </w:tcPr>
          <w:p>
            <w:pPr>
              <w:pStyle w:val="TableParagraph"/>
              <w:rPr>
                <w:sz w:val="12"/>
              </w:rPr>
            </w:pPr>
          </w:p>
        </w:tc>
        <w:tc>
          <w:tcPr>
            <w:tcW w:w="1134" w:type="dxa"/>
            <w:tcBorders>
              <w:bottom w:val="single" w:sz="6" w:space="0" w:color="000080"/>
            </w:tcBorders>
          </w:tcPr>
          <w:p>
            <w:pPr>
              <w:pStyle w:val="TableParagraph"/>
              <w:spacing w:before="100"/>
              <w:ind w:right="356"/>
              <w:jc w:val="right"/>
              <w:rPr>
                <w:rFonts w:ascii="Arial"/>
                <w:b/>
                <w:sz w:val="12"/>
              </w:rPr>
            </w:pPr>
            <w:r>
              <w:rPr>
                <w:rFonts w:ascii="Arial"/>
                <w:b/>
                <w:w w:val="80"/>
                <w:sz w:val="12"/>
              </w:rPr>
              <w:t>169,438</w:t>
            </w:r>
          </w:p>
        </w:tc>
        <w:tc>
          <w:tcPr>
            <w:tcW w:w="1067" w:type="dxa"/>
            <w:tcBorders>
              <w:bottom w:val="single" w:sz="6" w:space="0" w:color="000080"/>
            </w:tcBorders>
          </w:tcPr>
          <w:p>
            <w:pPr>
              <w:pStyle w:val="TableParagraph"/>
              <w:spacing w:before="100"/>
              <w:ind w:right="298"/>
              <w:jc w:val="right"/>
              <w:rPr>
                <w:rFonts w:ascii="Arial"/>
                <w:b/>
                <w:sz w:val="12"/>
              </w:rPr>
            </w:pPr>
            <w:r>
              <w:rPr>
                <w:rFonts w:ascii="Arial"/>
                <w:b/>
                <w:w w:val="82"/>
                <w:sz w:val="12"/>
              </w:rPr>
              <w:t>0</w:t>
            </w:r>
          </w:p>
        </w:tc>
        <w:tc>
          <w:tcPr>
            <w:tcW w:w="817" w:type="dxa"/>
            <w:tcBorders>
              <w:bottom w:val="single" w:sz="6" w:space="0" w:color="000080"/>
            </w:tcBorders>
          </w:tcPr>
          <w:p>
            <w:pPr>
              <w:pStyle w:val="TableParagraph"/>
              <w:spacing w:before="100"/>
              <w:ind w:right="190"/>
              <w:jc w:val="right"/>
              <w:rPr>
                <w:rFonts w:ascii="Arial"/>
                <w:b/>
                <w:sz w:val="12"/>
              </w:rPr>
            </w:pPr>
            <w:r>
              <w:rPr>
                <w:rFonts w:ascii="Arial"/>
                <w:b/>
                <w:w w:val="82"/>
                <w:sz w:val="12"/>
              </w:rPr>
              <w:t>0</w:t>
            </w:r>
          </w:p>
        </w:tc>
        <w:tc>
          <w:tcPr>
            <w:tcW w:w="744" w:type="dxa"/>
            <w:tcBorders>
              <w:bottom w:val="single" w:sz="6" w:space="0" w:color="000080"/>
            </w:tcBorders>
          </w:tcPr>
          <w:p>
            <w:pPr>
              <w:pStyle w:val="TableParagraph"/>
              <w:spacing w:before="100"/>
              <w:ind w:right="141"/>
              <w:jc w:val="right"/>
              <w:rPr>
                <w:rFonts w:ascii="Arial"/>
                <w:b/>
                <w:sz w:val="12"/>
              </w:rPr>
            </w:pPr>
            <w:r>
              <w:rPr>
                <w:rFonts w:ascii="Arial"/>
                <w:b/>
                <w:w w:val="80"/>
                <w:sz w:val="12"/>
              </w:rPr>
              <w:t>169,438</w:t>
            </w:r>
          </w:p>
        </w:tc>
        <w:tc>
          <w:tcPr>
            <w:tcW w:w="724" w:type="dxa"/>
            <w:tcBorders>
              <w:bottom w:val="single" w:sz="6" w:space="0" w:color="000080"/>
            </w:tcBorders>
          </w:tcPr>
          <w:p>
            <w:pPr>
              <w:pStyle w:val="TableParagraph"/>
              <w:spacing w:before="100"/>
              <w:ind w:right="252"/>
              <w:jc w:val="right"/>
              <w:rPr>
                <w:rFonts w:ascii="Arial"/>
                <w:b/>
                <w:sz w:val="12"/>
              </w:rPr>
            </w:pPr>
            <w:r>
              <w:rPr>
                <w:rFonts w:ascii="Arial"/>
                <w:b/>
                <w:w w:val="82"/>
                <w:sz w:val="12"/>
              </w:rPr>
              <w:t>0</w:t>
            </w:r>
          </w:p>
        </w:tc>
        <w:tc>
          <w:tcPr>
            <w:tcW w:w="938" w:type="dxa"/>
            <w:tcBorders>
              <w:bottom w:val="single" w:sz="6" w:space="0" w:color="000080"/>
            </w:tcBorders>
          </w:tcPr>
          <w:p>
            <w:pPr>
              <w:pStyle w:val="TableParagraph"/>
              <w:spacing w:before="100"/>
              <w:ind w:right="354"/>
              <w:jc w:val="right"/>
              <w:rPr>
                <w:rFonts w:ascii="Arial"/>
                <w:b/>
                <w:sz w:val="12"/>
              </w:rPr>
            </w:pPr>
            <w:r>
              <w:rPr>
                <w:rFonts w:ascii="Arial"/>
                <w:b/>
                <w:w w:val="82"/>
                <w:sz w:val="12"/>
              </w:rPr>
              <w:t>0</w:t>
            </w:r>
          </w:p>
        </w:tc>
        <w:tc>
          <w:tcPr>
            <w:tcW w:w="587" w:type="dxa"/>
            <w:tcBorders>
              <w:bottom w:val="single" w:sz="6" w:space="0" w:color="000080"/>
            </w:tcBorders>
          </w:tcPr>
          <w:p>
            <w:pPr>
              <w:pStyle w:val="TableParagraph"/>
              <w:spacing w:before="100"/>
              <w:ind w:right="204"/>
              <w:jc w:val="right"/>
              <w:rPr>
                <w:rFonts w:ascii="Arial"/>
                <w:b/>
                <w:sz w:val="12"/>
              </w:rPr>
            </w:pPr>
            <w:r>
              <w:rPr>
                <w:rFonts w:ascii="Arial"/>
                <w:b/>
                <w:w w:val="82"/>
                <w:sz w:val="12"/>
              </w:rPr>
              <w:t>0</w:t>
            </w:r>
          </w:p>
        </w:tc>
        <w:tc>
          <w:tcPr>
            <w:tcW w:w="964" w:type="dxa"/>
            <w:tcBorders>
              <w:bottom w:val="single" w:sz="6" w:space="0" w:color="000080"/>
            </w:tcBorders>
          </w:tcPr>
          <w:p>
            <w:pPr>
              <w:pStyle w:val="TableParagraph"/>
              <w:spacing w:before="100"/>
              <w:ind w:right="348"/>
              <w:jc w:val="right"/>
              <w:rPr>
                <w:rFonts w:ascii="Arial"/>
                <w:b/>
                <w:sz w:val="12"/>
              </w:rPr>
            </w:pPr>
            <w:r>
              <w:rPr>
                <w:rFonts w:ascii="Arial"/>
                <w:b/>
                <w:w w:val="82"/>
                <w:sz w:val="12"/>
              </w:rPr>
              <w:t>0</w:t>
            </w:r>
          </w:p>
        </w:tc>
        <w:tc>
          <w:tcPr>
            <w:tcW w:w="696" w:type="dxa"/>
            <w:tcBorders>
              <w:bottom w:val="single" w:sz="6" w:space="0" w:color="000080"/>
            </w:tcBorders>
          </w:tcPr>
          <w:p>
            <w:pPr>
              <w:pStyle w:val="TableParagraph"/>
              <w:spacing w:before="100"/>
              <w:ind w:right="6"/>
              <w:jc w:val="center"/>
              <w:rPr>
                <w:rFonts w:ascii="Arial"/>
                <w:b/>
                <w:sz w:val="12"/>
              </w:rPr>
            </w:pPr>
            <w:r>
              <w:rPr>
                <w:rFonts w:ascii="Arial"/>
                <w:b/>
                <w:w w:val="82"/>
                <w:sz w:val="12"/>
              </w:rPr>
              <w:t>0</w:t>
            </w:r>
          </w:p>
        </w:tc>
        <w:tc>
          <w:tcPr>
            <w:tcW w:w="1013" w:type="dxa"/>
            <w:tcBorders>
              <w:bottom w:val="single" w:sz="6" w:space="0" w:color="000080"/>
            </w:tcBorders>
          </w:tcPr>
          <w:p>
            <w:pPr>
              <w:pStyle w:val="TableParagraph"/>
              <w:spacing w:before="100"/>
              <w:ind w:left="290"/>
              <w:rPr>
                <w:rFonts w:ascii="Arial"/>
                <w:b/>
                <w:sz w:val="12"/>
              </w:rPr>
            </w:pPr>
            <w:r>
              <w:rPr>
                <w:rFonts w:ascii="Arial"/>
                <w:b/>
                <w:w w:val="82"/>
                <w:sz w:val="12"/>
              </w:rPr>
              <w:t>0</w:t>
            </w:r>
          </w:p>
        </w:tc>
        <w:tc>
          <w:tcPr>
            <w:tcW w:w="1285" w:type="dxa"/>
            <w:tcBorders>
              <w:bottom w:val="single" w:sz="6" w:space="0" w:color="000080"/>
            </w:tcBorders>
          </w:tcPr>
          <w:p>
            <w:pPr>
              <w:pStyle w:val="TableParagraph"/>
              <w:spacing w:before="100"/>
              <w:ind w:right="596"/>
              <w:jc w:val="right"/>
              <w:rPr>
                <w:rFonts w:ascii="Arial"/>
                <w:b/>
                <w:sz w:val="12"/>
              </w:rPr>
            </w:pPr>
            <w:r>
              <w:rPr>
                <w:rFonts w:ascii="Arial"/>
                <w:b/>
                <w:w w:val="82"/>
                <w:sz w:val="12"/>
              </w:rPr>
              <w:t>0</w:t>
            </w:r>
          </w:p>
        </w:tc>
        <w:tc>
          <w:tcPr>
            <w:tcW w:w="1144" w:type="dxa"/>
            <w:tcBorders>
              <w:bottom w:val="single" w:sz="6" w:space="0" w:color="000080"/>
            </w:tcBorders>
          </w:tcPr>
          <w:p>
            <w:pPr>
              <w:pStyle w:val="TableParagraph"/>
              <w:spacing w:before="100"/>
              <w:ind w:right="223"/>
              <w:jc w:val="right"/>
              <w:rPr>
                <w:rFonts w:ascii="Arial"/>
                <w:b/>
                <w:sz w:val="12"/>
              </w:rPr>
            </w:pPr>
            <w:r>
              <w:rPr>
                <w:rFonts w:ascii="Arial"/>
                <w:b/>
                <w:w w:val="82"/>
                <w:sz w:val="12"/>
              </w:rPr>
              <w:t>0</w:t>
            </w:r>
          </w:p>
        </w:tc>
        <w:tc>
          <w:tcPr>
            <w:tcW w:w="791" w:type="dxa"/>
            <w:tcBorders>
              <w:bottom w:val="single" w:sz="6" w:space="0" w:color="000080"/>
            </w:tcBorders>
          </w:tcPr>
          <w:p>
            <w:pPr>
              <w:pStyle w:val="TableParagraph"/>
              <w:spacing w:before="100"/>
              <w:ind w:right="245"/>
              <w:jc w:val="right"/>
              <w:rPr>
                <w:rFonts w:ascii="Arial"/>
                <w:b/>
                <w:sz w:val="12"/>
              </w:rPr>
            </w:pPr>
            <w:r>
              <w:rPr>
                <w:rFonts w:ascii="Arial"/>
                <w:b/>
                <w:w w:val="82"/>
                <w:sz w:val="12"/>
              </w:rPr>
              <w:t>0</w:t>
            </w:r>
          </w:p>
        </w:tc>
        <w:tc>
          <w:tcPr>
            <w:tcW w:w="784" w:type="dxa"/>
            <w:tcBorders>
              <w:bottom w:val="single" w:sz="6" w:space="0" w:color="000080"/>
            </w:tcBorders>
          </w:tcPr>
          <w:p>
            <w:pPr>
              <w:pStyle w:val="TableParagraph"/>
              <w:spacing w:before="100"/>
              <w:ind w:right="218"/>
              <w:jc w:val="right"/>
              <w:rPr>
                <w:rFonts w:ascii="Arial"/>
                <w:b/>
                <w:sz w:val="12"/>
              </w:rPr>
            </w:pPr>
            <w:r>
              <w:rPr>
                <w:rFonts w:ascii="Arial"/>
                <w:b/>
                <w:w w:val="82"/>
                <w:sz w:val="12"/>
              </w:rPr>
              <w:t>0</w:t>
            </w:r>
          </w:p>
        </w:tc>
        <w:tc>
          <w:tcPr>
            <w:tcW w:w="733" w:type="dxa"/>
            <w:tcBorders>
              <w:bottom w:val="single" w:sz="6" w:space="0" w:color="000080"/>
            </w:tcBorders>
          </w:tcPr>
          <w:p>
            <w:pPr>
              <w:pStyle w:val="TableParagraph"/>
              <w:spacing w:before="100"/>
              <w:ind w:right="114"/>
              <w:jc w:val="right"/>
              <w:rPr>
                <w:rFonts w:ascii="Arial"/>
                <w:b/>
                <w:sz w:val="12"/>
              </w:rPr>
            </w:pPr>
            <w:r>
              <w:rPr>
                <w:rFonts w:ascii="Arial"/>
                <w:b/>
                <w:w w:val="80"/>
                <w:sz w:val="12"/>
              </w:rPr>
              <w:t>169,438</w:t>
            </w:r>
          </w:p>
        </w:tc>
      </w:tr>
      <w:tr>
        <w:trPr>
          <w:trHeight w:val="319" w:hRule="atLeast"/>
        </w:trPr>
        <w:tc>
          <w:tcPr>
            <w:tcW w:w="2790" w:type="dxa"/>
            <w:tcBorders>
              <w:top w:val="single" w:sz="6" w:space="0" w:color="000080"/>
              <w:bottom w:val="single" w:sz="2" w:space="0" w:color="000080"/>
            </w:tcBorders>
          </w:tcPr>
          <w:p>
            <w:pPr>
              <w:pStyle w:val="TableParagraph"/>
              <w:spacing w:before="7"/>
              <w:ind w:left="17"/>
              <w:rPr>
                <w:rFonts w:ascii="Arial"/>
                <w:b/>
                <w:sz w:val="14"/>
              </w:rPr>
            </w:pPr>
            <w:r>
              <w:rPr>
                <w:rFonts w:ascii="Arial"/>
                <w:b/>
                <w:w w:val="90"/>
                <w:sz w:val="14"/>
              </w:rPr>
              <w:t>Social Services Delivery</w:t>
            </w:r>
          </w:p>
        </w:tc>
        <w:tc>
          <w:tcPr>
            <w:tcW w:w="1134" w:type="dxa"/>
            <w:tcBorders>
              <w:top w:val="single" w:sz="6" w:space="0" w:color="000080"/>
              <w:bottom w:val="single" w:sz="2" w:space="0" w:color="000080"/>
            </w:tcBorders>
          </w:tcPr>
          <w:p>
            <w:pPr>
              <w:pStyle w:val="TableParagraph"/>
              <w:spacing w:before="67"/>
              <w:ind w:right="326"/>
              <w:jc w:val="right"/>
              <w:rPr>
                <w:rFonts w:ascii="Arial"/>
                <w:b/>
                <w:sz w:val="12"/>
              </w:rPr>
            </w:pPr>
            <w:r>
              <w:rPr>
                <w:rFonts w:ascii="Arial"/>
                <w:b/>
                <w:w w:val="80"/>
                <w:sz w:val="12"/>
              </w:rPr>
              <w:t>785,999</w:t>
            </w:r>
          </w:p>
        </w:tc>
        <w:tc>
          <w:tcPr>
            <w:tcW w:w="1067" w:type="dxa"/>
            <w:tcBorders>
              <w:top w:val="single" w:sz="6" w:space="0" w:color="000080"/>
              <w:bottom w:val="single" w:sz="2" w:space="0" w:color="000080"/>
            </w:tcBorders>
          </w:tcPr>
          <w:p>
            <w:pPr>
              <w:pStyle w:val="TableParagraph"/>
              <w:spacing w:before="67"/>
              <w:ind w:right="266"/>
              <w:jc w:val="right"/>
              <w:rPr>
                <w:rFonts w:ascii="Arial"/>
                <w:b/>
                <w:sz w:val="12"/>
              </w:rPr>
            </w:pPr>
            <w:r>
              <w:rPr>
                <w:rFonts w:ascii="Arial"/>
                <w:b/>
                <w:w w:val="80"/>
                <w:sz w:val="12"/>
              </w:rPr>
              <w:t>1,348,771</w:t>
            </w:r>
          </w:p>
        </w:tc>
        <w:tc>
          <w:tcPr>
            <w:tcW w:w="817" w:type="dxa"/>
            <w:tcBorders>
              <w:top w:val="single" w:sz="6" w:space="0" w:color="000080"/>
              <w:bottom w:val="single" w:sz="2" w:space="0" w:color="000080"/>
            </w:tcBorders>
          </w:tcPr>
          <w:p>
            <w:pPr>
              <w:pStyle w:val="TableParagraph"/>
              <w:spacing w:before="67"/>
              <w:ind w:right="159"/>
              <w:jc w:val="right"/>
              <w:rPr>
                <w:rFonts w:ascii="Arial"/>
                <w:b/>
                <w:sz w:val="12"/>
              </w:rPr>
            </w:pPr>
            <w:r>
              <w:rPr>
                <w:rFonts w:ascii="Arial"/>
                <w:b/>
                <w:w w:val="80"/>
                <w:sz w:val="12"/>
              </w:rPr>
              <w:t>477,186</w:t>
            </w:r>
          </w:p>
        </w:tc>
        <w:tc>
          <w:tcPr>
            <w:tcW w:w="744" w:type="dxa"/>
            <w:tcBorders>
              <w:top w:val="single" w:sz="6" w:space="0" w:color="000080"/>
              <w:bottom w:val="single" w:sz="2" w:space="0" w:color="000080"/>
            </w:tcBorders>
          </w:tcPr>
          <w:p>
            <w:pPr>
              <w:pStyle w:val="TableParagraph"/>
              <w:spacing w:before="67"/>
              <w:ind w:right="111"/>
              <w:jc w:val="right"/>
              <w:rPr>
                <w:rFonts w:ascii="Arial"/>
                <w:b/>
                <w:sz w:val="12"/>
              </w:rPr>
            </w:pPr>
            <w:r>
              <w:rPr>
                <w:rFonts w:ascii="Arial"/>
                <w:b/>
                <w:w w:val="80"/>
                <w:sz w:val="12"/>
              </w:rPr>
              <w:t>2,611,955</w:t>
            </w:r>
          </w:p>
        </w:tc>
        <w:tc>
          <w:tcPr>
            <w:tcW w:w="724" w:type="dxa"/>
            <w:tcBorders>
              <w:top w:val="single" w:sz="6" w:space="0" w:color="000080"/>
              <w:bottom w:val="single" w:sz="2" w:space="0" w:color="000080"/>
            </w:tcBorders>
          </w:tcPr>
          <w:p>
            <w:pPr>
              <w:pStyle w:val="TableParagraph"/>
              <w:spacing w:before="67"/>
              <w:ind w:right="222"/>
              <w:jc w:val="right"/>
              <w:rPr>
                <w:rFonts w:ascii="Arial"/>
                <w:b/>
                <w:sz w:val="12"/>
              </w:rPr>
            </w:pPr>
            <w:r>
              <w:rPr>
                <w:rFonts w:ascii="Arial"/>
                <w:b/>
                <w:w w:val="82"/>
                <w:sz w:val="12"/>
              </w:rPr>
              <w:t>0</w:t>
            </w:r>
          </w:p>
        </w:tc>
        <w:tc>
          <w:tcPr>
            <w:tcW w:w="938" w:type="dxa"/>
            <w:tcBorders>
              <w:top w:val="single" w:sz="6" w:space="0" w:color="000080"/>
              <w:bottom w:val="single" w:sz="2" w:space="0" w:color="000080"/>
            </w:tcBorders>
          </w:tcPr>
          <w:p>
            <w:pPr>
              <w:pStyle w:val="TableParagraph"/>
              <w:spacing w:before="67"/>
              <w:ind w:right="324"/>
              <w:jc w:val="right"/>
              <w:rPr>
                <w:rFonts w:ascii="Arial"/>
                <w:b/>
                <w:sz w:val="12"/>
              </w:rPr>
            </w:pPr>
            <w:r>
              <w:rPr>
                <w:rFonts w:ascii="Arial"/>
                <w:b/>
                <w:w w:val="80"/>
                <w:sz w:val="12"/>
              </w:rPr>
              <w:t>6,000</w:t>
            </w:r>
          </w:p>
        </w:tc>
        <w:tc>
          <w:tcPr>
            <w:tcW w:w="587" w:type="dxa"/>
            <w:tcBorders>
              <w:top w:val="single" w:sz="6" w:space="0" w:color="000080"/>
              <w:bottom w:val="single" w:sz="2" w:space="0" w:color="000080"/>
            </w:tcBorders>
          </w:tcPr>
          <w:p>
            <w:pPr>
              <w:pStyle w:val="TableParagraph"/>
              <w:spacing w:before="67"/>
              <w:ind w:right="174"/>
              <w:jc w:val="right"/>
              <w:rPr>
                <w:rFonts w:ascii="Arial"/>
                <w:b/>
                <w:sz w:val="12"/>
              </w:rPr>
            </w:pPr>
            <w:r>
              <w:rPr>
                <w:rFonts w:ascii="Arial"/>
                <w:b/>
                <w:w w:val="82"/>
                <w:sz w:val="12"/>
              </w:rPr>
              <w:t>0</w:t>
            </w:r>
          </w:p>
        </w:tc>
        <w:tc>
          <w:tcPr>
            <w:tcW w:w="964" w:type="dxa"/>
            <w:tcBorders>
              <w:top w:val="single" w:sz="6" w:space="0" w:color="000080"/>
              <w:bottom w:val="single" w:sz="2" w:space="0" w:color="000080"/>
            </w:tcBorders>
          </w:tcPr>
          <w:p>
            <w:pPr>
              <w:pStyle w:val="TableParagraph"/>
              <w:spacing w:before="67"/>
              <w:ind w:right="317"/>
              <w:jc w:val="right"/>
              <w:rPr>
                <w:rFonts w:ascii="Arial"/>
                <w:b/>
                <w:sz w:val="12"/>
              </w:rPr>
            </w:pPr>
            <w:r>
              <w:rPr>
                <w:rFonts w:ascii="Arial"/>
                <w:b/>
                <w:w w:val="80"/>
                <w:sz w:val="12"/>
              </w:rPr>
              <w:t>6,000</w:t>
            </w:r>
          </w:p>
        </w:tc>
        <w:tc>
          <w:tcPr>
            <w:tcW w:w="696" w:type="dxa"/>
            <w:tcBorders>
              <w:top w:val="single" w:sz="6" w:space="0" w:color="000080"/>
              <w:bottom w:val="single" w:sz="2" w:space="0" w:color="000080"/>
            </w:tcBorders>
          </w:tcPr>
          <w:p>
            <w:pPr>
              <w:pStyle w:val="TableParagraph"/>
              <w:spacing w:before="67"/>
              <w:ind w:left="52"/>
              <w:jc w:val="center"/>
              <w:rPr>
                <w:rFonts w:ascii="Arial"/>
                <w:b/>
                <w:sz w:val="12"/>
              </w:rPr>
            </w:pPr>
            <w:r>
              <w:rPr>
                <w:rFonts w:ascii="Arial"/>
                <w:b/>
                <w:w w:val="82"/>
                <w:sz w:val="12"/>
              </w:rPr>
              <w:t>0</w:t>
            </w:r>
          </w:p>
        </w:tc>
        <w:tc>
          <w:tcPr>
            <w:tcW w:w="1013" w:type="dxa"/>
            <w:tcBorders>
              <w:top w:val="single" w:sz="6" w:space="0" w:color="000080"/>
              <w:bottom w:val="single" w:sz="2" w:space="0" w:color="000080"/>
            </w:tcBorders>
          </w:tcPr>
          <w:p>
            <w:pPr>
              <w:pStyle w:val="TableParagraph"/>
              <w:spacing w:before="67"/>
              <w:ind w:left="320"/>
              <w:rPr>
                <w:rFonts w:ascii="Arial"/>
                <w:b/>
                <w:sz w:val="12"/>
              </w:rPr>
            </w:pPr>
            <w:r>
              <w:rPr>
                <w:rFonts w:ascii="Arial"/>
                <w:b/>
                <w:w w:val="82"/>
                <w:sz w:val="12"/>
              </w:rPr>
              <w:t>0</w:t>
            </w:r>
          </w:p>
        </w:tc>
        <w:tc>
          <w:tcPr>
            <w:tcW w:w="1285" w:type="dxa"/>
            <w:tcBorders>
              <w:top w:val="single" w:sz="6" w:space="0" w:color="000080"/>
              <w:bottom w:val="single" w:sz="2" w:space="0" w:color="000080"/>
            </w:tcBorders>
          </w:tcPr>
          <w:p>
            <w:pPr>
              <w:pStyle w:val="TableParagraph"/>
              <w:spacing w:before="67"/>
              <w:ind w:right="565"/>
              <w:jc w:val="right"/>
              <w:rPr>
                <w:rFonts w:ascii="Arial"/>
                <w:b/>
                <w:sz w:val="12"/>
              </w:rPr>
            </w:pPr>
            <w:r>
              <w:rPr>
                <w:rFonts w:ascii="Arial"/>
                <w:b/>
                <w:w w:val="82"/>
                <w:sz w:val="12"/>
              </w:rPr>
              <w:t>0</w:t>
            </w:r>
          </w:p>
        </w:tc>
        <w:tc>
          <w:tcPr>
            <w:tcW w:w="1144" w:type="dxa"/>
            <w:tcBorders>
              <w:top w:val="single" w:sz="6" w:space="0" w:color="000080"/>
              <w:bottom w:val="single" w:sz="2" w:space="0" w:color="000080"/>
            </w:tcBorders>
          </w:tcPr>
          <w:p>
            <w:pPr>
              <w:pStyle w:val="TableParagraph"/>
              <w:spacing w:before="67"/>
              <w:ind w:right="193"/>
              <w:jc w:val="right"/>
              <w:rPr>
                <w:rFonts w:ascii="Arial"/>
                <w:b/>
                <w:sz w:val="12"/>
              </w:rPr>
            </w:pPr>
            <w:r>
              <w:rPr>
                <w:rFonts w:ascii="Arial"/>
                <w:b/>
                <w:w w:val="80"/>
                <w:sz w:val="12"/>
              </w:rPr>
              <w:t>446,127</w:t>
            </w:r>
          </w:p>
        </w:tc>
        <w:tc>
          <w:tcPr>
            <w:tcW w:w="791" w:type="dxa"/>
            <w:tcBorders>
              <w:top w:val="single" w:sz="6" w:space="0" w:color="000080"/>
              <w:bottom w:val="single" w:sz="2" w:space="0" w:color="000080"/>
            </w:tcBorders>
          </w:tcPr>
          <w:p>
            <w:pPr>
              <w:pStyle w:val="TableParagraph"/>
              <w:spacing w:before="67"/>
              <w:ind w:right="214"/>
              <w:jc w:val="right"/>
              <w:rPr>
                <w:rFonts w:ascii="Arial"/>
                <w:b/>
                <w:sz w:val="12"/>
              </w:rPr>
            </w:pPr>
            <w:r>
              <w:rPr>
                <w:rFonts w:ascii="Arial"/>
                <w:b/>
                <w:w w:val="80"/>
                <w:sz w:val="12"/>
              </w:rPr>
              <w:t>531,927</w:t>
            </w:r>
          </w:p>
        </w:tc>
        <w:tc>
          <w:tcPr>
            <w:tcW w:w="784" w:type="dxa"/>
            <w:tcBorders>
              <w:top w:val="single" w:sz="6" w:space="0" w:color="000080"/>
              <w:bottom w:val="single" w:sz="2" w:space="0" w:color="000080"/>
            </w:tcBorders>
          </w:tcPr>
          <w:p>
            <w:pPr>
              <w:pStyle w:val="TableParagraph"/>
              <w:spacing w:before="67"/>
              <w:ind w:right="187"/>
              <w:jc w:val="right"/>
              <w:rPr>
                <w:rFonts w:ascii="Arial"/>
                <w:b/>
                <w:sz w:val="12"/>
              </w:rPr>
            </w:pPr>
            <w:r>
              <w:rPr>
                <w:rFonts w:ascii="Arial"/>
                <w:b/>
                <w:w w:val="80"/>
                <w:sz w:val="12"/>
              </w:rPr>
              <w:t>978,054</w:t>
            </w:r>
          </w:p>
        </w:tc>
        <w:tc>
          <w:tcPr>
            <w:tcW w:w="733" w:type="dxa"/>
            <w:tcBorders>
              <w:top w:val="single" w:sz="6" w:space="0" w:color="000080"/>
              <w:bottom w:val="single" w:sz="2" w:space="0" w:color="000080"/>
            </w:tcBorders>
          </w:tcPr>
          <w:p>
            <w:pPr>
              <w:pStyle w:val="TableParagraph"/>
              <w:spacing w:before="67"/>
              <w:ind w:right="83"/>
              <w:jc w:val="right"/>
              <w:rPr>
                <w:rFonts w:ascii="Arial"/>
                <w:b/>
                <w:sz w:val="12"/>
              </w:rPr>
            </w:pPr>
            <w:r>
              <w:rPr>
                <w:rFonts w:ascii="Arial"/>
                <w:b/>
                <w:w w:val="80"/>
                <w:sz w:val="12"/>
              </w:rPr>
              <w:t>3,803,333</w:t>
            </w:r>
          </w:p>
        </w:tc>
      </w:tr>
      <w:tr>
        <w:trPr>
          <w:trHeight w:val="289" w:hRule="atLeast"/>
        </w:trPr>
        <w:tc>
          <w:tcPr>
            <w:tcW w:w="2790" w:type="dxa"/>
            <w:tcBorders>
              <w:top w:val="single" w:sz="2" w:space="0" w:color="000080"/>
            </w:tcBorders>
          </w:tcPr>
          <w:p>
            <w:pPr>
              <w:pStyle w:val="TableParagraph"/>
              <w:spacing w:before="28"/>
              <w:ind w:left="17"/>
              <w:rPr>
                <w:rFonts w:ascii="Arial"/>
                <w:b/>
                <w:sz w:val="14"/>
              </w:rPr>
            </w:pPr>
            <w:r>
              <w:rPr>
                <w:rFonts w:ascii="Arial"/>
                <w:b/>
                <w:w w:val="90"/>
                <w:sz w:val="14"/>
              </w:rPr>
              <w:t>Education, Youth and Sports</w:t>
            </w:r>
          </w:p>
        </w:tc>
        <w:tc>
          <w:tcPr>
            <w:tcW w:w="1134" w:type="dxa"/>
            <w:tcBorders>
              <w:top w:val="single" w:sz="2" w:space="0" w:color="000080"/>
            </w:tcBorders>
          </w:tcPr>
          <w:p>
            <w:pPr>
              <w:pStyle w:val="TableParagraph"/>
              <w:spacing w:before="27"/>
              <w:ind w:right="327"/>
              <w:jc w:val="right"/>
              <w:rPr>
                <w:rFonts w:ascii="Arial"/>
                <w:b/>
                <w:sz w:val="12"/>
              </w:rPr>
            </w:pPr>
            <w:r>
              <w:rPr>
                <w:rFonts w:ascii="Arial"/>
                <w:b/>
                <w:w w:val="82"/>
                <w:sz w:val="12"/>
              </w:rPr>
              <w:t>0</w:t>
            </w:r>
          </w:p>
        </w:tc>
        <w:tc>
          <w:tcPr>
            <w:tcW w:w="1067" w:type="dxa"/>
            <w:tcBorders>
              <w:top w:val="single" w:sz="2" w:space="0" w:color="000080"/>
            </w:tcBorders>
          </w:tcPr>
          <w:p>
            <w:pPr>
              <w:pStyle w:val="TableParagraph"/>
              <w:spacing w:before="27"/>
              <w:ind w:right="267"/>
              <w:jc w:val="right"/>
              <w:rPr>
                <w:rFonts w:ascii="Arial"/>
                <w:b/>
                <w:sz w:val="12"/>
              </w:rPr>
            </w:pPr>
            <w:r>
              <w:rPr>
                <w:rFonts w:ascii="Arial"/>
                <w:b/>
                <w:w w:val="80"/>
                <w:sz w:val="12"/>
              </w:rPr>
              <w:t>365,703</w:t>
            </w:r>
          </w:p>
        </w:tc>
        <w:tc>
          <w:tcPr>
            <w:tcW w:w="817" w:type="dxa"/>
            <w:tcBorders>
              <w:top w:val="single" w:sz="2" w:space="0" w:color="000080"/>
            </w:tcBorders>
          </w:tcPr>
          <w:p>
            <w:pPr>
              <w:pStyle w:val="TableParagraph"/>
              <w:spacing w:before="27"/>
              <w:ind w:right="159"/>
              <w:jc w:val="right"/>
              <w:rPr>
                <w:rFonts w:ascii="Arial"/>
                <w:b/>
                <w:sz w:val="12"/>
              </w:rPr>
            </w:pPr>
            <w:r>
              <w:rPr>
                <w:rFonts w:ascii="Arial"/>
                <w:b/>
                <w:w w:val="80"/>
                <w:sz w:val="12"/>
              </w:rPr>
              <w:t>100,000</w:t>
            </w:r>
          </w:p>
        </w:tc>
        <w:tc>
          <w:tcPr>
            <w:tcW w:w="744" w:type="dxa"/>
            <w:tcBorders>
              <w:top w:val="single" w:sz="2" w:space="0" w:color="000080"/>
            </w:tcBorders>
          </w:tcPr>
          <w:p>
            <w:pPr>
              <w:pStyle w:val="TableParagraph"/>
              <w:spacing w:before="27"/>
              <w:ind w:right="111"/>
              <w:jc w:val="right"/>
              <w:rPr>
                <w:rFonts w:ascii="Arial"/>
                <w:b/>
                <w:sz w:val="12"/>
              </w:rPr>
            </w:pPr>
            <w:r>
              <w:rPr>
                <w:rFonts w:ascii="Arial"/>
                <w:b/>
                <w:w w:val="80"/>
                <w:sz w:val="12"/>
              </w:rPr>
              <w:t>465,703</w:t>
            </w:r>
          </w:p>
        </w:tc>
        <w:tc>
          <w:tcPr>
            <w:tcW w:w="724" w:type="dxa"/>
            <w:tcBorders>
              <w:top w:val="single" w:sz="2" w:space="0" w:color="000080"/>
            </w:tcBorders>
          </w:tcPr>
          <w:p>
            <w:pPr>
              <w:pStyle w:val="TableParagraph"/>
              <w:spacing w:before="27"/>
              <w:ind w:right="222"/>
              <w:jc w:val="right"/>
              <w:rPr>
                <w:rFonts w:ascii="Arial"/>
                <w:b/>
                <w:sz w:val="12"/>
              </w:rPr>
            </w:pPr>
            <w:r>
              <w:rPr>
                <w:rFonts w:ascii="Arial"/>
                <w:b/>
                <w:w w:val="82"/>
                <w:sz w:val="12"/>
              </w:rPr>
              <w:t>0</w:t>
            </w:r>
          </w:p>
        </w:tc>
        <w:tc>
          <w:tcPr>
            <w:tcW w:w="938" w:type="dxa"/>
            <w:tcBorders>
              <w:top w:val="single" w:sz="2" w:space="0" w:color="000080"/>
            </w:tcBorders>
          </w:tcPr>
          <w:p>
            <w:pPr>
              <w:pStyle w:val="TableParagraph"/>
              <w:spacing w:before="27"/>
              <w:ind w:right="324"/>
              <w:jc w:val="right"/>
              <w:rPr>
                <w:rFonts w:ascii="Arial"/>
                <w:b/>
                <w:sz w:val="12"/>
              </w:rPr>
            </w:pPr>
            <w:r>
              <w:rPr>
                <w:rFonts w:ascii="Arial"/>
                <w:b/>
                <w:w w:val="82"/>
                <w:sz w:val="12"/>
              </w:rPr>
              <w:t>0</w:t>
            </w:r>
          </w:p>
        </w:tc>
        <w:tc>
          <w:tcPr>
            <w:tcW w:w="587" w:type="dxa"/>
            <w:tcBorders>
              <w:top w:val="single" w:sz="2" w:space="0" w:color="000080"/>
            </w:tcBorders>
          </w:tcPr>
          <w:p>
            <w:pPr>
              <w:pStyle w:val="TableParagraph"/>
              <w:spacing w:before="27"/>
              <w:ind w:right="174"/>
              <w:jc w:val="right"/>
              <w:rPr>
                <w:rFonts w:ascii="Arial"/>
                <w:b/>
                <w:sz w:val="12"/>
              </w:rPr>
            </w:pPr>
            <w:r>
              <w:rPr>
                <w:rFonts w:ascii="Arial"/>
                <w:b/>
                <w:w w:val="82"/>
                <w:sz w:val="12"/>
              </w:rPr>
              <w:t>0</w:t>
            </w:r>
          </w:p>
        </w:tc>
        <w:tc>
          <w:tcPr>
            <w:tcW w:w="964" w:type="dxa"/>
            <w:tcBorders>
              <w:top w:val="single" w:sz="2" w:space="0" w:color="000080"/>
            </w:tcBorders>
          </w:tcPr>
          <w:p>
            <w:pPr>
              <w:pStyle w:val="TableParagraph"/>
              <w:spacing w:before="27"/>
              <w:ind w:right="318"/>
              <w:jc w:val="right"/>
              <w:rPr>
                <w:rFonts w:ascii="Arial"/>
                <w:b/>
                <w:sz w:val="12"/>
              </w:rPr>
            </w:pPr>
            <w:r>
              <w:rPr>
                <w:rFonts w:ascii="Arial"/>
                <w:b/>
                <w:w w:val="82"/>
                <w:sz w:val="12"/>
              </w:rPr>
              <w:t>0</w:t>
            </w:r>
          </w:p>
        </w:tc>
        <w:tc>
          <w:tcPr>
            <w:tcW w:w="696" w:type="dxa"/>
            <w:tcBorders>
              <w:top w:val="single" w:sz="2" w:space="0" w:color="000080"/>
            </w:tcBorders>
          </w:tcPr>
          <w:p>
            <w:pPr>
              <w:pStyle w:val="TableParagraph"/>
              <w:spacing w:before="27"/>
              <w:ind w:left="52"/>
              <w:jc w:val="center"/>
              <w:rPr>
                <w:rFonts w:ascii="Arial"/>
                <w:b/>
                <w:sz w:val="12"/>
              </w:rPr>
            </w:pPr>
            <w:r>
              <w:rPr>
                <w:rFonts w:ascii="Arial"/>
                <w:b/>
                <w:w w:val="82"/>
                <w:sz w:val="12"/>
              </w:rPr>
              <w:t>0</w:t>
            </w:r>
          </w:p>
        </w:tc>
        <w:tc>
          <w:tcPr>
            <w:tcW w:w="1013" w:type="dxa"/>
            <w:tcBorders>
              <w:top w:val="single" w:sz="2" w:space="0" w:color="000080"/>
            </w:tcBorders>
          </w:tcPr>
          <w:p>
            <w:pPr>
              <w:pStyle w:val="TableParagraph"/>
              <w:spacing w:before="27"/>
              <w:ind w:left="320"/>
              <w:rPr>
                <w:rFonts w:ascii="Arial"/>
                <w:b/>
                <w:sz w:val="12"/>
              </w:rPr>
            </w:pPr>
            <w:r>
              <w:rPr>
                <w:rFonts w:ascii="Arial"/>
                <w:b/>
                <w:w w:val="82"/>
                <w:sz w:val="12"/>
              </w:rPr>
              <w:t>0</w:t>
            </w:r>
          </w:p>
        </w:tc>
        <w:tc>
          <w:tcPr>
            <w:tcW w:w="1285" w:type="dxa"/>
            <w:tcBorders>
              <w:top w:val="single" w:sz="2" w:space="0" w:color="000080"/>
            </w:tcBorders>
          </w:tcPr>
          <w:p>
            <w:pPr>
              <w:pStyle w:val="TableParagraph"/>
              <w:spacing w:before="27"/>
              <w:ind w:right="565"/>
              <w:jc w:val="right"/>
              <w:rPr>
                <w:rFonts w:ascii="Arial"/>
                <w:b/>
                <w:sz w:val="12"/>
              </w:rPr>
            </w:pPr>
            <w:r>
              <w:rPr>
                <w:rFonts w:ascii="Arial"/>
                <w:b/>
                <w:w w:val="82"/>
                <w:sz w:val="12"/>
              </w:rPr>
              <w:t>0</w:t>
            </w:r>
          </w:p>
        </w:tc>
        <w:tc>
          <w:tcPr>
            <w:tcW w:w="1144" w:type="dxa"/>
            <w:tcBorders>
              <w:top w:val="single" w:sz="2" w:space="0" w:color="000080"/>
            </w:tcBorders>
          </w:tcPr>
          <w:p>
            <w:pPr>
              <w:pStyle w:val="TableParagraph"/>
              <w:spacing w:before="27"/>
              <w:ind w:right="194"/>
              <w:jc w:val="right"/>
              <w:rPr>
                <w:rFonts w:ascii="Arial"/>
                <w:b/>
                <w:sz w:val="12"/>
              </w:rPr>
            </w:pPr>
            <w:r>
              <w:rPr>
                <w:rFonts w:ascii="Arial"/>
                <w:b/>
                <w:w w:val="82"/>
                <w:sz w:val="12"/>
              </w:rPr>
              <w:t>0</w:t>
            </w:r>
          </w:p>
        </w:tc>
        <w:tc>
          <w:tcPr>
            <w:tcW w:w="791" w:type="dxa"/>
            <w:tcBorders>
              <w:top w:val="single" w:sz="2" w:space="0" w:color="000080"/>
            </w:tcBorders>
          </w:tcPr>
          <w:p>
            <w:pPr>
              <w:pStyle w:val="TableParagraph"/>
              <w:spacing w:before="27"/>
              <w:ind w:right="214"/>
              <w:jc w:val="right"/>
              <w:rPr>
                <w:rFonts w:ascii="Arial"/>
                <w:b/>
                <w:sz w:val="12"/>
              </w:rPr>
            </w:pPr>
            <w:r>
              <w:rPr>
                <w:rFonts w:ascii="Arial"/>
                <w:b/>
                <w:w w:val="80"/>
                <w:sz w:val="12"/>
              </w:rPr>
              <w:t>531,927</w:t>
            </w:r>
          </w:p>
        </w:tc>
        <w:tc>
          <w:tcPr>
            <w:tcW w:w="784" w:type="dxa"/>
            <w:tcBorders>
              <w:top w:val="single" w:sz="2" w:space="0" w:color="000080"/>
            </w:tcBorders>
          </w:tcPr>
          <w:p>
            <w:pPr>
              <w:pStyle w:val="TableParagraph"/>
              <w:spacing w:before="27"/>
              <w:ind w:right="187"/>
              <w:jc w:val="right"/>
              <w:rPr>
                <w:rFonts w:ascii="Arial"/>
                <w:b/>
                <w:sz w:val="12"/>
              </w:rPr>
            </w:pPr>
            <w:r>
              <w:rPr>
                <w:rFonts w:ascii="Arial"/>
                <w:b/>
                <w:w w:val="80"/>
                <w:sz w:val="12"/>
              </w:rPr>
              <w:t>531,927</w:t>
            </w:r>
          </w:p>
        </w:tc>
        <w:tc>
          <w:tcPr>
            <w:tcW w:w="733" w:type="dxa"/>
            <w:tcBorders>
              <w:top w:val="single" w:sz="2" w:space="0" w:color="000080"/>
            </w:tcBorders>
          </w:tcPr>
          <w:p>
            <w:pPr>
              <w:pStyle w:val="TableParagraph"/>
              <w:spacing w:before="27"/>
              <w:ind w:right="84"/>
              <w:jc w:val="right"/>
              <w:rPr>
                <w:rFonts w:ascii="Arial"/>
                <w:b/>
                <w:sz w:val="12"/>
              </w:rPr>
            </w:pPr>
            <w:r>
              <w:rPr>
                <w:rFonts w:ascii="Arial"/>
                <w:b/>
                <w:w w:val="80"/>
                <w:sz w:val="12"/>
              </w:rPr>
              <w:t>997,630</w:t>
            </w:r>
          </w:p>
        </w:tc>
      </w:tr>
      <w:tr>
        <w:trPr>
          <w:trHeight w:val="361" w:hRule="atLeast"/>
        </w:trPr>
        <w:tc>
          <w:tcPr>
            <w:tcW w:w="2790" w:type="dxa"/>
          </w:tcPr>
          <w:p>
            <w:pPr>
              <w:pStyle w:val="TableParagraph"/>
              <w:spacing w:before="100"/>
              <w:ind w:left="197"/>
              <w:rPr>
                <w:rFonts w:ascii="Arial"/>
                <w:b/>
                <w:sz w:val="14"/>
              </w:rPr>
            </w:pPr>
            <w:r>
              <w:rPr>
                <w:rFonts w:ascii="Arial"/>
                <w:b/>
                <w:w w:val="90"/>
                <w:sz w:val="14"/>
              </w:rPr>
              <w:t>Office of Departmental Head</w:t>
            </w:r>
          </w:p>
        </w:tc>
        <w:tc>
          <w:tcPr>
            <w:tcW w:w="1134" w:type="dxa"/>
          </w:tcPr>
          <w:p>
            <w:pPr>
              <w:pStyle w:val="TableParagraph"/>
              <w:spacing w:before="100"/>
              <w:ind w:right="357"/>
              <w:jc w:val="right"/>
              <w:rPr>
                <w:rFonts w:ascii="Arial"/>
                <w:b/>
                <w:sz w:val="12"/>
              </w:rPr>
            </w:pPr>
            <w:r>
              <w:rPr>
                <w:rFonts w:ascii="Arial"/>
                <w:b/>
                <w:w w:val="82"/>
                <w:sz w:val="12"/>
              </w:rPr>
              <w:t>0</w:t>
            </w:r>
          </w:p>
        </w:tc>
        <w:tc>
          <w:tcPr>
            <w:tcW w:w="1067" w:type="dxa"/>
          </w:tcPr>
          <w:p>
            <w:pPr>
              <w:pStyle w:val="TableParagraph"/>
              <w:spacing w:before="100"/>
              <w:ind w:right="297"/>
              <w:jc w:val="right"/>
              <w:rPr>
                <w:rFonts w:ascii="Arial"/>
                <w:b/>
                <w:sz w:val="12"/>
              </w:rPr>
            </w:pPr>
            <w:r>
              <w:rPr>
                <w:rFonts w:ascii="Arial"/>
                <w:b/>
                <w:w w:val="80"/>
                <w:sz w:val="12"/>
              </w:rPr>
              <w:t>365,703</w:t>
            </w:r>
          </w:p>
        </w:tc>
        <w:tc>
          <w:tcPr>
            <w:tcW w:w="817" w:type="dxa"/>
          </w:tcPr>
          <w:p>
            <w:pPr>
              <w:pStyle w:val="TableParagraph"/>
              <w:spacing w:before="100"/>
              <w:ind w:right="189"/>
              <w:jc w:val="right"/>
              <w:rPr>
                <w:rFonts w:ascii="Arial"/>
                <w:b/>
                <w:sz w:val="12"/>
              </w:rPr>
            </w:pPr>
            <w:r>
              <w:rPr>
                <w:rFonts w:ascii="Arial"/>
                <w:b/>
                <w:w w:val="80"/>
                <w:sz w:val="12"/>
              </w:rPr>
              <w:t>100,000</w:t>
            </w:r>
          </w:p>
        </w:tc>
        <w:tc>
          <w:tcPr>
            <w:tcW w:w="744" w:type="dxa"/>
          </w:tcPr>
          <w:p>
            <w:pPr>
              <w:pStyle w:val="TableParagraph"/>
              <w:spacing w:before="100"/>
              <w:ind w:right="141"/>
              <w:jc w:val="right"/>
              <w:rPr>
                <w:rFonts w:ascii="Arial"/>
                <w:b/>
                <w:sz w:val="12"/>
              </w:rPr>
            </w:pPr>
            <w:r>
              <w:rPr>
                <w:rFonts w:ascii="Arial"/>
                <w:b/>
                <w:w w:val="80"/>
                <w:sz w:val="12"/>
              </w:rPr>
              <w:t>465,703</w:t>
            </w:r>
          </w:p>
        </w:tc>
        <w:tc>
          <w:tcPr>
            <w:tcW w:w="724" w:type="dxa"/>
          </w:tcPr>
          <w:p>
            <w:pPr>
              <w:pStyle w:val="TableParagraph"/>
              <w:spacing w:before="100"/>
              <w:ind w:right="252"/>
              <w:jc w:val="right"/>
              <w:rPr>
                <w:rFonts w:ascii="Arial"/>
                <w:b/>
                <w:sz w:val="12"/>
              </w:rPr>
            </w:pPr>
            <w:r>
              <w:rPr>
                <w:rFonts w:ascii="Arial"/>
                <w:b/>
                <w:w w:val="82"/>
                <w:sz w:val="12"/>
              </w:rPr>
              <w:t>0</w:t>
            </w:r>
          </w:p>
        </w:tc>
        <w:tc>
          <w:tcPr>
            <w:tcW w:w="938" w:type="dxa"/>
          </w:tcPr>
          <w:p>
            <w:pPr>
              <w:pStyle w:val="TableParagraph"/>
              <w:spacing w:before="100"/>
              <w:ind w:right="354"/>
              <w:jc w:val="right"/>
              <w:rPr>
                <w:rFonts w:ascii="Arial"/>
                <w:b/>
                <w:sz w:val="12"/>
              </w:rPr>
            </w:pPr>
            <w:r>
              <w:rPr>
                <w:rFonts w:ascii="Arial"/>
                <w:b/>
                <w:w w:val="82"/>
                <w:sz w:val="12"/>
              </w:rPr>
              <w:t>0</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8"/>
              <w:jc w:val="right"/>
              <w:rPr>
                <w:rFonts w:ascii="Arial"/>
                <w:b/>
                <w:sz w:val="12"/>
              </w:rPr>
            </w:pPr>
            <w:r>
              <w:rPr>
                <w:rFonts w:ascii="Arial"/>
                <w:b/>
                <w:w w:val="82"/>
                <w:sz w:val="12"/>
              </w:rPr>
              <w:t>0</w:t>
            </w:r>
          </w:p>
        </w:tc>
        <w:tc>
          <w:tcPr>
            <w:tcW w:w="696" w:type="dxa"/>
          </w:tcPr>
          <w:p>
            <w:pPr>
              <w:pStyle w:val="TableParagraph"/>
              <w:spacing w:before="100"/>
              <w:ind w:right="6"/>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2"/>
                <w:sz w:val="12"/>
              </w:rPr>
              <w:t>0</w:t>
            </w:r>
          </w:p>
        </w:tc>
        <w:tc>
          <w:tcPr>
            <w:tcW w:w="791" w:type="dxa"/>
          </w:tcPr>
          <w:p>
            <w:pPr>
              <w:pStyle w:val="TableParagraph"/>
              <w:spacing w:before="100"/>
              <w:ind w:right="244"/>
              <w:jc w:val="right"/>
              <w:rPr>
                <w:rFonts w:ascii="Arial"/>
                <w:b/>
                <w:sz w:val="12"/>
              </w:rPr>
            </w:pPr>
            <w:r>
              <w:rPr>
                <w:rFonts w:ascii="Arial"/>
                <w:b/>
                <w:w w:val="80"/>
                <w:sz w:val="12"/>
              </w:rPr>
              <w:t>531,927</w:t>
            </w:r>
          </w:p>
        </w:tc>
        <w:tc>
          <w:tcPr>
            <w:tcW w:w="784" w:type="dxa"/>
          </w:tcPr>
          <w:p>
            <w:pPr>
              <w:pStyle w:val="TableParagraph"/>
              <w:spacing w:before="100"/>
              <w:ind w:right="217"/>
              <w:jc w:val="right"/>
              <w:rPr>
                <w:rFonts w:ascii="Arial"/>
                <w:b/>
                <w:sz w:val="12"/>
              </w:rPr>
            </w:pPr>
            <w:r>
              <w:rPr>
                <w:rFonts w:ascii="Arial"/>
                <w:b/>
                <w:w w:val="80"/>
                <w:sz w:val="12"/>
              </w:rPr>
              <w:t>531,927</w:t>
            </w:r>
          </w:p>
        </w:tc>
        <w:tc>
          <w:tcPr>
            <w:tcW w:w="733" w:type="dxa"/>
          </w:tcPr>
          <w:p>
            <w:pPr>
              <w:pStyle w:val="TableParagraph"/>
              <w:spacing w:before="100"/>
              <w:ind w:right="114"/>
              <w:jc w:val="right"/>
              <w:rPr>
                <w:rFonts w:ascii="Arial"/>
                <w:b/>
                <w:sz w:val="12"/>
              </w:rPr>
            </w:pPr>
            <w:r>
              <w:rPr>
                <w:rFonts w:ascii="Arial"/>
                <w:b/>
                <w:w w:val="80"/>
                <w:sz w:val="12"/>
              </w:rPr>
              <w:t>997,630</w:t>
            </w:r>
          </w:p>
        </w:tc>
      </w:tr>
      <w:tr>
        <w:trPr>
          <w:trHeight w:val="361" w:hRule="atLeast"/>
        </w:trPr>
        <w:tc>
          <w:tcPr>
            <w:tcW w:w="2790" w:type="dxa"/>
          </w:tcPr>
          <w:p>
            <w:pPr>
              <w:pStyle w:val="TableParagraph"/>
              <w:spacing w:before="100"/>
              <w:ind w:left="17"/>
              <w:rPr>
                <w:rFonts w:ascii="Arial"/>
                <w:b/>
                <w:sz w:val="14"/>
              </w:rPr>
            </w:pPr>
            <w:r>
              <w:rPr>
                <w:rFonts w:ascii="Arial"/>
                <w:b/>
                <w:w w:val="90"/>
                <w:sz w:val="14"/>
              </w:rPr>
              <w:t>Health</w:t>
            </w:r>
          </w:p>
        </w:tc>
        <w:tc>
          <w:tcPr>
            <w:tcW w:w="1134" w:type="dxa"/>
          </w:tcPr>
          <w:p>
            <w:pPr>
              <w:pStyle w:val="TableParagraph"/>
              <w:spacing w:before="100"/>
              <w:ind w:right="326"/>
              <w:jc w:val="right"/>
              <w:rPr>
                <w:rFonts w:ascii="Arial"/>
                <w:b/>
                <w:sz w:val="12"/>
              </w:rPr>
            </w:pPr>
            <w:r>
              <w:rPr>
                <w:rFonts w:ascii="Arial"/>
                <w:b/>
                <w:w w:val="80"/>
                <w:sz w:val="12"/>
              </w:rPr>
              <w:t>572,184</w:t>
            </w:r>
          </w:p>
        </w:tc>
        <w:tc>
          <w:tcPr>
            <w:tcW w:w="1067" w:type="dxa"/>
          </w:tcPr>
          <w:p>
            <w:pPr>
              <w:pStyle w:val="TableParagraph"/>
              <w:spacing w:before="100"/>
              <w:ind w:right="267"/>
              <w:jc w:val="right"/>
              <w:rPr>
                <w:rFonts w:ascii="Arial"/>
                <w:b/>
                <w:sz w:val="12"/>
              </w:rPr>
            </w:pPr>
            <w:r>
              <w:rPr>
                <w:rFonts w:ascii="Arial"/>
                <w:b/>
                <w:w w:val="80"/>
                <w:sz w:val="12"/>
              </w:rPr>
              <w:t>948,328</w:t>
            </w:r>
          </w:p>
        </w:tc>
        <w:tc>
          <w:tcPr>
            <w:tcW w:w="817" w:type="dxa"/>
          </w:tcPr>
          <w:p>
            <w:pPr>
              <w:pStyle w:val="TableParagraph"/>
              <w:spacing w:before="100"/>
              <w:ind w:right="159"/>
              <w:jc w:val="right"/>
              <w:rPr>
                <w:rFonts w:ascii="Arial"/>
                <w:b/>
                <w:sz w:val="12"/>
              </w:rPr>
            </w:pPr>
            <w:r>
              <w:rPr>
                <w:rFonts w:ascii="Arial"/>
                <w:b/>
                <w:w w:val="80"/>
                <w:sz w:val="12"/>
              </w:rPr>
              <w:t>377,186</w:t>
            </w:r>
          </w:p>
        </w:tc>
        <w:tc>
          <w:tcPr>
            <w:tcW w:w="744" w:type="dxa"/>
          </w:tcPr>
          <w:p>
            <w:pPr>
              <w:pStyle w:val="TableParagraph"/>
              <w:spacing w:before="100"/>
              <w:ind w:right="111"/>
              <w:jc w:val="right"/>
              <w:rPr>
                <w:rFonts w:ascii="Arial"/>
                <w:b/>
                <w:sz w:val="12"/>
              </w:rPr>
            </w:pPr>
            <w:r>
              <w:rPr>
                <w:rFonts w:ascii="Arial"/>
                <w:b/>
                <w:w w:val="80"/>
                <w:sz w:val="12"/>
              </w:rPr>
              <w:t>1,897,698</w:t>
            </w:r>
          </w:p>
        </w:tc>
        <w:tc>
          <w:tcPr>
            <w:tcW w:w="724" w:type="dxa"/>
          </w:tcPr>
          <w:p>
            <w:pPr>
              <w:pStyle w:val="TableParagraph"/>
              <w:spacing w:before="100"/>
              <w:ind w:right="222"/>
              <w:jc w:val="right"/>
              <w:rPr>
                <w:rFonts w:ascii="Arial"/>
                <w:b/>
                <w:sz w:val="12"/>
              </w:rPr>
            </w:pPr>
            <w:r>
              <w:rPr>
                <w:rFonts w:ascii="Arial"/>
                <w:b/>
                <w:w w:val="82"/>
                <w:sz w:val="12"/>
              </w:rPr>
              <w:t>0</w:t>
            </w:r>
          </w:p>
        </w:tc>
        <w:tc>
          <w:tcPr>
            <w:tcW w:w="938" w:type="dxa"/>
          </w:tcPr>
          <w:p>
            <w:pPr>
              <w:pStyle w:val="TableParagraph"/>
              <w:spacing w:before="100"/>
              <w:ind w:right="324"/>
              <w:jc w:val="right"/>
              <w:rPr>
                <w:rFonts w:ascii="Arial"/>
                <w:b/>
                <w:sz w:val="12"/>
              </w:rPr>
            </w:pPr>
            <w:r>
              <w:rPr>
                <w:rFonts w:ascii="Arial"/>
                <w:b/>
                <w:w w:val="82"/>
                <w:sz w:val="12"/>
              </w:rPr>
              <w:t>0</w:t>
            </w:r>
          </w:p>
        </w:tc>
        <w:tc>
          <w:tcPr>
            <w:tcW w:w="587" w:type="dxa"/>
          </w:tcPr>
          <w:p>
            <w:pPr>
              <w:pStyle w:val="TableParagraph"/>
              <w:spacing w:before="100"/>
              <w:ind w:right="174"/>
              <w:jc w:val="right"/>
              <w:rPr>
                <w:rFonts w:ascii="Arial"/>
                <w:b/>
                <w:sz w:val="12"/>
              </w:rPr>
            </w:pPr>
            <w:r>
              <w:rPr>
                <w:rFonts w:ascii="Arial"/>
                <w:b/>
                <w:w w:val="82"/>
                <w:sz w:val="12"/>
              </w:rPr>
              <w:t>0</w:t>
            </w:r>
          </w:p>
        </w:tc>
        <w:tc>
          <w:tcPr>
            <w:tcW w:w="964" w:type="dxa"/>
          </w:tcPr>
          <w:p>
            <w:pPr>
              <w:pStyle w:val="TableParagraph"/>
              <w:spacing w:before="100"/>
              <w:ind w:right="318"/>
              <w:jc w:val="right"/>
              <w:rPr>
                <w:rFonts w:ascii="Arial"/>
                <w:b/>
                <w:sz w:val="12"/>
              </w:rPr>
            </w:pPr>
            <w:r>
              <w:rPr>
                <w:rFonts w:ascii="Arial"/>
                <w:b/>
                <w:w w:val="82"/>
                <w:sz w:val="12"/>
              </w:rPr>
              <w:t>0</w:t>
            </w:r>
          </w:p>
        </w:tc>
        <w:tc>
          <w:tcPr>
            <w:tcW w:w="696" w:type="dxa"/>
          </w:tcPr>
          <w:p>
            <w:pPr>
              <w:pStyle w:val="TableParagraph"/>
              <w:spacing w:before="100"/>
              <w:ind w:left="52"/>
              <w:jc w:val="center"/>
              <w:rPr>
                <w:rFonts w:ascii="Arial"/>
                <w:b/>
                <w:sz w:val="12"/>
              </w:rPr>
            </w:pPr>
            <w:r>
              <w:rPr>
                <w:rFonts w:ascii="Arial"/>
                <w:b/>
                <w:w w:val="82"/>
                <w:sz w:val="12"/>
              </w:rPr>
              <w:t>0</w:t>
            </w:r>
          </w:p>
        </w:tc>
        <w:tc>
          <w:tcPr>
            <w:tcW w:w="1013" w:type="dxa"/>
          </w:tcPr>
          <w:p>
            <w:pPr>
              <w:pStyle w:val="TableParagraph"/>
              <w:spacing w:before="100"/>
              <w:ind w:left="320"/>
              <w:rPr>
                <w:rFonts w:ascii="Arial"/>
                <w:b/>
                <w:sz w:val="12"/>
              </w:rPr>
            </w:pPr>
            <w:r>
              <w:rPr>
                <w:rFonts w:ascii="Arial"/>
                <w:b/>
                <w:w w:val="82"/>
                <w:sz w:val="12"/>
              </w:rPr>
              <w:t>0</w:t>
            </w:r>
          </w:p>
        </w:tc>
        <w:tc>
          <w:tcPr>
            <w:tcW w:w="1285" w:type="dxa"/>
          </w:tcPr>
          <w:p>
            <w:pPr>
              <w:pStyle w:val="TableParagraph"/>
              <w:spacing w:before="100"/>
              <w:ind w:right="565"/>
              <w:jc w:val="right"/>
              <w:rPr>
                <w:rFonts w:ascii="Arial"/>
                <w:b/>
                <w:sz w:val="12"/>
              </w:rPr>
            </w:pPr>
            <w:r>
              <w:rPr>
                <w:rFonts w:ascii="Arial"/>
                <w:b/>
                <w:w w:val="82"/>
                <w:sz w:val="12"/>
              </w:rPr>
              <w:t>0</w:t>
            </w:r>
          </w:p>
        </w:tc>
        <w:tc>
          <w:tcPr>
            <w:tcW w:w="1144" w:type="dxa"/>
          </w:tcPr>
          <w:p>
            <w:pPr>
              <w:pStyle w:val="TableParagraph"/>
              <w:spacing w:before="100"/>
              <w:ind w:right="193"/>
              <w:jc w:val="right"/>
              <w:rPr>
                <w:rFonts w:ascii="Arial"/>
                <w:b/>
                <w:sz w:val="12"/>
              </w:rPr>
            </w:pPr>
            <w:r>
              <w:rPr>
                <w:rFonts w:ascii="Arial"/>
                <w:b/>
                <w:w w:val="80"/>
                <w:sz w:val="12"/>
              </w:rPr>
              <w:t>376,127</w:t>
            </w:r>
          </w:p>
        </w:tc>
        <w:tc>
          <w:tcPr>
            <w:tcW w:w="791" w:type="dxa"/>
          </w:tcPr>
          <w:p>
            <w:pPr>
              <w:pStyle w:val="TableParagraph"/>
              <w:spacing w:before="100"/>
              <w:ind w:right="215"/>
              <w:jc w:val="right"/>
              <w:rPr>
                <w:rFonts w:ascii="Arial"/>
                <w:b/>
                <w:sz w:val="12"/>
              </w:rPr>
            </w:pPr>
            <w:r>
              <w:rPr>
                <w:rFonts w:ascii="Arial"/>
                <w:b/>
                <w:w w:val="82"/>
                <w:sz w:val="12"/>
              </w:rPr>
              <w:t>0</w:t>
            </w:r>
          </w:p>
        </w:tc>
        <w:tc>
          <w:tcPr>
            <w:tcW w:w="784" w:type="dxa"/>
          </w:tcPr>
          <w:p>
            <w:pPr>
              <w:pStyle w:val="TableParagraph"/>
              <w:spacing w:before="100"/>
              <w:ind w:right="187"/>
              <w:jc w:val="right"/>
              <w:rPr>
                <w:rFonts w:ascii="Arial"/>
                <w:b/>
                <w:sz w:val="12"/>
              </w:rPr>
            </w:pPr>
            <w:r>
              <w:rPr>
                <w:rFonts w:ascii="Arial"/>
                <w:b/>
                <w:w w:val="80"/>
                <w:sz w:val="12"/>
              </w:rPr>
              <w:t>376,127</w:t>
            </w:r>
          </w:p>
        </w:tc>
        <w:tc>
          <w:tcPr>
            <w:tcW w:w="733" w:type="dxa"/>
          </w:tcPr>
          <w:p>
            <w:pPr>
              <w:pStyle w:val="TableParagraph"/>
              <w:spacing w:before="100"/>
              <w:ind w:right="83"/>
              <w:jc w:val="right"/>
              <w:rPr>
                <w:rFonts w:ascii="Arial"/>
                <w:b/>
                <w:sz w:val="12"/>
              </w:rPr>
            </w:pPr>
            <w:r>
              <w:rPr>
                <w:rFonts w:ascii="Arial"/>
                <w:b/>
                <w:w w:val="80"/>
                <w:sz w:val="12"/>
              </w:rPr>
              <w:t>2,273,826</w:t>
            </w:r>
          </w:p>
        </w:tc>
      </w:tr>
      <w:tr>
        <w:trPr>
          <w:trHeight w:val="442" w:hRule="atLeast"/>
        </w:trPr>
        <w:tc>
          <w:tcPr>
            <w:tcW w:w="2790" w:type="dxa"/>
          </w:tcPr>
          <w:p>
            <w:pPr>
              <w:pStyle w:val="TableParagraph"/>
              <w:spacing w:before="100"/>
              <w:ind w:left="197"/>
              <w:rPr>
                <w:rFonts w:ascii="Arial"/>
                <w:b/>
                <w:sz w:val="14"/>
              </w:rPr>
            </w:pPr>
            <w:r>
              <w:rPr>
                <w:rFonts w:ascii="Arial"/>
                <w:b/>
                <w:w w:val="95"/>
                <w:sz w:val="14"/>
              </w:rPr>
              <w:t>Office</w:t>
            </w:r>
            <w:r>
              <w:rPr>
                <w:rFonts w:ascii="Arial"/>
                <w:b/>
                <w:spacing w:val="-27"/>
                <w:w w:val="95"/>
                <w:sz w:val="14"/>
              </w:rPr>
              <w:t> </w:t>
            </w:r>
            <w:r>
              <w:rPr>
                <w:rFonts w:ascii="Arial"/>
                <w:b/>
                <w:w w:val="95"/>
                <w:sz w:val="14"/>
              </w:rPr>
              <w:t>of</w:t>
            </w:r>
            <w:r>
              <w:rPr>
                <w:rFonts w:ascii="Arial"/>
                <w:b/>
                <w:spacing w:val="-26"/>
                <w:w w:val="95"/>
                <w:sz w:val="14"/>
              </w:rPr>
              <w:t> </w:t>
            </w:r>
            <w:r>
              <w:rPr>
                <w:rFonts w:ascii="Arial"/>
                <w:b/>
                <w:w w:val="95"/>
                <w:sz w:val="14"/>
              </w:rPr>
              <w:t>District</w:t>
            </w:r>
            <w:r>
              <w:rPr>
                <w:rFonts w:ascii="Arial"/>
                <w:b/>
                <w:spacing w:val="-27"/>
                <w:w w:val="95"/>
                <w:sz w:val="14"/>
              </w:rPr>
              <w:t> </w:t>
            </w:r>
            <w:r>
              <w:rPr>
                <w:rFonts w:ascii="Arial"/>
                <w:b/>
                <w:w w:val="95"/>
                <w:sz w:val="14"/>
              </w:rPr>
              <w:t>Medical</w:t>
            </w:r>
            <w:r>
              <w:rPr>
                <w:rFonts w:ascii="Arial"/>
                <w:b/>
                <w:spacing w:val="-26"/>
                <w:w w:val="95"/>
                <w:sz w:val="14"/>
              </w:rPr>
              <w:t> </w:t>
            </w:r>
            <w:r>
              <w:rPr>
                <w:rFonts w:ascii="Arial"/>
                <w:b/>
                <w:w w:val="95"/>
                <w:sz w:val="14"/>
              </w:rPr>
              <w:t>Officer</w:t>
            </w:r>
            <w:r>
              <w:rPr>
                <w:rFonts w:ascii="Arial"/>
                <w:b/>
                <w:spacing w:val="-26"/>
                <w:w w:val="95"/>
                <w:sz w:val="14"/>
              </w:rPr>
              <w:t> </w:t>
            </w:r>
            <w:r>
              <w:rPr>
                <w:rFonts w:ascii="Arial"/>
                <w:b/>
                <w:w w:val="95"/>
                <w:sz w:val="14"/>
              </w:rPr>
              <w:t>of</w:t>
            </w:r>
            <w:r>
              <w:rPr>
                <w:rFonts w:ascii="Arial"/>
                <w:b/>
                <w:spacing w:val="-27"/>
                <w:w w:val="95"/>
                <w:sz w:val="14"/>
              </w:rPr>
              <w:t> </w:t>
            </w:r>
            <w:r>
              <w:rPr>
                <w:rFonts w:ascii="Arial"/>
                <w:b/>
                <w:w w:val="95"/>
                <w:sz w:val="14"/>
              </w:rPr>
              <w:t>Health</w:t>
            </w:r>
          </w:p>
        </w:tc>
        <w:tc>
          <w:tcPr>
            <w:tcW w:w="1134" w:type="dxa"/>
          </w:tcPr>
          <w:p>
            <w:pPr>
              <w:pStyle w:val="TableParagraph"/>
              <w:spacing w:before="100"/>
              <w:ind w:right="357"/>
              <w:jc w:val="right"/>
              <w:rPr>
                <w:rFonts w:ascii="Arial"/>
                <w:b/>
                <w:sz w:val="12"/>
              </w:rPr>
            </w:pPr>
            <w:r>
              <w:rPr>
                <w:rFonts w:ascii="Arial"/>
                <w:b/>
                <w:w w:val="82"/>
                <w:sz w:val="12"/>
              </w:rPr>
              <w:t>0</w:t>
            </w:r>
          </w:p>
        </w:tc>
        <w:tc>
          <w:tcPr>
            <w:tcW w:w="1067" w:type="dxa"/>
          </w:tcPr>
          <w:p>
            <w:pPr>
              <w:pStyle w:val="TableParagraph"/>
              <w:spacing w:before="100"/>
              <w:ind w:right="296"/>
              <w:jc w:val="right"/>
              <w:rPr>
                <w:rFonts w:ascii="Arial"/>
                <w:b/>
                <w:sz w:val="12"/>
              </w:rPr>
            </w:pPr>
            <w:r>
              <w:rPr>
                <w:rFonts w:ascii="Arial"/>
                <w:b/>
                <w:w w:val="80"/>
                <w:sz w:val="12"/>
              </w:rPr>
              <w:t>251,872</w:t>
            </w:r>
          </w:p>
        </w:tc>
        <w:tc>
          <w:tcPr>
            <w:tcW w:w="817" w:type="dxa"/>
          </w:tcPr>
          <w:p>
            <w:pPr>
              <w:pStyle w:val="TableParagraph"/>
              <w:spacing w:before="100"/>
              <w:ind w:right="188"/>
              <w:jc w:val="right"/>
              <w:rPr>
                <w:rFonts w:ascii="Arial"/>
                <w:b/>
                <w:sz w:val="12"/>
              </w:rPr>
            </w:pPr>
            <w:r>
              <w:rPr>
                <w:rFonts w:ascii="Arial"/>
                <w:b/>
                <w:w w:val="80"/>
                <w:sz w:val="12"/>
              </w:rPr>
              <w:t>279,858</w:t>
            </w:r>
          </w:p>
        </w:tc>
        <w:tc>
          <w:tcPr>
            <w:tcW w:w="744" w:type="dxa"/>
          </w:tcPr>
          <w:p>
            <w:pPr>
              <w:pStyle w:val="TableParagraph"/>
              <w:spacing w:before="100"/>
              <w:ind w:right="141"/>
              <w:jc w:val="right"/>
              <w:rPr>
                <w:rFonts w:ascii="Arial"/>
                <w:b/>
                <w:sz w:val="12"/>
              </w:rPr>
            </w:pPr>
            <w:r>
              <w:rPr>
                <w:rFonts w:ascii="Arial"/>
                <w:b/>
                <w:w w:val="80"/>
                <w:sz w:val="12"/>
              </w:rPr>
              <w:t>531,730</w:t>
            </w:r>
          </w:p>
        </w:tc>
        <w:tc>
          <w:tcPr>
            <w:tcW w:w="724" w:type="dxa"/>
          </w:tcPr>
          <w:p>
            <w:pPr>
              <w:pStyle w:val="TableParagraph"/>
              <w:spacing w:before="100"/>
              <w:ind w:right="252"/>
              <w:jc w:val="right"/>
              <w:rPr>
                <w:rFonts w:ascii="Arial"/>
                <w:b/>
                <w:sz w:val="12"/>
              </w:rPr>
            </w:pPr>
            <w:r>
              <w:rPr>
                <w:rFonts w:ascii="Arial"/>
                <w:b/>
                <w:w w:val="82"/>
                <w:sz w:val="12"/>
              </w:rPr>
              <w:t>0</w:t>
            </w:r>
          </w:p>
        </w:tc>
        <w:tc>
          <w:tcPr>
            <w:tcW w:w="938" w:type="dxa"/>
          </w:tcPr>
          <w:p>
            <w:pPr>
              <w:pStyle w:val="TableParagraph"/>
              <w:spacing w:before="100"/>
              <w:ind w:right="354"/>
              <w:jc w:val="right"/>
              <w:rPr>
                <w:rFonts w:ascii="Arial"/>
                <w:b/>
                <w:sz w:val="12"/>
              </w:rPr>
            </w:pPr>
            <w:r>
              <w:rPr>
                <w:rFonts w:ascii="Arial"/>
                <w:b/>
                <w:w w:val="82"/>
                <w:sz w:val="12"/>
              </w:rPr>
              <w:t>0</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8"/>
              <w:jc w:val="right"/>
              <w:rPr>
                <w:rFonts w:ascii="Arial"/>
                <w:b/>
                <w:sz w:val="12"/>
              </w:rPr>
            </w:pPr>
            <w:r>
              <w:rPr>
                <w:rFonts w:ascii="Arial"/>
                <w:b/>
                <w:w w:val="82"/>
                <w:sz w:val="12"/>
              </w:rPr>
              <w:t>0</w:t>
            </w:r>
          </w:p>
        </w:tc>
        <w:tc>
          <w:tcPr>
            <w:tcW w:w="696" w:type="dxa"/>
          </w:tcPr>
          <w:p>
            <w:pPr>
              <w:pStyle w:val="TableParagraph"/>
              <w:spacing w:before="100"/>
              <w:ind w:right="5"/>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2"/>
                <w:sz w:val="12"/>
              </w:rPr>
              <w:t>0</w:t>
            </w:r>
          </w:p>
        </w:tc>
        <w:tc>
          <w:tcPr>
            <w:tcW w:w="791" w:type="dxa"/>
          </w:tcPr>
          <w:p>
            <w:pPr>
              <w:pStyle w:val="TableParagraph"/>
              <w:spacing w:before="100"/>
              <w:ind w:right="245"/>
              <w:jc w:val="right"/>
              <w:rPr>
                <w:rFonts w:ascii="Arial"/>
                <w:b/>
                <w:sz w:val="12"/>
              </w:rPr>
            </w:pPr>
            <w:r>
              <w:rPr>
                <w:rFonts w:ascii="Arial"/>
                <w:b/>
                <w:w w:val="82"/>
                <w:sz w:val="12"/>
              </w:rPr>
              <w:t>0</w:t>
            </w:r>
          </w:p>
        </w:tc>
        <w:tc>
          <w:tcPr>
            <w:tcW w:w="784" w:type="dxa"/>
          </w:tcPr>
          <w:p>
            <w:pPr>
              <w:pStyle w:val="TableParagraph"/>
              <w:spacing w:before="100"/>
              <w:ind w:right="217"/>
              <w:jc w:val="right"/>
              <w:rPr>
                <w:rFonts w:ascii="Arial"/>
                <w:b/>
                <w:sz w:val="12"/>
              </w:rPr>
            </w:pPr>
            <w:r>
              <w:rPr>
                <w:rFonts w:ascii="Arial"/>
                <w:b/>
                <w:w w:val="82"/>
                <w:sz w:val="12"/>
              </w:rPr>
              <w:t>0</w:t>
            </w:r>
          </w:p>
        </w:tc>
        <w:tc>
          <w:tcPr>
            <w:tcW w:w="733" w:type="dxa"/>
          </w:tcPr>
          <w:p>
            <w:pPr>
              <w:pStyle w:val="TableParagraph"/>
              <w:spacing w:before="100"/>
              <w:ind w:right="113"/>
              <w:jc w:val="right"/>
              <w:rPr>
                <w:rFonts w:ascii="Arial"/>
                <w:b/>
                <w:sz w:val="12"/>
              </w:rPr>
            </w:pPr>
            <w:r>
              <w:rPr>
                <w:rFonts w:ascii="Arial"/>
                <w:b/>
                <w:w w:val="80"/>
                <w:sz w:val="12"/>
              </w:rPr>
              <w:t>531,730</w:t>
            </w:r>
          </w:p>
        </w:tc>
      </w:tr>
      <w:tr>
        <w:trPr>
          <w:trHeight w:val="364" w:hRule="atLeast"/>
        </w:trPr>
        <w:tc>
          <w:tcPr>
            <w:tcW w:w="2790" w:type="dxa"/>
            <w:shd w:val="clear" w:color="auto" w:fill="F1F1F1"/>
          </w:tcPr>
          <w:p>
            <w:pPr>
              <w:pStyle w:val="TableParagraph"/>
              <w:spacing w:before="19"/>
              <w:ind w:left="197"/>
              <w:rPr>
                <w:rFonts w:ascii="Arial"/>
                <w:b/>
                <w:sz w:val="14"/>
              </w:rPr>
            </w:pPr>
            <w:r>
              <w:rPr>
                <w:rFonts w:ascii="Arial"/>
                <w:b/>
                <w:w w:val="95"/>
                <w:sz w:val="14"/>
              </w:rPr>
              <w:t>Environmental Health Unit</w:t>
            </w:r>
          </w:p>
        </w:tc>
        <w:tc>
          <w:tcPr>
            <w:tcW w:w="1134" w:type="dxa"/>
            <w:shd w:val="clear" w:color="auto" w:fill="F1F1F1"/>
          </w:tcPr>
          <w:p>
            <w:pPr>
              <w:pStyle w:val="TableParagraph"/>
              <w:spacing w:before="19"/>
              <w:ind w:right="356"/>
              <w:jc w:val="right"/>
              <w:rPr>
                <w:rFonts w:ascii="Arial"/>
                <w:b/>
                <w:sz w:val="12"/>
              </w:rPr>
            </w:pPr>
            <w:r>
              <w:rPr>
                <w:rFonts w:ascii="Arial"/>
                <w:b/>
                <w:w w:val="80"/>
                <w:sz w:val="12"/>
              </w:rPr>
              <w:t>572,184</w:t>
            </w:r>
          </w:p>
        </w:tc>
        <w:tc>
          <w:tcPr>
            <w:tcW w:w="1067" w:type="dxa"/>
            <w:shd w:val="clear" w:color="auto" w:fill="F1F1F1"/>
          </w:tcPr>
          <w:p>
            <w:pPr>
              <w:pStyle w:val="TableParagraph"/>
              <w:spacing w:before="19"/>
              <w:ind w:right="296"/>
              <w:jc w:val="right"/>
              <w:rPr>
                <w:rFonts w:ascii="Arial"/>
                <w:b/>
                <w:sz w:val="12"/>
              </w:rPr>
            </w:pPr>
            <w:r>
              <w:rPr>
                <w:rFonts w:ascii="Arial"/>
                <w:b/>
                <w:w w:val="80"/>
                <w:sz w:val="12"/>
              </w:rPr>
              <w:t>696,456</w:t>
            </w:r>
          </w:p>
        </w:tc>
        <w:tc>
          <w:tcPr>
            <w:tcW w:w="817" w:type="dxa"/>
            <w:shd w:val="clear" w:color="auto" w:fill="F1F1F1"/>
          </w:tcPr>
          <w:p>
            <w:pPr>
              <w:pStyle w:val="TableParagraph"/>
              <w:spacing w:before="19"/>
              <w:ind w:right="188"/>
              <w:jc w:val="right"/>
              <w:rPr>
                <w:rFonts w:ascii="Arial"/>
                <w:b/>
                <w:sz w:val="12"/>
              </w:rPr>
            </w:pPr>
            <w:r>
              <w:rPr>
                <w:rFonts w:ascii="Arial"/>
                <w:b/>
                <w:w w:val="80"/>
                <w:sz w:val="12"/>
              </w:rPr>
              <w:t>97,328</w:t>
            </w:r>
          </w:p>
        </w:tc>
        <w:tc>
          <w:tcPr>
            <w:tcW w:w="744" w:type="dxa"/>
            <w:shd w:val="clear" w:color="auto" w:fill="F1F1F1"/>
          </w:tcPr>
          <w:p>
            <w:pPr>
              <w:pStyle w:val="TableParagraph"/>
              <w:spacing w:before="19"/>
              <w:ind w:right="140"/>
              <w:jc w:val="right"/>
              <w:rPr>
                <w:rFonts w:ascii="Arial"/>
                <w:b/>
                <w:sz w:val="12"/>
              </w:rPr>
            </w:pPr>
            <w:r>
              <w:rPr>
                <w:rFonts w:ascii="Arial"/>
                <w:b/>
                <w:w w:val="80"/>
                <w:sz w:val="12"/>
              </w:rPr>
              <w:t>1,365,969</w:t>
            </w:r>
          </w:p>
        </w:tc>
        <w:tc>
          <w:tcPr>
            <w:tcW w:w="724" w:type="dxa"/>
            <w:shd w:val="clear" w:color="auto" w:fill="F1F1F1"/>
          </w:tcPr>
          <w:p>
            <w:pPr>
              <w:pStyle w:val="TableParagraph"/>
              <w:spacing w:before="19"/>
              <w:ind w:right="252"/>
              <w:jc w:val="right"/>
              <w:rPr>
                <w:rFonts w:ascii="Arial"/>
                <w:b/>
                <w:sz w:val="12"/>
              </w:rPr>
            </w:pPr>
            <w:r>
              <w:rPr>
                <w:rFonts w:ascii="Arial"/>
                <w:b/>
                <w:w w:val="82"/>
                <w:sz w:val="12"/>
              </w:rPr>
              <w:t>0</w:t>
            </w:r>
          </w:p>
        </w:tc>
        <w:tc>
          <w:tcPr>
            <w:tcW w:w="938" w:type="dxa"/>
            <w:shd w:val="clear" w:color="auto" w:fill="F1F1F1"/>
          </w:tcPr>
          <w:p>
            <w:pPr>
              <w:pStyle w:val="TableParagraph"/>
              <w:spacing w:before="19"/>
              <w:ind w:right="354"/>
              <w:jc w:val="right"/>
              <w:rPr>
                <w:rFonts w:ascii="Arial"/>
                <w:b/>
                <w:sz w:val="12"/>
              </w:rPr>
            </w:pPr>
            <w:r>
              <w:rPr>
                <w:rFonts w:ascii="Arial"/>
                <w:b/>
                <w:w w:val="82"/>
                <w:sz w:val="12"/>
              </w:rPr>
              <w:t>0</w:t>
            </w:r>
          </w:p>
        </w:tc>
        <w:tc>
          <w:tcPr>
            <w:tcW w:w="587" w:type="dxa"/>
            <w:shd w:val="clear" w:color="auto" w:fill="F1F1F1"/>
          </w:tcPr>
          <w:p>
            <w:pPr>
              <w:pStyle w:val="TableParagraph"/>
              <w:spacing w:before="19"/>
              <w:ind w:right="204"/>
              <w:jc w:val="right"/>
              <w:rPr>
                <w:rFonts w:ascii="Arial"/>
                <w:b/>
                <w:sz w:val="12"/>
              </w:rPr>
            </w:pPr>
            <w:r>
              <w:rPr>
                <w:rFonts w:ascii="Arial"/>
                <w:b/>
                <w:w w:val="82"/>
                <w:sz w:val="12"/>
              </w:rPr>
              <w:t>0</w:t>
            </w:r>
          </w:p>
        </w:tc>
        <w:tc>
          <w:tcPr>
            <w:tcW w:w="964" w:type="dxa"/>
            <w:shd w:val="clear" w:color="auto" w:fill="F1F1F1"/>
          </w:tcPr>
          <w:p>
            <w:pPr>
              <w:pStyle w:val="TableParagraph"/>
              <w:spacing w:before="19"/>
              <w:ind w:right="348"/>
              <w:jc w:val="right"/>
              <w:rPr>
                <w:rFonts w:ascii="Arial"/>
                <w:b/>
                <w:sz w:val="12"/>
              </w:rPr>
            </w:pPr>
            <w:r>
              <w:rPr>
                <w:rFonts w:ascii="Arial"/>
                <w:b/>
                <w:w w:val="82"/>
                <w:sz w:val="12"/>
              </w:rPr>
              <w:t>0</w:t>
            </w:r>
          </w:p>
        </w:tc>
        <w:tc>
          <w:tcPr>
            <w:tcW w:w="696" w:type="dxa"/>
            <w:shd w:val="clear" w:color="auto" w:fill="F1F1F1"/>
          </w:tcPr>
          <w:p>
            <w:pPr>
              <w:pStyle w:val="TableParagraph"/>
              <w:spacing w:before="19"/>
              <w:ind w:right="5"/>
              <w:jc w:val="center"/>
              <w:rPr>
                <w:rFonts w:ascii="Arial"/>
                <w:b/>
                <w:sz w:val="12"/>
              </w:rPr>
            </w:pPr>
            <w:r>
              <w:rPr>
                <w:rFonts w:ascii="Arial"/>
                <w:b/>
                <w:w w:val="82"/>
                <w:sz w:val="12"/>
              </w:rPr>
              <w:t>0</w:t>
            </w:r>
          </w:p>
        </w:tc>
        <w:tc>
          <w:tcPr>
            <w:tcW w:w="1013" w:type="dxa"/>
            <w:shd w:val="clear" w:color="auto" w:fill="F1F1F1"/>
          </w:tcPr>
          <w:p>
            <w:pPr>
              <w:pStyle w:val="TableParagraph"/>
              <w:spacing w:before="19"/>
              <w:ind w:left="290"/>
              <w:rPr>
                <w:rFonts w:ascii="Arial"/>
                <w:b/>
                <w:sz w:val="12"/>
              </w:rPr>
            </w:pPr>
            <w:r>
              <w:rPr>
                <w:rFonts w:ascii="Arial"/>
                <w:b/>
                <w:w w:val="82"/>
                <w:sz w:val="12"/>
              </w:rPr>
              <w:t>0</w:t>
            </w:r>
          </w:p>
        </w:tc>
        <w:tc>
          <w:tcPr>
            <w:tcW w:w="1285" w:type="dxa"/>
            <w:shd w:val="clear" w:color="auto" w:fill="F1F1F1"/>
          </w:tcPr>
          <w:p>
            <w:pPr>
              <w:pStyle w:val="TableParagraph"/>
              <w:spacing w:before="19"/>
              <w:ind w:right="596"/>
              <w:jc w:val="right"/>
              <w:rPr>
                <w:rFonts w:ascii="Arial"/>
                <w:b/>
                <w:sz w:val="12"/>
              </w:rPr>
            </w:pPr>
            <w:r>
              <w:rPr>
                <w:rFonts w:ascii="Arial"/>
                <w:b/>
                <w:w w:val="82"/>
                <w:sz w:val="12"/>
              </w:rPr>
              <w:t>0</w:t>
            </w:r>
          </w:p>
        </w:tc>
        <w:tc>
          <w:tcPr>
            <w:tcW w:w="1144" w:type="dxa"/>
            <w:shd w:val="clear" w:color="auto" w:fill="F1F1F1"/>
          </w:tcPr>
          <w:p>
            <w:pPr>
              <w:pStyle w:val="TableParagraph"/>
              <w:spacing w:before="19"/>
              <w:ind w:right="223"/>
              <w:jc w:val="right"/>
              <w:rPr>
                <w:rFonts w:ascii="Arial"/>
                <w:b/>
                <w:sz w:val="12"/>
              </w:rPr>
            </w:pPr>
            <w:r>
              <w:rPr>
                <w:rFonts w:ascii="Arial"/>
                <w:b/>
                <w:w w:val="80"/>
                <w:sz w:val="12"/>
              </w:rPr>
              <w:t>376,127</w:t>
            </w:r>
          </w:p>
        </w:tc>
        <w:tc>
          <w:tcPr>
            <w:tcW w:w="791" w:type="dxa"/>
            <w:shd w:val="clear" w:color="auto" w:fill="F1F1F1"/>
          </w:tcPr>
          <w:p>
            <w:pPr>
              <w:pStyle w:val="TableParagraph"/>
              <w:spacing w:before="19"/>
              <w:ind w:right="245"/>
              <w:jc w:val="right"/>
              <w:rPr>
                <w:rFonts w:ascii="Arial"/>
                <w:b/>
                <w:sz w:val="12"/>
              </w:rPr>
            </w:pPr>
            <w:r>
              <w:rPr>
                <w:rFonts w:ascii="Arial"/>
                <w:b/>
                <w:w w:val="82"/>
                <w:sz w:val="12"/>
              </w:rPr>
              <w:t>0</w:t>
            </w:r>
          </w:p>
        </w:tc>
        <w:tc>
          <w:tcPr>
            <w:tcW w:w="784" w:type="dxa"/>
            <w:shd w:val="clear" w:color="auto" w:fill="F1F1F1"/>
          </w:tcPr>
          <w:p>
            <w:pPr>
              <w:pStyle w:val="TableParagraph"/>
              <w:spacing w:before="19"/>
              <w:ind w:right="216"/>
              <w:jc w:val="right"/>
              <w:rPr>
                <w:rFonts w:ascii="Arial"/>
                <w:b/>
                <w:sz w:val="12"/>
              </w:rPr>
            </w:pPr>
            <w:r>
              <w:rPr>
                <w:rFonts w:ascii="Arial"/>
                <w:b/>
                <w:w w:val="80"/>
                <w:sz w:val="12"/>
              </w:rPr>
              <w:t>376,127</w:t>
            </w:r>
          </w:p>
        </w:tc>
        <w:tc>
          <w:tcPr>
            <w:tcW w:w="733" w:type="dxa"/>
            <w:shd w:val="clear" w:color="auto" w:fill="F1F1F1"/>
          </w:tcPr>
          <w:p>
            <w:pPr>
              <w:pStyle w:val="TableParagraph"/>
              <w:spacing w:before="19"/>
              <w:ind w:right="112"/>
              <w:jc w:val="right"/>
              <w:rPr>
                <w:rFonts w:ascii="Arial"/>
                <w:b/>
                <w:sz w:val="12"/>
              </w:rPr>
            </w:pPr>
            <w:r>
              <w:rPr>
                <w:rFonts w:ascii="Arial"/>
                <w:b/>
                <w:w w:val="80"/>
                <w:sz w:val="12"/>
              </w:rPr>
              <w:t>1,742,096</w:t>
            </w:r>
          </w:p>
        </w:tc>
      </w:tr>
      <w:tr>
        <w:trPr>
          <w:trHeight w:val="278" w:hRule="atLeast"/>
        </w:trPr>
        <w:tc>
          <w:tcPr>
            <w:tcW w:w="2790" w:type="dxa"/>
          </w:tcPr>
          <w:p>
            <w:pPr>
              <w:pStyle w:val="TableParagraph"/>
              <w:spacing w:before="17"/>
              <w:ind w:left="17"/>
              <w:rPr>
                <w:rFonts w:ascii="Arial"/>
                <w:b/>
                <w:sz w:val="14"/>
              </w:rPr>
            </w:pPr>
            <w:r>
              <w:rPr>
                <w:rFonts w:ascii="Arial"/>
                <w:b/>
                <w:w w:val="90"/>
                <w:sz w:val="14"/>
              </w:rPr>
              <w:t>Social Welfare &amp; Community Development</w:t>
            </w:r>
          </w:p>
        </w:tc>
        <w:tc>
          <w:tcPr>
            <w:tcW w:w="1134" w:type="dxa"/>
          </w:tcPr>
          <w:p>
            <w:pPr>
              <w:pStyle w:val="TableParagraph"/>
              <w:spacing w:before="17"/>
              <w:ind w:right="326"/>
              <w:jc w:val="right"/>
              <w:rPr>
                <w:rFonts w:ascii="Arial"/>
                <w:b/>
                <w:sz w:val="12"/>
              </w:rPr>
            </w:pPr>
            <w:r>
              <w:rPr>
                <w:rFonts w:ascii="Arial"/>
                <w:b/>
                <w:w w:val="80"/>
                <w:sz w:val="12"/>
              </w:rPr>
              <w:t>213,815</w:t>
            </w:r>
          </w:p>
        </w:tc>
        <w:tc>
          <w:tcPr>
            <w:tcW w:w="1067" w:type="dxa"/>
          </w:tcPr>
          <w:p>
            <w:pPr>
              <w:pStyle w:val="TableParagraph"/>
              <w:spacing w:before="17"/>
              <w:ind w:right="267"/>
              <w:jc w:val="right"/>
              <w:rPr>
                <w:rFonts w:ascii="Arial"/>
                <w:b/>
                <w:sz w:val="12"/>
              </w:rPr>
            </w:pPr>
            <w:r>
              <w:rPr>
                <w:rFonts w:ascii="Arial"/>
                <w:b/>
                <w:w w:val="80"/>
                <w:sz w:val="12"/>
              </w:rPr>
              <w:t>34,739</w:t>
            </w:r>
          </w:p>
        </w:tc>
        <w:tc>
          <w:tcPr>
            <w:tcW w:w="817" w:type="dxa"/>
          </w:tcPr>
          <w:p>
            <w:pPr>
              <w:pStyle w:val="TableParagraph"/>
              <w:spacing w:before="17"/>
              <w:ind w:right="159"/>
              <w:jc w:val="right"/>
              <w:rPr>
                <w:rFonts w:ascii="Arial"/>
                <w:b/>
                <w:sz w:val="12"/>
              </w:rPr>
            </w:pPr>
            <w:r>
              <w:rPr>
                <w:rFonts w:ascii="Arial"/>
                <w:b/>
                <w:w w:val="82"/>
                <w:sz w:val="12"/>
              </w:rPr>
              <w:t>0</w:t>
            </w:r>
          </w:p>
        </w:tc>
        <w:tc>
          <w:tcPr>
            <w:tcW w:w="744" w:type="dxa"/>
          </w:tcPr>
          <w:p>
            <w:pPr>
              <w:pStyle w:val="TableParagraph"/>
              <w:spacing w:before="17"/>
              <w:ind w:right="111"/>
              <w:jc w:val="right"/>
              <w:rPr>
                <w:rFonts w:ascii="Arial"/>
                <w:b/>
                <w:sz w:val="12"/>
              </w:rPr>
            </w:pPr>
            <w:r>
              <w:rPr>
                <w:rFonts w:ascii="Arial"/>
                <w:b/>
                <w:w w:val="80"/>
                <w:sz w:val="12"/>
              </w:rPr>
              <w:t>248,554</w:t>
            </w:r>
          </w:p>
        </w:tc>
        <w:tc>
          <w:tcPr>
            <w:tcW w:w="724" w:type="dxa"/>
          </w:tcPr>
          <w:p>
            <w:pPr>
              <w:pStyle w:val="TableParagraph"/>
              <w:spacing w:before="17"/>
              <w:ind w:right="222"/>
              <w:jc w:val="right"/>
              <w:rPr>
                <w:rFonts w:ascii="Arial"/>
                <w:b/>
                <w:sz w:val="12"/>
              </w:rPr>
            </w:pPr>
            <w:r>
              <w:rPr>
                <w:rFonts w:ascii="Arial"/>
                <w:b/>
                <w:w w:val="82"/>
                <w:sz w:val="12"/>
              </w:rPr>
              <w:t>0</w:t>
            </w:r>
          </w:p>
        </w:tc>
        <w:tc>
          <w:tcPr>
            <w:tcW w:w="938" w:type="dxa"/>
          </w:tcPr>
          <w:p>
            <w:pPr>
              <w:pStyle w:val="TableParagraph"/>
              <w:spacing w:before="17"/>
              <w:ind w:right="323"/>
              <w:jc w:val="right"/>
              <w:rPr>
                <w:rFonts w:ascii="Arial"/>
                <w:b/>
                <w:sz w:val="12"/>
              </w:rPr>
            </w:pPr>
            <w:r>
              <w:rPr>
                <w:rFonts w:ascii="Arial"/>
                <w:b/>
                <w:w w:val="80"/>
                <w:sz w:val="12"/>
              </w:rPr>
              <w:t>6,000</w:t>
            </w:r>
          </w:p>
        </w:tc>
        <w:tc>
          <w:tcPr>
            <w:tcW w:w="587" w:type="dxa"/>
          </w:tcPr>
          <w:p>
            <w:pPr>
              <w:pStyle w:val="TableParagraph"/>
              <w:spacing w:before="17"/>
              <w:ind w:right="174"/>
              <w:jc w:val="right"/>
              <w:rPr>
                <w:rFonts w:ascii="Arial"/>
                <w:b/>
                <w:sz w:val="12"/>
              </w:rPr>
            </w:pPr>
            <w:r>
              <w:rPr>
                <w:rFonts w:ascii="Arial"/>
                <w:b/>
                <w:w w:val="82"/>
                <w:sz w:val="12"/>
              </w:rPr>
              <w:t>0</w:t>
            </w:r>
          </w:p>
        </w:tc>
        <w:tc>
          <w:tcPr>
            <w:tcW w:w="964" w:type="dxa"/>
          </w:tcPr>
          <w:p>
            <w:pPr>
              <w:pStyle w:val="TableParagraph"/>
              <w:spacing w:before="17"/>
              <w:ind w:right="317"/>
              <w:jc w:val="right"/>
              <w:rPr>
                <w:rFonts w:ascii="Arial"/>
                <w:b/>
                <w:sz w:val="12"/>
              </w:rPr>
            </w:pPr>
            <w:r>
              <w:rPr>
                <w:rFonts w:ascii="Arial"/>
                <w:b/>
                <w:w w:val="80"/>
                <w:sz w:val="12"/>
              </w:rPr>
              <w:t>6,000</w:t>
            </w:r>
          </w:p>
        </w:tc>
        <w:tc>
          <w:tcPr>
            <w:tcW w:w="696" w:type="dxa"/>
          </w:tcPr>
          <w:p>
            <w:pPr>
              <w:pStyle w:val="TableParagraph"/>
              <w:spacing w:before="17"/>
              <w:ind w:left="52"/>
              <w:jc w:val="center"/>
              <w:rPr>
                <w:rFonts w:ascii="Arial"/>
                <w:b/>
                <w:sz w:val="12"/>
              </w:rPr>
            </w:pPr>
            <w:r>
              <w:rPr>
                <w:rFonts w:ascii="Arial"/>
                <w:b/>
                <w:w w:val="82"/>
                <w:sz w:val="12"/>
              </w:rPr>
              <w:t>0</w:t>
            </w:r>
          </w:p>
        </w:tc>
        <w:tc>
          <w:tcPr>
            <w:tcW w:w="1013" w:type="dxa"/>
          </w:tcPr>
          <w:p>
            <w:pPr>
              <w:pStyle w:val="TableParagraph"/>
              <w:spacing w:before="17"/>
              <w:ind w:left="320"/>
              <w:rPr>
                <w:rFonts w:ascii="Arial"/>
                <w:b/>
                <w:sz w:val="12"/>
              </w:rPr>
            </w:pPr>
            <w:r>
              <w:rPr>
                <w:rFonts w:ascii="Arial"/>
                <w:b/>
                <w:w w:val="82"/>
                <w:sz w:val="12"/>
              </w:rPr>
              <w:t>0</w:t>
            </w:r>
          </w:p>
        </w:tc>
        <w:tc>
          <w:tcPr>
            <w:tcW w:w="1285" w:type="dxa"/>
          </w:tcPr>
          <w:p>
            <w:pPr>
              <w:pStyle w:val="TableParagraph"/>
              <w:spacing w:before="17"/>
              <w:ind w:right="565"/>
              <w:jc w:val="right"/>
              <w:rPr>
                <w:rFonts w:ascii="Arial"/>
                <w:b/>
                <w:sz w:val="12"/>
              </w:rPr>
            </w:pPr>
            <w:r>
              <w:rPr>
                <w:rFonts w:ascii="Arial"/>
                <w:b/>
                <w:w w:val="82"/>
                <w:sz w:val="12"/>
              </w:rPr>
              <w:t>0</w:t>
            </w:r>
          </w:p>
        </w:tc>
        <w:tc>
          <w:tcPr>
            <w:tcW w:w="1144" w:type="dxa"/>
          </w:tcPr>
          <w:p>
            <w:pPr>
              <w:pStyle w:val="TableParagraph"/>
              <w:spacing w:before="17"/>
              <w:ind w:right="192"/>
              <w:jc w:val="right"/>
              <w:rPr>
                <w:rFonts w:ascii="Arial"/>
                <w:b/>
                <w:sz w:val="12"/>
              </w:rPr>
            </w:pPr>
            <w:r>
              <w:rPr>
                <w:rFonts w:ascii="Arial"/>
                <w:b/>
                <w:w w:val="80"/>
                <w:sz w:val="12"/>
              </w:rPr>
              <w:t>70,000</w:t>
            </w:r>
          </w:p>
        </w:tc>
        <w:tc>
          <w:tcPr>
            <w:tcW w:w="791" w:type="dxa"/>
          </w:tcPr>
          <w:p>
            <w:pPr>
              <w:pStyle w:val="TableParagraph"/>
              <w:spacing w:before="17"/>
              <w:ind w:right="215"/>
              <w:jc w:val="right"/>
              <w:rPr>
                <w:rFonts w:ascii="Arial"/>
                <w:b/>
                <w:sz w:val="12"/>
              </w:rPr>
            </w:pPr>
            <w:r>
              <w:rPr>
                <w:rFonts w:ascii="Arial"/>
                <w:b/>
                <w:w w:val="82"/>
                <w:sz w:val="12"/>
              </w:rPr>
              <w:t>0</w:t>
            </w:r>
          </w:p>
        </w:tc>
        <w:tc>
          <w:tcPr>
            <w:tcW w:w="784" w:type="dxa"/>
          </w:tcPr>
          <w:p>
            <w:pPr>
              <w:pStyle w:val="TableParagraph"/>
              <w:spacing w:before="17"/>
              <w:ind w:right="186"/>
              <w:jc w:val="right"/>
              <w:rPr>
                <w:rFonts w:ascii="Arial"/>
                <w:b/>
                <w:sz w:val="12"/>
              </w:rPr>
            </w:pPr>
            <w:r>
              <w:rPr>
                <w:rFonts w:ascii="Arial"/>
                <w:b/>
                <w:w w:val="80"/>
                <w:sz w:val="12"/>
              </w:rPr>
              <w:t>70,000</w:t>
            </w:r>
          </w:p>
        </w:tc>
        <w:tc>
          <w:tcPr>
            <w:tcW w:w="733" w:type="dxa"/>
          </w:tcPr>
          <w:p>
            <w:pPr>
              <w:pStyle w:val="TableParagraph"/>
              <w:spacing w:before="17"/>
              <w:ind w:right="84"/>
              <w:jc w:val="right"/>
              <w:rPr>
                <w:rFonts w:ascii="Arial"/>
                <w:b/>
                <w:sz w:val="12"/>
              </w:rPr>
            </w:pPr>
            <w:r>
              <w:rPr>
                <w:rFonts w:ascii="Arial"/>
                <w:b/>
                <w:w w:val="80"/>
                <w:sz w:val="12"/>
              </w:rPr>
              <w:t>531,877</w:t>
            </w:r>
          </w:p>
        </w:tc>
      </w:tr>
      <w:tr>
        <w:trPr>
          <w:trHeight w:val="442" w:hRule="atLeast"/>
        </w:trPr>
        <w:tc>
          <w:tcPr>
            <w:tcW w:w="2790" w:type="dxa"/>
          </w:tcPr>
          <w:p>
            <w:pPr>
              <w:pStyle w:val="TableParagraph"/>
              <w:spacing w:before="100"/>
              <w:ind w:left="197"/>
              <w:rPr>
                <w:rFonts w:ascii="Arial"/>
                <w:b/>
                <w:sz w:val="14"/>
              </w:rPr>
            </w:pPr>
            <w:r>
              <w:rPr>
                <w:rFonts w:ascii="Arial"/>
                <w:b/>
                <w:w w:val="95"/>
                <w:sz w:val="14"/>
              </w:rPr>
              <w:t>Office of Departmental Head</w:t>
            </w:r>
          </w:p>
        </w:tc>
        <w:tc>
          <w:tcPr>
            <w:tcW w:w="1134" w:type="dxa"/>
          </w:tcPr>
          <w:p>
            <w:pPr>
              <w:pStyle w:val="TableParagraph"/>
              <w:spacing w:before="100"/>
              <w:ind w:right="356"/>
              <w:jc w:val="right"/>
              <w:rPr>
                <w:rFonts w:ascii="Arial"/>
                <w:b/>
                <w:sz w:val="12"/>
              </w:rPr>
            </w:pPr>
            <w:r>
              <w:rPr>
                <w:rFonts w:ascii="Arial"/>
                <w:b/>
                <w:w w:val="80"/>
                <w:sz w:val="12"/>
              </w:rPr>
              <w:t>213,815</w:t>
            </w:r>
          </w:p>
        </w:tc>
        <w:tc>
          <w:tcPr>
            <w:tcW w:w="1067" w:type="dxa"/>
          </w:tcPr>
          <w:p>
            <w:pPr>
              <w:pStyle w:val="TableParagraph"/>
              <w:spacing w:before="100"/>
              <w:ind w:right="298"/>
              <w:jc w:val="right"/>
              <w:rPr>
                <w:rFonts w:ascii="Arial"/>
                <w:b/>
                <w:sz w:val="12"/>
              </w:rPr>
            </w:pPr>
            <w:r>
              <w:rPr>
                <w:rFonts w:ascii="Arial"/>
                <w:b/>
                <w:w w:val="82"/>
                <w:sz w:val="12"/>
              </w:rPr>
              <w:t>0</w:t>
            </w:r>
          </w:p>
        </w:tc>
        <w:tc>
          <w:tcPr>
            <w:tcW w:w="817" w:type="dxa"/>
          </w:tcPr>
          <w:p>
            <w:pPr>
              <w:pStyle w:val="TableParagraph"/>
              <w:spacing w:before="100"/>
              <w:ind w:right="190"/>
              <w:jc w:val="right"/>
              <w:rPr>
                <w:rFonts w:ascii="Arial"/>
                <w:b/>
                <w:sz w:val="12"/>
              </w:rPr>
            </w:pPr>
            <w:r>
              <w:rPr>
                <w:rFonts w:ascii="Arial"/>
                <w:b/>
                <w:w w:val="82"/>
                <w:sz w:val="12"/>
              </w:rPr>
              <w:t>0</w:t>
            </w:r>
          </w:p>
        </w:tc>
        <w:tc>
          <w:tcPr>
            <w:tcW w:w="744" w:type="dxa"/>
          </w:tcPr>
          <w:p>
            <w:pPr>
              <w:pStyle w:val="TableParagraph"/>
              <w:spacing w:before="100"/>
              <w:ind w:right="141"/>
              <w:jc w:val="right"/>
              <w:rPr>
                <w:rFonts w:ascii="Arial"/>
                <w:b/>
                <w:sz w:val="12"/>
              </w:rPr>
            </w:pPr>
            <w:r>
              <w:rPr>
                <w:rFonts w:ascii="Arial"/>
                <w:b/>
                <w:w w:val="80"/>
                <w:sz w:val="12"/>
              </w:rPr>
              <w:t>213,815</w:t>
            </w:r>
          </w:p>
        </w:tc>
        <w:tc>
          <w:tcPr>
            <w:tcW w:w="724" w:type="dxa"/>
          </w:tcPr>
          <w:p>
            <w:pPr>
              <w:pStyle w:val="TableParagraph"/>
              <w:spacing w:before="100"/>
              <w:ind w:right="252"/>
              <w:jc w:val="right"/>
              <w:rPr>
                <w:rFonts w:ascii="Arial"/>
                <w:b/>
                <w:sz w:val="12"/>
              </w:rPr>
            </w:pPr>
            <w:r>
              <w:rPr>
                <w:rFonts w:ascii="Arial"/>
                <w:b/>
                <w:w w:val="82"/>
                <w:sz w:val="12"/>
              </w:rPr>
              <w:t>0</w:t>
            </w:r>
          </w:p>
        </w:tc>
        <w:tc>
          <w:tcPr>
            <w:tcW w:w="938" w:type="dxa"/>
          </w:tcPr>
          <w:p>
            <w:pPr>
              <w:pStyle w:val="TableParagraph"/>
              <w:spacing w:before="100"/>
              <w:ind w:right="354"/>
              <w:jc w:val="right"/>
              <w:rPr>
                <w:rFonts w:ascii="Arial"/>
                <w:b/>
                <w:sz w:val="12"/>
              </w:rPr>
            </w:pPr>
            <w:r>
              <w:rPr>
                <w:rFonts w:ascii="Arial"/>
                <w:b/>
                <w:w w:val="82"/>
                <w:sz w:val="12"/>
              </w:rPr>
              <w:t>0</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8"/>
              <w:jc w:val="right"/>
              <w:rPr>
                <w:rFonts w:ascii="Arial"/>
                <w:b/>
                <w:sz w:val="12"/>
              </w:rPr>
            </w:pPr>
            <w:r>
              <w:rPr>
                <w:rFonts w:ascii="Arial"/>
                <w:b/>
                <w:w w:val="82"/>
                <w:sz w:val="12"/>
              </w:rPr>
              <w:t>0</w:t>
            </w:r>
          </w:p>
        </w:tc>
        <w:tc>
          <w:tcPr>
            <w:tcW w:w="696" w:type="dxa"/>
          </w:tcPr>
          <w:p>
            <w:pPr>
              <w:pStyle w:val="TableParagraph"/>
              <w:spacing w:before="100"/>
              <w:ind w:right="5"/>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0"/>
                <w:sz w:val="12"/>
              </w:rPr>
              <w:t>70,000</w:t>
            </w:r>
          </w:p>
        </w:tc>
        <w:tc>
          <w:tcPr>
            <w:tcW w:w="791" w:type="dxa"/>
          </w:tcPr>
          <w:p>
            <w:pPr>
              <w:pStyle w:val="TableParagraph"/>
              <w:spacing w:before="100"/>
              <w:ind w:right="245"/>
              <w:jc w:val="right"/>
              <w:rPr>
                <w:rFonts w:ascii="Arial"/>
                <w:b/>
                <w:sz w:val="12"/>
              </w:rPr>
            </w:pPr>
            <w:r>
              <w:rPr>
                <w:rFonts w:ascii="Arial"/>
                <w:b/>
                <w:w w:val="82"/>
                <w:sz w:val="12"/>
              </w:rPr>
              <w:t>0</w:t>
            </w:r>
          </w:p>
        </w:tc>
        <w:tc>
          <w:tcPr>
            <w:tcW w:w="784" w:type="dxa"/>
          </w:tcPr>
          <w:p>
            <w:pPr>
              <w:pStyle w:val="TableParagraph"/>
              <w:spacing w:before="100"/>
              <w:ind w:right="216"/>
              <w:jc w:val="right"/>
              <w:rPr>
                <w:rFonts w:ascii="Arial"/>
                <w:b/>
                <w:sz w:val="12"/>
              </w:rPr>
            </w:pPr>
            <w:r>
              <w:rPr>
                <w:rFonts w:ascii="Arial"/>
                <w:b/>
                <w:w w:val="80"/>
                <w:sz w:val="12"/>
              </w:rPr>
              <w:t>70,000</w:t>
            </w:r>
          </w:p>
        </w:tc>
        <w:tc>
          <w:tcPr>
            <w:tcW w:w="733" w:type="dxa"/>
          </w:tcPr>
          <w:p>
            <w:pPr>
              <w:pStyle w:val="TableParagraph"/>
              <w:spacing w:before="100"/>
              <w:ind w:right="113"/>
              <w:jc w:val="right"/>
              <w:rPr>
                <w:rFonts w:ascii="Arial"/>
                <w:b/>
                <w:sz w:val="12"/>
              </w:rPr>
            </w:pPr>
            <w:r>
              <w:rPr>
                <w:rFonts w:ascii="Arial"/>
                <w:b/>
                <w:w w:val="80"/>
                <w:sz w:val="12"/>
              </w:rPr>
              <w:t>283,815</w:t>
            </w:r>
          </w:p>
        </w:tc>
      </w:tr>
      <w:tr>
        <w:trPr>
          <w:trHeight w:val="358" w:hRule="atLeast"/>
        </w:trPr>
        <w:tc>
          <w:tcPr>
            <w:tcW w:w="2790" w:type="dxa"/>
            <w:tcBorders>
              <w:bottom w:val="single" w:sz="6" w:space="0" w:color="000080"/>
            </w:tcBorders>
            <w:shd w:val="clear" w:color="auto" w:fill="F1F1F1"/>
          </w:tcPr>
          <w:p>
            <w:pPr>
              <w:pStyle w:val="TableParagraph"/>
              <w:spacing w:before="20"/>
              <w:ind w:left="197"/>
              <w:rPr>
                <w:rFonts w:ascii="Arial"/>
                <w:b/>
                <w:sz w:val="14"/>
              </w:rPr>
            </w:pPr>
            <w:r>
              <w:rPr>
                <w:rFonts w:ascii="Arial"/>
                <w:b/>
                <w:w w:val="95"/>
                <w:sz w:val="14"/>
              </w:rPr>
              <w:t>Social Welfare</w:t>
            </w:r>
          </w:p>
        </w:tc>
        <w:tc>
          <w:tcPr>
            <w:tcW w:w="1134" w:type="dxa"/>
            <w:tcBorders>
              <w:bottom w:val="single" w:sz="6" w:space="0" w:color="000080"/>
            </w:tcBorders>
            <w:shd w:val="clear" w:color="auto" w:fill="F1F1F1"/>
          </w:tcPr>
          <w:p>
            <w:pPr>
              <w:pStyle w:val="TableParagraph"/>
              <w:spacing w:before="19"/>
              <w:ind w:right="357"/>
              <w:jc w:val="right"/>
              <w:rPr>
                <w:rFonts w:ascii="Arial"/>
                <w:b/>
                <w:sz w:val="12"/>
              </w:rPr>
            </w:pPr>
            <w:r>
              <w:rPr>
                <w:rFonts w:ascii="Arial"/>
                <w:b/>
                <w:w w:val="82"/>
                <w:sz w:val="12"/>
              </w:rPr>
              <w:t>0</w:t>
            </w:r>
          </w:p>
        </w:tc>
        <w:tc>
          <w:tcPr>
            <w:tcW w:w="1067" w:type="dxa"/>
            <w:tcBorders>
              <w:bottom w:val="single" w:sz="6" w:space="0" w:color="000080"/>
            </w:tcBorders>
            <w:shd w:val="clear" w:color="auto" w:fill="F1F1F1"/>
          </w:tcPr>
          <w:p>
            <w:pPr>
              <w:pStyle w:val="TableParagraph"/>
              <w:spacing w:before="19"/>
              <w:ind w:right="296"/>
              <w:jc w:val="right"/>
              <w:rPr>
                <w:rFonts w:ascii="Arial"/>
                <w:b/>
                <w:sz w:val="12"/>
              </w:rPr>
            </w:pPr>
            <w:r>
              <w:rPr>
                <w:rFonts w:ascii="Arial"/>
                <w:b/>
                <w:w w:val="80"/>
                <w:sz w:val="12"/>
              </w:rPr>
              <w:t>34,739</w:t>
            </w:r>
          </w:p>
        </w:tc>
        <w:tc>
          <w:tcPr>
            <w:tcW w:w="817" w:type="dxa"/>
            <w:tcBorders>
              <w:bottom w:val="single" w:sz="6" w:space="0" w:color="000080"/>
            </w:tcBorders>
            <w:shd w:val="clear" w:color="auto" w:fill="F1F1F1"/>
          </w:tcPr>
          <w:p>
            <w:pPr>
              <w:pStyle w:val="TableParagraph"/>
              <w:spacing w:before="19"/>
              <w:ind w:right="190"/>
              <w:jc w:val="right"/>
              <w:rPr>
                <w:rFonts w:ascii="Arial"/>
                <w:b/>
                <w:sz w:val="12"/>
              </w:rPr>
            </w:pPr>
            <w:r>
              <w:rPr>
                <w:rFonts w:ascii="Arial"/>
                <w:b/>
                <w:w w:val="82"/>
                <w:sz w:val="12"/>
              </w:rPr>
              <w:t>0</w:t>
            </w:r>
          </w:p>
        </w:tc>
        <w:tc>
          <w:tcPr>
            <w:tcW w:w="744" w:type="dxa"/>
            <w:tcBorders>
              <w:bottom w:val="single" w:sz="6" w:space="0" w:color="000080"/>
            </w:tcBorders>
            <w:shd w:val="clear" w:color="auto" w:fill="F1F1F1"/>
          </w:tcPr>
          <w:p>
            <w:pPr>
              <w:pStyle w:val="TableParagraph"/>
              <w:spacing w:before="19"/>
              <w:ind w:right="141"/>
              <w:jc w:val="right"/>
              <w:rPr>
                <w:rFonts w:ascii="Arial"/>
                <w:b/>
                <w:sz w:val="12"/>
              </w:rPr>
            </w:pPr>
            <w:r>
              <w:rPr>
                <w:rFonts w:ascii="Arial"/>
                <w:b/>
                <w:w w:val="80"/>
                <w:sz w:val="12"/>
              </w:rPr>
              <w:t>34,739</w:t>
            </w:r>
          </w:p>
        </w:tc>
        <w:tc>
          <w:tcPr>
            <w:tcW w:w="724" w:type="dxa"/>
            <w:tcBorders>
              <w:bottom w:val="single" w:sz="6" w:space="0" w:color="000080"/>
            </w:tcBorders>
            <w:shd w:val="clear" w:color="auto" w:fill="F1F1F1"/>
          </w:tcPr>
          <w:p>
            <w:pPr>
              <w:pStyle w:val="TableParagraph"/>
              <w:spacing w:before="19"/>
              <w:ind w:right="252"/>
              <w:jc w:val="right"/>
              <w:rPr>
                <w:rFonts w:ascii="Arial"/>
                <w:b/>
                <w:sz w:val="12"/>
              </w:rPr>
            </w:pPr>
            <w:r>
              <w:rPr>
                <w:rFonts w:ascii="Arial"/>
                <w:b/>
                <w:w w:val="82"/>
                <w:sz w:val="12"/>
              </w:rPr>
              <w:t>0</w:t>
            </w:r>
          </w:p>
        </w:tc>
        <w:tc>
          <w:tcPr>
            <w:tcW w:w="938" w:type="dxa"/>
            <w:tcBorders>
              <w:bottom w:val="single" w:sz="6" w:space="0" w:color="000080"/>
            </w:tcBorders>
            <w:shd w:val="clear" w:color="auto" w:fill="F1F1F1"/>
          </w:tcPr>
          <w:p>
            <w:pPr>
              <w:pStyle w:val="TableParagraph"/>
              <w:spacing w:before="19"/>
              <w:ind w:right="353"/>
              <w:jc w:val="right"/>
              <w:rPr>
                <w:rFonts w:ascii="Arial"/>
                <w:b/>
                <w:sz w:val="12"/>
              </w:rPr>
            </w:pPr>
            <w:r>
              <w:rPr>
                <w:rFonts w:ascii="Arial"/>
                <w:b/>
                <w:w w:val="80"/>
                <w:sz w:val="12"/>
              </w:rPr>
              <w:t>6,000</w:t>
            </w:r>
          </w:p>
        </w:tc>
        <w:tc>
          <w:tcPr>
            <w:tcW w:w="587" w:type="dxa"/>
            <w:tcBorders>
              <w:bottom w:val="single" w:sz="6" w:space="0" w:color="000080"/>
            </w:tcBorders>
            <w:shd w:val="clear" w:color="auto" w:fill="F1F1F1"/>
          </w:tcPr>
          <w:p>
            <w:pPr>
              <w:pStyle w:val="TableParagraph"/>
              <w:spacing w:before="19"/>
              <w:ind w:right="204"/>
              <w:jc w:val="right"/>
              <w:rPr>
                <w:rFonts w:ascii="Arial"/>
                <w:b/>
                <w:sz w:val="12"/>
              </w:rPr>
            </w:pPr>
            <w:r>
              <w:rPr>
                <w:rFonts w:ascii="Arial"/>
                <w:b/>
                <w:w w:val="82"/>
                <w:sz w:val="12"/>
              </w:rPr>
              <w:t>0</w:t>
            </w:r>
          </w:p>
        </w:tc>
        <w:tc>
          <w:tcPr>
            <w:tcW w:w="964" w:type="dxa"/>
            <w:tcBorders>
              <w:bottom w:val="single" w:sz="6" w:space="0" w:color="000080"/>
            </w:tcBorders>
            <w:shd w:val="clear" w:color="auto" w:fill="F1F1F1"/>
          </w:tcPr>
          <w:p>
            <w:pPr>
              <w:pStyle w:val="TableParagraph"/>
              <w:spacing w:before="19"/>
              <w:ind w:right="347"/>
              <w:jc w:val="right"/>
              <w:rPr>
                <w:rFonts w:ascii="Arial"/>
                <w:b/>
                <w:sz w:val="12"/>
              </w:rPr>
            </w:pPr>
            <w:r>
              <w:rPr>
                <w:rFonts w:ascii="Arial"/>
                <w:b/>
                <w:w w:val="80"/>
                <w:sz w:val="12"/>
              </w:rPr>
              <w:t>6,000</w:t>
            </w:r>
          </w:p>
        </w:tc>
        <w:tc>
          <w:tcPr>
            <w:tcW w:w="696" w:type="dxa"/>
            <w:tcBorders>
              <w:bottom w:val="single" w:sz="6" w:space="0" w:color="000080"/>
            </w:tcBorders>
            <w:shd w:val="clear" w:color="auto" w:fill="F1F1F1"/>
          </w:tcPr>
          <w:p>
            <w:pPr>
              <w:pStyle w:val="TableParagraph"/>
              <w:spacing w:before="19"/>
              <w:ind w:right="5"/>
              <w:jc w:val="center"/>
              <w:rPr>
                <w:rFonts w:ascii="Arial"/>
                <w:b/>
                <w:sz w:val="12"/>
              </w:rPr>
            </w:pPr>
            <w:r>
              <w:rPr>
                <w:rFonts w:ascii="Arial"/>
                <w:b/>
                <w:w w:val="82"/>
                <w:sz w:val="12"/>
              </w:rPr>
              <w:t>0</w:t>
            </w:r>
          </w:p>
        </w:tc>
        <w:tc>
          <w:tcPr>
            <w:tcW w:w="1013" w:type="dxa"/>
            <w:tcBorders>
              <w:bottom w:val="single" w:sz="6" w:space="0" w:color="000080"/>
            </w:tcBorders>
            <w:shd w:val="clear" w:color="auto" w:fill="F1F1F1"/>
          </w:tcPr>
          <w:p>
            <w:pPr>
              <w:pStyle w:val="TableParagraph"/>
              <w:spacing w:before="19"/>
              <w:ind w:left="290"/>
              <w:rPr>
                <w:rFonts w:ascii="Arial"/>
                <w:b/>
                <w:sz w:val="12"/>
              </w:rPr>
            </w:pPr>
            <w:r>
              <w:rPr>
                <w:rFonts w:ascii="Arial"/>
                <w:b/>
                <w:w w:val="82"/>
                <w:sz w:val="12"/>
              </w:rPr>
              <w:t>0</w:t>
            </w:r>
          </w:p>
        </w:tc>
        <w:tc>
          <w:tcPr>
            <w:tcW w:w="1285" w:type="dxa"/>
            <w:tcBorders>
              <w:bottom w:val="single" w:sz="6" w:space="0" w:color="000080"/>
            </w:tcBorders>
            <w:shd w:val="clear" w:color="auto" w:fill="F1F1F1"/>
          </w:tcPr>
          <w:p>
            <w:pPr>
              <w:pStyle w:val="TableParagraph"/>
              <w:spacing w:before="19"/>
              <w:ind w:right="596"/>
              <w:jc w:val="right"/>
              <w:rPr>
                <w:rFonts w:ascii="Arial"/>
                <w:b/>
                <w:sz w:val="12"/>
              </w:rPr>
            </w:pPr>
            <w:r>
              <w:rPr>
                <w:rFonts w:ascii="Arial"/>
                <w:b/>
                <w:w w:val="82"/>
                <w:sz w:val="12"/>
              </w:rPr>
              <w:t>0</w:t>
            </w:r>
          </w:p>
        </w:tc>
        <w:tc>
          <w:tcPr>
            <w:tcW w:w="1144" w:type="dxa"/>
            <w:tcBorders>
              <w:bottom w:val="single" w:sz="6" w:space="0" w:color="000080"/>
            </w:tcBorders>
            <w:shd w:val="clear" w:color="auto" w:fill="F1F1F1"/>
          </w:tcPr>
          <w:p>
            <w:pPr>
              <w:pStyle w:val="TableParagraph"/>
              <w:spacing w:before="19"/>
              <w:ind w:right="223"/>
              <w:jc w:val="right"/>
              <w:rPr>
                <w:rFonts w:ascii="Arial"/>
                <w:b/>
                <w:sz w:val="12"/>
              </w:rPr>
            </w:pPr>
            <w:r>
              <w:rPr>
                <w:rFonts w:ascii="Arial"/>
                <w:b/>
                <w:w w:val="82"/>
                <w:sz w:val="12"/>
              </w:rPr>
              <w:t>0</w:t>
            </w:r>
          </w:p>
        </w:tc>
        <w:tc>
          <w:tcPr>
            <w:tcW w:w="791" w:type="dxa"/>
            <w:tcBorders>
              <w:bottom w:val="single" w:sz="6" w:space="0" w:color="000080"/>
            </w:tcBorders>
            <w:shd w:val="clear" w:color="auto" w:fill="F1F1F1"/>
          </w:tcPr>
          <w:p>
            <w:pPr>
              <w:pStyle w:val="TableParagraph"/>
              <w:spacing w:before="19"/>
              <w:ind w:right="245"/>
              <w:jc w:val="right"/>
              <w:rPr>
                <w:rFonts w:ascii="Arial"/>
                <w:b/>
                <w:sz w:val="12"/>
              </w:rPr>
            </w:pPr>
            <w:r>
              <w:rPr>
                <w:rFonts w:ascii="Arial"/>
                <w:b/>
                <w:w w:val="82"/>
                <w:sz w:val="12"/>
              </w:rPr>
              <w:t>0</w:t>
            </w:r>
          </w:p>
        </w:tc>
        <w:tc>
          <w:tcPr>
            <w:tcW w:w="784" w:type="dxa"/>
            <w:tcBorders>
              <w:bottom w:val="single" w:sz="6" w:space="0" w:color="000080"/>
            </w:tcBorders>
            <w:shd w:val="clear" w:color="auto" w:fill="F1F1F1"/>
          </w:tcPr>
          <w:p>
            <w:pPr>
              <w:pStyle w:val="TableParagraph"/>
              <w:spacing w:before="19"/>
              <w:ind w:right="217"/>
              <w:jc w:val="right"/>
              <w:rPr>
                <w:rFonts w:ascii="Arial"/>
                <w:b/>
                <w:sz w:val="12"/>
              </w:rPr>
            </w:pPr>
            <w:r>
              <w:rPr>
                <w:rFonts w:ascii="Arial"/>
                <w:b/>
                <w:w w:val="82"/>
                <w:sz w:val="12"/>
              </w:rPr>
              <w:t>0</w:t>
            </w:r>
          </w:p>
        </w:tc>
        <w:tc>
          <w:tcPr>
            <w:tcW w:w="733" w:type="dxa"/>
            <w:tcBorders>
              <w:bottom w:val="single" w:sz="6" w:space="0" w:color="000080"/>
            </w:tcBorders>
            <w:shd w:val="clear" w:color="auto" w:fill="F1F1F1"/>
          </w:tcPr>
          <w:p>
            <w:pPr>
              <w:pStyle w:val="TableParagraph"/>
              <w:spacing w:before="19"/>
              <w:ind w:right="113"/>
              <w:jc w:val="right"/>
              <w:rPr>
                <w:rFonts w:ascii="Arial"/>
                <w:b/>
                <w:sz w:val="12"/>
              </w:rPr>
            </w:pPr>
            <w:r>
              <w:rPr>
                <w:rFonts w:ascii="Arial"/>
                <w:b/>
                <w:w w:val="80"/>
                <w:sz w:val="12"/>
              </w:rPr>
              <w:t>248,062</w:t>
            </w:r>
          </w:p>
        </w:tc>
      </w:tr>
      <w:tr>
        <w:trPr>
          <w:trHeight w:val="320" w:hRule="atLeast"/>
        </w:trPr>
        <w:tc>
          <w:tcPr>
            <w:tcW w:w="2790" w:type="dxa"/>
            <w:tcBorders>
              <w:top w:val="single" w:sz="6" w:space="0" w:color="000080"/>
              <w:bottom w:val="single" w:sz="2" w:space="0" w:color="000080"/>
            </w:tcBorders>
          </w:tcPr>
          <w:p>
            <w:pPr>
              <w:pStyle w:val="TableParagraph"/>
              <w:spacing w:before="8"/>
              <w:ind w:left="17"/>
              <w:rPr>
                <w:rFonts w:ascii="Arial"/>
                <w:b/>
                <w:sz w:val="14"/>
              </w:rPr>
            </w:pPr>
            <w:r>
              <w:rPr>
                <w:rFonts w:ascii="Arial"/>
                <w:b/>
                <w:w w:val="95"/>
                <w:sz w:val="14"/>
              </w:rPr>
              <w:t>Infrastructure Delivery and Management</w:t>
            </w:r>
          </w:p>
        </w:tc>
        <w:tc>
          <w:tcPr>
            <w:tcW w:w="1134" w:type="dxa"/>
            <w:tcBorders>
              <w:top w:val="single" w:sz="6" w:space="0" w:color="000080"/>
              <w:bottom w:val="single" w:sz="2" w:space="0" w:color="000080"/>
            </w:tcBorders>
          </w:tcPr>
          <w:p>
            <w:pPr>
              <w:pStyle w:val="TableParagraph"/>
              <w:spacing w:before="68"/>
              <w:ind w:right="326"/>
              <w:jc w:val="right"/>
              <w:rPr>
                <w:rFonts w:ascii="Arial"/>
                <w:b/>
                <w:sz w:val="12"/>
              </w:rPr>
            </w:pPr>
            <w:r>
              <w:rPr>
                <w:rFonts w:ascii="Arial"/>
                <w:b/>
                <w:w w:val="80"/>
                <w:sz w:val="12"/>
              </w:rPr>
              <w:t>73,511</w:t>
            </w:r>
          </w:p>
        </w:tc>
        <w:tc>
          <w:tcPr>
            <w:tcW w:w="1067" w:type="dxa"/>
            <w:tcBorders>
              <w:top w:val="single" w:sz="6" w:space="0" w:color="000080"/>
              <w:bottom w:val="single" w:sz="2" w:space="0" w:color="000080"/>
            </w:tcBorders>
          </w:tcPr>
          <w:p>
            <w:pPr>
              <w:pStyle w:val="TableParagraph"/>
              <w:spacing w:before="68"/>
              <w:ind w:right="266"/>
              <w:jc w:val="right"/>
              <w:rPr>
                <w:rFonts w:ascii="Arial"/>
                <w:b/>
                <w:sz w:val="12"/>
              </w:rPr>
            </w:pPr>
            <w:r>
              <w:rPr>
                <w:rFonts w:ascii="Arial"/>
                <w:b/>
                <w:w w:val="80"/>
                <w:sz w:val="12"/>
              </w:rPr>
              <w:t>300,412</w:t>
            </w:r>
          </w:p>
        </w:tc>
        <w:tc>
          <w:tcPr>
            <w:tcW w:w="817" w:type="dxa"/>
            <w:tcBorders>
              <w:top w:val="single" w:sz="6" w:space="0" w:color="000080"/>
              <w:bottom w:val="single" w:sz="2" w:space="0" w:color="000080"/>
            </w:tcBorders>
          </w:tcPr>
          <w:p>
            <w:pPr>
              <w:pStyle w:val="TableParagraph"/>
              <w:spacing w:before="68"/>
              <w:ind w:right="158"/>
              <w:jc w:val="right"/>
              <w:rPr>
                <w:rFonts w:ascii="Arial"/>
                <w:b/>
                <w:sz w:val="12"/>
              </w:rPr>
            </w:pPr>
            <w:r>
              <w:rPr>
                <w:rFonts w:ascii="Arial"/>
                <w:b/>
                <w:w w:val="80"/>
                <w:sz w:val="12"/>
              </w:rPr>
              <w:t>117,174</w:t>
            </w:r>
          </w:p>
        </w:tc>
        <w:tc>
          <w:tcPr>
            <w:tcW w:w="744" w:type="dxa"/>
            <w:tcBorders>
              <w:top w:val="single" w:sz="6" w:space="0" w:color="000080"/>
              <w:bottom w:val="single" w:sz="2" w:space="0" w:color="000080"/>
            </w:tcBorders>
          </w:tcPr>
          <w:p>
            <w:pPr>
              <w:pStyle w:val="TableParagraph"/>
              <w:spacing w:before="68"/>
              <w:ind w:right="111"/>
              <w:jc w:val="right"/>
              <w:rPr>
                <w:rFonts w:ascii="Arial"/>
                <w:b/>
                <w:sz w:val="12"/>
              </w:rPr>
            </w:pPr>
            <w:r>
              <w:rPr>
                <w:rFonts w:ascii="Arial"/>
                <w:b/>
                <w:w w:val="80"/>
                <w:sz w:val="12"/>
              </w:rPr>
              <w:t>491,096</w:t>
            </w:r>
          </w:p>
        </w:tc>
        <w:tc>
          <w:tcPr>
            <w:tcW w:w="724" w:type="dxa"/>
            <w:tcBorders>
              <w:top w:val="single" w:sz="6" w:space="0" w:color="000080"/>
              <w:bottom w:val="single" w:sz="2" w:space="0" w:color="000080"/>
            </w:tcBorders>
          </w:tcPr>
          <w:p>
            <w:pPr>
              <w:pStyle w:val="TableParagraph"/>
              <w:spacing w:before="68"/>
              <w:ind w:right="222"/>
              <w:jc w:val="right"/>
              <w:rPr>
                <w:rFonts w:ascii="Arial"/>
                <w:b/>
                <w:sz w:val="12"/>
              </w:rPr>
            </w:pPr>
            <w:r>
              <w:rPr>
                <w:rFonts w:ascii="Arial"/>
                <w:b/>
                <w:w w:val="82"/>
                <w:sz w:val="12"/>
              </w:rPr>
              <w:t>0</w:t>
            </w:r>
          </w:p>
        </w:tc>
        <w:tc>
          <w:tcPr>
            <w:tcW w:w="938" w:type="dxa"/>
            <w:tcBorders>
              <w:top w:val="single" w:sz="6" w:space="0" w:color="000080"/>
              <w:bottom w:val="single" w:sz="2" w:space="0" w:color="000080"/>
            </w:tcBorders>
          </w:tcPr>
          <w:p>
            <w:pPr>
              <w:pStyle w:val="TableParagraph"/>
              <w:spacing w:before="68"/>
              <w:ind w:right="323"/>
              <w:jc w:val="right"/>
              <w:rPr>
                <w:rFonts w:ascii="Arial"/>
                <w:b/>
                <w:sz w:val="12"/>
              </w:rPr>
            </w:pPr>
            <w:r>
              <w:rPr>
                <w:rFonts w:ascii="Arial"/>
                <w:b/>
                <w:w w:val="80"/>
                <w:sz w:val="12"/>
              </w:rPr>
              <w:t>74,667</w:t>
            </w:r>
          </w:p>
        </w:tc>
        <w:tc>
          <w:tcPr>
            <w:tcW w:w="587" w:type="dxa"/>
            <w:tcBorders>
              <w:top w:val="single" w:sz="6" w:space="0" w:color="000080"/>
              <w:bottom w:val="single" w:sz="2" w:space="0" w:color="000080"/>
            </w:tcBorders>
          </w:tcPr>
          <w:p>
            <w:pPr>
              <w:pStyle w:val="TableParagraph"/>
              <w:spacing w:before="68"/>
              <w:ind w:right="174"/>
              <w:jc w:val="right"/>
              <w:rPr>
                <w:rFonts w:ascii="Arial"/>
                <w:b/>
                <w:sz w:val="12"/>
              </w:rPr>
            </w:pPr>
            <w:r>
              <w:rPr>
                <w:rFonts w:ascii="Arial"/>
                <w:b/>
                <w:w w:val="82"/>
                <w:sz w:val="12"/>
              </w:rPr>
              <w:t>0</w:t>
            </w:r>
          </w:p>
        </w:tc>
        <w:tc>
          <w:tcPr>
            <w:tcW w:w="964" w:type="dxa"/>
            <w:tcBorders>
              <w:top w:val="single" w:sz="6" w:space="0" w:color="000080"/>
              <w:bottom w:val="single" w:sz="2" w:space="0" w:color="000080"/>
            </w:tcBorders>
          </w:tcPr>
          <w:p>
            <w:pPr>
              <w:pStyle w:val="TableParagraph"/>
              <w:spacing w:before="68"/>
              <w:ind w:right="317"/>
              <w:jc w:val="right"/>
              <w:rPr>
                <w:rFonts w:ascii="Arial"/>
                <w:b/>
                <w:sz w:val="12"/>
              </w:rPr>
            </w:pPr>
            <w:r>
              <w:rPr>
                <w:rFonts w:ascii="Arial"/>
                <w:b/>
                <w:w w:val="80"/>
                <w:sz w:val="12"/>
              </w:rPr>
              <w:t>74,667</w:t>
            </w:r>
          </w:p>
        </w:tc>
        <w:tc>
          <w:tcPr>
            <w:tcW w:w="696" w:type="dxa"/>
            <w:tcBorders>
              <w:top w:val="single" w:sz="6" w:space="0" w:color="000080"/>
              <w:bottom w:val="single" w:sz="2" w:space="0" w:color="000080"/>
            </w:tcBorders>
          </w:tcPr>
          <w:p>
            <w:pPr>
              <w:pStyle w:val="TableParagraph"/>
              <w:spacing w:before="68"/>
              <w:ind w:left="52"/>
              <w:jc w:val="center"/>
              <w:rPr>
                <w:rFonts w:ascii="Arial"/>
                <w:b/>
                <w:sz w:val="12"/>
              </w:rPr>
            </w:pPr>
            <w:r>
              <w:rPr>
                <w:rFonts w:ascii="Arial"/>
                <w:b/>
                <w:w w:val="82"/>
                <w:sz w:val="12"/>
              </w:rPr>
              <w:t>0</w:t>
            </w:r>
          </w:p>
        </w:tc>
        <w:tc>
          <w:tcPr>
            <w:tcW w:w="1013" w:type="dxa"/>
            <w:tcBorders>
              <w:top w:val="single" w:sz="6" w:space="0" w:color="000080"/>
              <w:bottom w:val="single" w:sz="2" w:space="0" w:color="000080"/>
            </w:tcBorders>
          </w:tcPr>
          <w:p>
            <w:pPr>
              <w:pStyle w:val="TableParagraph"/>
              <w:spacing w:before="68"/>
              <w:ind w:left="320"/>
              <w:rPr>
                <w:rFonts w:ascii="Arial"/>
                <w:b/>
                <w:sz w:val="12"/>
              </w:rPr>
            </w:pPr>
            <w:r>
              <w:rPr>
                <w:rFonts w:ascii="Arial"/>
                <w:b/>
                <w:w w:val="82"/>
                <w:sz w:val="12"/>
              </w:rPr>
              <w:t>0</w:t>
            </w:r>
          </w:p>
        </w:tc>
        <w:tc>
          <w:tcPr>
            <w:tcW w:w="1285" w:type="dxa"/>
            <w:tcBorders>
              <w:top w:val="single" w:sz="6" w:space="0" w:color="000080"/>
              <w:bottom w:val="single" w:sz="2" w:space="0" w:color="000080"/>
            </w:tcBorders>
          </w:tcPr>
          <w:p>
            <w:pPr>
              <w:pStyle w:val="TableParagraph"/>
              <w:spacing w:before="68"/>
              <w:ind w:right="565"/>
              <w:jc w:val="right"/>
              <w:rPr>
                <w:rFonts w:ascii="Arial"/>
                <w:b/>
                <w:sz w:val="12"/>
              </w:rPr>
            </w:pPr>
            <w:r>
              <w:rPr>
                <w:rFonts w:ascii="Arial"/>
                <w:b/>
                <w:w w:val="82"/>
                <w:sz w:val="12"/>
              </w:rPr>
              <w:t>0</w:t>
            </w:r>
          </w:p>
        </w:tc>
        <w:tc>
          <w:tcPr>
            <w:tcW w:w="1144" w:type="dxa"/>
            <w:tcBorders>
              <w:top w:val="single" w:sz="6" w:space="0" w:color="000080"/>
              <w:bottom w:val="single" w:sz="2" w:space="0" w:color="000080"/>
            </w:tcBorders>
          </w:tcPr>
          <w:p>
            <w:pPr>
              <w:pStyle w:val="TableParagraph"/>
              <w:spacing w:before="68"/>
              <w:ind w:right="193"/>
              <w:jc w:val="right"/>
              <w:rPr>
                <w:rFonts w:ascii="Arial"/>
                <w:b/>
                <w:sz w:val="12"/>
              </w:rPr>
            </w:pPr>
            <w:r>
              <w:rPr>
                <w:rFonts w:ascii="Arial"/>
                <w:b/>
                <w:w w:val="82"/>
                <w:sz w:val="12"/>
              </w:rPr>
              <w:t>0</w:t>
            </w:r>
          </w:p>
        </w:tc>
        <w:tc>
          <w:tcPr>
            <w:tcW w:w="791" w:type="dxa"/>
            <w:tcBorders>
              <w:top w:val="single" w:sz="6" w:space="0" w:color="000080"/>
              <w:bottom w:val="single" w:sz="2" w:space="0" w:color="000080"/>
            </w:tcBorders>
          </w:tcPr>
          <w:p>
            <w:pPr>
              <w:pStyle w:val="TableParagraph"/>
              <w:spacing w:before="68"/>
              <w:ind w:right="214"/>
              <w:jc w:val="right"/>
              <w:rPr>
                <w:rFonts w:ascii="Arial"/>
                <w:b/>
                <w:sz w:val="12"/>
              </w:rPr>
            </w:pPr>
            <w:r>
              <w:rPr>
                <w:rFonts w:ascii="Arial"/>
                <w:b/>
                <w:w w:val="80"/>
                <w:sz w:val="12"/>
              </w:rPr>
              <w:t>503,462</w:t>
            </w:r>
          </w:p>
        </w:tc>
        <w:tc>
          <w:tcPr>
            <w:tcW w:w="784" w:type="dxa"/>
            <w:tcBorders>
              <w:top w:val="single" w:sz="6" w:space="0" w:color="000080"/>
              <w:bottom w:val="single" w:sz="2" w:space="0" w:color="000080"/>
            </w:tcBorders>
          </w:tcPr>
          <w:p>
            <w:pPr>
              <w:pStyle w:val="TableParagraph"/>
              <w:spacing w:before="68"/>
              <w:ind w:right="186"/>
              <w:jc w:val="right"/>
              <w:rPr>
                <w:rFonts w:ascii="Arial"/>
                <w:b/>
                <w:sz w:val="12"/>
              </w:rPr>
            </w:pPr>
            <w:r>
              <w:rPr>
                <w:rFonts w:ascii="Arial"/>
                <w:b/>
                <w:w w:val="80"/>
                <w:sz w:val="12"/>
              </w:rPr>
              <w:t>503,462</w:t>
            </w:r>
          </w:p>
        </w:tc>
        <w:tc>
          <w:tcPr>
            <w:tcW w:w="733" w:type="dxa"/>
            <w:tcBorders>
              <w:top w:val="single" w:sz="6" w:space="0" w:color="000080"/>
              <w:bottom w:val="single" w:sz="2" w:space="0" w:color="000080"/>
            </w:tcBorders>
          </w:tcPr>
          <w:p>
            <w:pPr>
              <w:pStyle w:val="TableParagraph"/>
              <w:spacing w:before="68"/>
              <w:ind w:right="82"/>
              <w:jc w:val="right"/>
              <w:rPr>
                <w:rFonts w:ascii="Arial"/>
                <w:b/>
                <w:sz w:val="12"/>
              </w:rPr>
            </w:pPr>
            <w:r>
              <w:rPr>
                <w:rFonts w:ascii="Arial"/>
                <w:b/>
                <w:w w:val="80"/>
                <w:sz w:val="12"/>
              </w:rPr>
              <w:t>1,069,226</w:t>
            </w:r>
          </w:p>
        </w:tc>
      </w:tr>
      <w:tr>
        <w:trPr>
          <w:trHeight w:val="291" w:hRule="atLeast"/>
        </w:trPr>
        <w:tc>
          <w:tcPr>
            <w:tcW w:w="2790" w:type="dxa"/>
            <w:tcBorders>
              <w:top w:val="single" w:sz="2" w:space="0" w:color="000080"/>
            </w:tcBorders>
          </w:tcPr>
          <w:p>
            <w:pPr>
              <w:pStyle w:val="TableParagraph"/>
              <w:spacing w:before="30"/>
              <w:ind w:left="17"/>
              <w:rPr>
                <w:rFonts w:ascii="Arial"/>
                <w:b/>
                <w:sz w:val="14"/>
              </w:rPr>
            </w:pPr>
            <w:r>
              <w:rPr>
                <w:rFonts w:ascii="Arial"/>
                <w:b/>
                <w:w w:val="95"/>
                <w:sz w:val="14"/>
              </w:rPr>
              <w:t>Physical Planning</w:t>
            </w:r>
          </w:p>
        </w:tc>
        <w:tc>
          <w:tcPr>
            <w:tcW w:w="1134" w:type="dxa"/>
            <w:tcBorders>
              <w:top w:val="single" w:sz="2" w:space="0" w:color="000080"/>
            </w:tcBorders>
          </w:tcPr>
          <w:p>
            <w:pPr>
              <w:pStyle w:val="TableParagraph"/>
              <w:spacing w:before="29"/>
              <w:ind w:right="326"/>
              <w:jc w:val="right"/>
              <w:rPr>
                <w:rFonts w:ascii="Arial"/>
                <w:b/>
                <w:sz w:val="12"/>
              </w:rPr>
            </w:pPr>
            <w:r>
              <w:rPr>
                <w:rFonts w:ascii="Arial"/>
                <w:b/>
                <w:w w:val="80"/>
                <w:sz w:val="12"/>
              </w:rPr>
              <w:t>41,111</w:t>
            </w:r>
          </w:p>
        </w:tc>
        <w:tc>
          <w:tcPr>
            <w:tcW w:w="1067" w:type="dxa"/>
            <w:tcBorders>
              <w:top w:val="single" w:sz="2" w:space="0" w:color="000080"/>
            </w:tcBorders>
          </w:tcPr>
          <w:p>
            <w:pPr>
              <w:pStyle w:val="TableParagraph"/>
              <w:spacing w:before="29"/>
              <w:ind w:right="267"/>
              <w:jc w:val="right"/>
              <w:rPr>
                <w:rFonts w:ascii="Arial"/>
                <w:b/>
                <w:sz w:val="12"/>
              </w:rPr>
            </w:pPr>
            <w:r>
              <w:rPr>
                <w:rFonts w:ascii="Arial"/>
                <w:b/>
                <w:w w:val="80"/>
                <w:sz w:val="12"/>
              </w:rPr>
              <w:t>81,567</w:t>
            </w:r>
          </w:p>
        </w:tc>
        <w:tc>
          <w:tcPr>
            <w:tcW w:w="817" w:type="dxa"/>
            <w:tcBorders>
              <w:top w:val="single" w:sz="2" w:space="0" w:color="000080"/>
            </w:tcBorders>
          </w:tcPr>
          <w:p>
            <w:pPr>
              <w:pStyle w:val="TableParagraph"/>
              <w:spacing w:before="29"/>
              <w:ind w:right="159"/>
              <w:jc w:val="right"/>
              <w:rPr>
                <w:rFonts w:ascii="Arial"/>
                <w:b/>
                <w:sz w:val="12"/>
              </w:rPr>
            </w:pPr>
            <w:r>
              <w:rPr>
                <w:rFonts w:ascii="Arial"/>
                <w:b/>
                <w:w w:val="82"/>
                <w:sz w:val="12"/>
              </w:rPr>
              <w:t>0</w:t>
            </w:r>
          </w:p>
        </w:tc>
        <w:tc>
          <w:tcPr>
            <w:tcW w:w="744" w:type="dxa"/>
            <w:tcBorders>
              <w:top w:val="single" w:sz="2" w:space="0" w:color="000080"/>
            </w:tcBorders>
          </w:tcPr>
          <w:p>
            <w:pPr>
              <w:pStyle w:val="TableParagraph"/>
              <w:spacing w:before="29"/>
              <w:ind w:right="111"/>
              <w:jc w:val="right"/>
              <w:rPr>
                <w:rFonts w:ascii="Arial"/>
                <w:b/>
                <w:sz w:val="12"/>
              </w:rPr>
            </w:pPr>
            <w:r>
              <w:rPr>
                <w:rFonts w:ascii="Arial"/>
                <w:b/>
                <w:w w:val="80"/>
                <w:sz w:val="12"/>
              </w:rPr>
              <w:t>122,678</w:t>
            </w:r>
          </w:p>
        </w:tc>
        <w:tc>
          <w:tcPr>
            <w:tcW w:w="724" w:type="dxa"/>
            <w:tcBorders>
              <w:top w:val="single" w:sz="2" w:space="0" w:color="000080"/>
            </w:tcBorders>
          </w:tcPr>
          <w:p>
            <w:pPr>
              <w:pStyle w:val="TableParagraph"/>
              <w:spacing w:before="29"/>
              <w:ind w:right="222"/>
              <w:jc w:val="right"/>
              <w:rPr>
                <w:rFonts w:ascii="Arial"/>
                <w:b/>
                <w:sz w:val="12"/>
              </w:rPr>
            </w:pPr>
            <w:r>
              <w:rPr>
                <w:rFonts w:ascii="Arial"/>
                <w:b/>
                <w:w w:val="82"/>
                <w:sz w:val="12"/>
              </w:rPr>
              <w:t>0</w:t>
            </w:r>
          </w:p>
        </w:tc>
        <w:tc>
          <w:tcPr>
            <w:tcW w:w="938" w:type="dxa"/>
            <w:tcBorders>
              <w:top w:val="single" w:sz="2" w:space="0" w:color="000080"/>
            </w:tcBorders>
          </w:tcPr>
          <w:p>
            <w:pPr>
              <w:pStyle w:val="TableParagraph"/>
              <w:spacing w:before="29"/>
              <w:ind w:right="323"/>
              <w:jc w:val="right"/>
              <w:rPr>
                <w:rFonts w:ascii="Arial"/>
                <w:b/>
                <w:sz w:val="12"/>
              </w:rPr>
            </w:pPr>
            <w:r>
              <w:rPr>
                <w:rFonts w:ascii="Arial"/>
                <w:b/>
                <w:w w:val="80"/>
                <w:sz w:val="12"/>
              </w:rPr>
              <w:t>20,000</w:t>
            </w:r>
          </w:p>
        </w:tc>
        <w:tc>
          <w:tcPr>
            <w:tcW w:w="587" w:type="dxa"/>
            <w:tcBorders>
              <w:top w:val="single" w:sz="2" w:space="0" w:color="000080"/>
            </w:tcBorders>
          </w:tcPr>
          <w:p>
            <w:pPr>
              <w:pStyle w:val="TableParagraph"/>
              <w:spacing w:before="29"/>
              <w:ind w:right="174"/>
              <w:jc w:val="right"/>
              <w:rPr>
                <w:rFonts w:ascii="Arial"/>
                <w:b/>
                <w:sz w:val="12"/>
              </w:rPr>
            </w:pPr>
            <w:r>
              <w:rPr>
                <w:rFonts w:ascii="Arial"/>
                <w:b/>
                <w:w w:val="82"/>
                <w:sz w:val="12"/>
              </w:rPr>
              <w:t>0</w:t>
            </w:r>
          </w:p>
        </w:tc>
        <w:tc>
          <w:tcPr>
            <w:tcW w:w="964" w:type="dxa"/>
            <w:tcBorders>
              <w:top w:val="single" w:sz="2" w:space="0" w:color="000080"/>
            </w:tcBorders>
          </w:tcPr>
          <w:p>
            <w:pPr>
              <w:pStyle w:val="TableParagraph"/>
              <w:spacing w:before="29"/>
              <w:ind w:right="317"/>
              <w:jc w:val="right"/>
              <w:rPr>
                <w:rFonts w:ascii="Arial"/>
                <w:b/>
                <w:sz w:val="12"/>
              </w:rPr>
            </w:pPr>
            <w:r>
              <w:rPr>
                <w:rFonts w:ascii="Arial"/>
                <w:b/>
                <w:w w:val="80"/>
                <w:sz w:val="12"/>
              </w:rPr>
              <w:t>20,000</w:t>
            </w:r>
          </w:p>
        </w:tc>
        <w:tc>
          <w:tcPr>
            <w:tcW w:w="696" w:type="dxa"/>
            <w:tcBorders>
              <w:top w:val="single" w:sz="2" w:space="0" w:color="000080"/>
            </w:tcBorders>
          </w:tcPr>
          <w:p>
            <w:pPr>
              <w:pStyle w:val="TableParagraph"/>
              <w:spacing w:before="29"/>
              <w:ind w:left="52"/>
              <w:jc w:val="center"/>
              <w:rPr>
                <w:rFonts w:ascii="Arial"/>
                <w:b/>
                <w:sz w:val="12"/>
              </w:rPr>
            </w:pPr>
            <w:r>
              <w:rPr>
                <w:rFonts w:ascii="Arial"/>
                <w:b/>
                <w:w w:val="82"/>
                <w:sz w:val="12"/>
              </w:rPr>
              <w:t>0</w:t>
            </w:r>
          </w:p>
        </w:tc>
        <w:tc>
          <w:tcPr>
            <w:tcW w:w="1013" w:type="dxa"/>
            <w:tcBorders>
              <w:top w:val="single" w:sz="2" w:space="0" w:color="000080"/>
            </w:tcBorders>
          </w:tcPr>
          <w:p>
            <w:pPr>
              <w:pStyle w:val="TableParagraph"/>
              <w:spacing w:before="29"/>
              <w:ind w:left="320"/>
              <w:rPr>
                <w:rFonts w:ascii="Arial"/>
                <w:b/>
                <w:sz w:val="12"/>
              </w:rPr>
            </w:pPr>
            <w:r>
              <w:rPr>
                <w:rFonts w:ascii="Arial"/>
                <w:b/>
                <w:w w:val="82"/>
                <w:sz w:val="12"/>
              </w:rPr>
              <w:t>0</w:t>
            </w:r>
          </w:p>
        </w:tc>
        <w:tc>
          <w:tcPr>
            <w:tcW w:w="1285" w:type="dxa"/>
            <w:tcBorders>
              <w:top w:val="single" w:sz="2" w:space="0" w:color="000080"/>
            </w:tcBorders>
          </w:tcPr>
          <w:p>
            <w:pPr>
              <w:pStyle w:val="TableParagraph"/>
              <w:spacing w:before="29"/>
              <w:ind w:right="565"/>
              <w:jc w:val="right"/>
              <w:rPr>
                <w:rFonts w:ascii="Arial"/>
                <w:b/>
                <w:sz w:val="12"/>
              </w:rPr>
            </w:pPr>
            <w:r>
              <w:rPr>
                <w:rFonts w:ascii="Arial"/>
                <w:b/>
                <w:w w:val="82"/>
                <w:sz w:val="12"/>
              </w:rPr>
              <w:t>0</w:t>
            </w:r>
          </w:p>
        </w:tc>
        <w:tc>
          <w:tcPr>
            <w:tcW w:w="1144" w:type="dxa"/>
            <w:tcBorders>
              <w:top w:val="single" w:sz="2" w:space="0" w:color="000080"/>
            </w:tcBorders>
          </w:tcPr>
          <w:p>
            <w:pPr>
              <w:pStyle w:val="TableParagraph"/>
              <w:spacing w:before="29"/>
              <w:ind w:right="193"/>
              <w:jc w:val="right"/>
              <w:rPr>
                <w:rFonts w:ascii="Arial"/>
                <w:b/>
                <w:sz w:val="12"/>
              </w:rPr>
            </w:pPr>
            <w:r>
              <w:rPr>
                <w:rFonts w:ascii="Arial"/>
                <w:b/>
                <w:w w:val="82"/>
                <w:sz w:val="12"/>
              </w:rPr>
              <w:t>0</w:t>
            </w:r>
          </w:p>
        </w:tc>
        <w:tc>
          <w:tcPr>
            <w:tcW w:w="791" w:type="dxa"/>
            <w:tcBorders>
              <w:top w:val="single" w:sz="2" w:space="0" w:color="000080"/>
            </w:tcBorders>
          </w:tcPr>
          <w:p>
            <w:pPr>
              <w:pStyle w:val="TableParagraph"/>
              <w:spacing w:before="29"/>
              <w:ind w:right="215"/>
              <w:jc w:val="right"/>
              <w:rPr>
                <w:rFonts w:ascii="Arial"/>
                <w:b/>
                <w:sz w:val="12"/>
              </w:rPr>
            </w:pPr>
            <w:r>
              <w:rPr>
                <w:rFonts w:ascii="Arial"/>
                <w:b/>
                <w:w w:val="82"/>
                <w:sz w:val="12"/>
              </w:rPr>
              <w:t>0</w:t>
            </w:r>
          </w:p>
        </w:tc>
        <w:tc>
          <w:tcPr>
            <w:tcW w:w="784" w:type="dxa"/>
            <w:tcBorders>
              <w:top w:val="single" w:sz="2" w:space="0" w:color="000080"/>
            </w:tcBorders>
          </w:tcPr>
          <w:p>
            <w:pPr>
              <w:pStyle w:val="TableParagraph"/>
              <w:spacing w:before="29"/>
              <w:ind w:right="187"/>
              <w:jc w:val="right"/>
              <w:rPr>
                <w:rFonts w:ascii="Arial"/>
                <w:b/>
                <w:sz w:val="12"/>
              </w:rPr>
            </w:pPr>
            <w:r>
              <w:rPr>
                <w:rFonts w:ascii="Arial"/>
                <w:b/>
                <w:w w:val="82"/>
                <w:sz w:val="12"/>
              </w:rPr>
              <w:t>0</w:t>
            </w:r>
          </w:p>
        </w:tc>
        <w:tc>
          <w:tcPr>
            <w:tcW w:w="733" w:type="dxa"/>
            <w:tcBorders>
              <w:top w:val="single" w:sz="2" w:space="0" w:color="000080"/>
            </w:tcBorders>
          </w:tcPr>
          <w:p>
            <w:pPr>
              <w:pStyle w:val="TableParagraph"/>
              <w:spacing w:before="29"/>
              <w:ind w:right="84"/>
              <w:jc w:val="right"/>
              <w:rPr>
                <w:rFonts w:ascii="Arial"/>
                <w:b/>
                <w:sz w:val="12"/>
              </w:rPr>
            </w:pPr>
            <w:r>
              <w:rPr>
                <w:rFonts w:ascii="Arial"/>
                <w:b/>
                <w:w w:val="80"/>
                <w:sz w:val="12"/>
              </w:rPr>
              <w:t>142,678</w:t>
            </w:r>
          </w:p>
        </w:tc>
      </w:tr>
      <w:tr>
        <w:trPr>
          <w:trHeight w:val="442" w:hRule="atLeast"/>
        </w:trPr>
        <w:tc>
          <w:tcPr>
            <w:tcW w:w="2790" w:type="dxa"/>
          </w:tcPr>
          <w:p>
            <w:pPr>
              <w:pStyle w:val="TableParagraph"/>
              <w:spacing w:before="100"/>
              <w:ind w:left="197"/>
              <w:rPr>
                <w:rFonts w:ascii="Arial"/>
                <w:b/>
                <w:sz w:val="14"/>
              </w:rPr>
            </w:pPr>
            <w:r>
              <w:rPr>
                <w:rFonts w:ascii="Arial"/>
                <w:b/>
                <w:w w:val="95"/>
                <w:sz w:val="14"/>
              </w:rPr>
              <w:t>Town and Country Planning</w:t>
            </w:r>
          </w:p>
        </w:tc>
        <w:tc>
          <w:tcPr>
            <w:tcW w:w="1134" w:type="dxa"/>
          </w:tcPr>
          <w:p>
            <w:pPr>
              <w:pStyle w:val="TableParagraph"/>
              <w:spacing w:before="100"/>
              <w:ind w:right="357"/>
              <w:jc w:val="right"/>
              <w:rPr>
                <w:rFonts w:ascii="Arial"/>
                <w:b/>
                <w:sz w:val="12"/>
              </w:rPr>
            </w:pPr>
            <w:r>
              <w:rPr>
                <w:rFonts w:ascii="Arial"/>
                <w:b/>
                <w:w w:val="82"/>
                <w:sz w:val="12"/>
              </w:rPr>
              <w:t>0</w:t>
            </w:r>
          </w:p>
        </w:tc>
        <w:tc>
          <w:tcPr>
            <w:tcW w:w="1067" w:type="dxa"/>
          </w:tcPr>
          <w:p>
            <w:pPr>
              <w:pStyle w:val="TableParagraph"/>
              <w:spacing w:before="100"/>
              <w:ind w:right="296"/>
              <w:jc w:val="right"/>
              <w:rPr>
                <w:rFonts w:ascii="Arial"/>
                <w:b/>
                <w:sz w:val="12"/>
              </w:rPr>
            </w:pPr>
            <w:r>
              <w:rPr>
                <w:rFonts w:ascii="Arial"/>
                <w:b/>
                <w:w w:val="80"/>
                <w:sz w:val="12"/>
              </w:rPr>
              <w:t>66,567</w:t>
            </w:r>
          </w:p>
        </w:tc>
        <w:tc>
          <w:tcPr>
            <w:tcW w:w="817" w:type="dxa"/>
          </w:tcPr>
          <w:p>
            <w:pPr>
              <w:pStyle w:val="TableParagraph"/>
              <w:spacing w:before="100"/>
              <w:ind w:right="190"/>
              <w:jc w:val="right"/>
              <w:rPr>
                <w:rFonts w:ascii="Arial"/>
                <w:b/>
                <w:sz w:val="12"/>
              </w:rPr>
            </w:pPr>
            <w:r>
              <w:rPr>
                <w:rFonts w:ascii="Arial"/>
                <w:b/>
                <w:w w:val="82"/>
                <w:sz w:val="12"/>
              </w:rPr>
              <w:t>0</w:t>
            </w:r>
          </w:p>
        </w:tc>
        <w:tc>
          <w:tcPr>
            <w:tcW w:w="744" w:type="dxa"/>
          </w:tcPr>
          <w:p>
            <w:pPr>
              <w:pStyle w:val="TableParagraph"/>
              <w:spacing w:before="100"/>
              <w:ind w:right="141"/>
              <w:jc w:val="right"/>
              <w:rPr>
                <w:rFonts w:ascii="Arial"/>
                <w:b/>
                <w:sz w:val="12"/>
              </w:rPr>
            </w:pPr>
            <w:r>
              <w:rPr>
                <w:rFonts w:ascii="Arial"/>
                <w:b/>
                <w:w w:val="80"/>
                <w:sz w:val="12"/>
              </w:rPr>
              <w:t>66,567</w:t>
            </w:r>
          </w:p>
        </w:tc>
        <w:tc>
          <w:tcPr>
            <w:tcW w:w="724" w:type="dxa"/>
          </w:tcPr>
          <w:p>
            <w:pPr>
              <w:pStyle w:val="TableParagraph"/>
              <w:spacing w:before="100"/>
              <w:ind w:right="252"/>
              <w:jc w:val="right"/>
              <w:rPr>
                <w:rFonts w:ascii="Arial"/>
                <w:b/>
                <w:sz w:val="12"/>
              </w:rPr>
            </w:pPr>
            <w:r>
              <w:rPr>
                <w:rFonts w:ascii="Arial"/>
                <w:b/>
                <w:w w:val="82"/>
                <w:sz w:val="12"/>
              </w:rPr>
              <w:t>0</w:t>
            </w:r>
          </w:p>
        </w:tc>
        <w:tc>
          <w:tcPr>
            <w:tcW w:w="938" w:type="dxa"/>
          </w:tcPr>
          <w:p>
            <w:pPr>
              <w:pStyle w:val="TableParagraph"/>
              <w:spacing w:before="100"/>
              <w:ind w:right="353"/>
              <w:jc w:val="right"/>
              <w:rPr>
                <w:rFonts w:ascii="Arial"/>
                <w:b/>
                <w:sz w:val="12"/>
              </w:rPr>
            </w:pPr>
            <w:r>
              <w:rPr>
                <w:rFonts w:ascii="Arial"/>
                <w:b/>
                <w:w w:val="80"/>
                <w:sz w:val="12"/>
              </w:rPr>
              <w:t>20,000</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7"/>
              <w:jc w:val="right"/>
              <w:rPr>
                <w:rFonts w:ascii="Arial"/>
                <w:b/>
                <w:sz w:val="12"/>
              </w:rPr>
            </w:pPr>
            <w:r>
              <w:rPr>
                <w:rFonts w:ascii="Arial"/>
                <w:b/>
                <w:w w:val="80"/>
                <w:sz w:val="12"/>
              </w:rPr>
              <w:t>20,000</w:t>
            </w:r>
          </w:p>
        </w:tc>
        <w:tc>
          <w:tcPr>
            <w:tcW w:w="696" w:type="dxa"/>
          </w:tcPr>
          <w:p>
            <w:pPr>
              <w:pStyle w:val="TableParagraph"/>
              <w:spacing w:before="100"/>
              <w:ind w:right="5"/>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2"/>
                <w:sz w:val="12"/>
              </w:rPr>
              <w:t>0</w:t>
            </w:r>
          </w:p>
        </w:tc>
        <w:tc>
          <w:tcPr>
            <w:tcW w:w="791" w:type="dxa"/>
          </w:tcPr>
          <w:p>
            <w:pPr>
              <w:pStyle w:val="TableParagraph"/>
              <w:spacing w:before="100"/>
              <w:ind w:right="245"/>
              <w:jc w:val="right"/>
              <w:rPr>
                <w:rFonts w:ascii="Arial"/>
                <w:b/>
                <w:sz w:val="12"/>
              </w:rPr>
            </w:pPr>
            <w:r>
              <w:rPr>
                <w:rFonts w:ascii="Arial"/>
                <w:b/>
                <w:w w:val="82"/>
                <w:sz w:val="12"/>
              </w:rPr>
              <w:t>0</w:t>
            </w:r>
          </w:p>
        </w:tc>
        <w:tc>
          <w:tcPr>
            <w:tcW w:w="784" w:type="dxa"/>
          </w:tcPr>
          <w:p>
            <w:pPr>
              <w:pStyle w:val="TableParagraph"/>
              <w:spacing w:before="100"/>
              <w:ind w:right="217"/>
              <w:jc w:val="right"/>
              <w:rPr>
                <w:rFonts w:ascii="Arial"/>
                <w:b/>
                <w:sz w:val="12"/>
              </w:rPr>
            </w:pPr>
            <w:r>
              <w:rPr>
                <w:rFonts w:ascii="Arial"/>
                <w:b/>
                <w:w w:val="82"/>
                <w:sz w:val="12"/>
              </w:rPr>
              <w:t>0</w:t>
            </w:r>
          </w:p>
        </w:tc>
        <w:tc>
          <w:tcPr>
            <w:tcW w:w="733" w:type="dxa"/>
          </w:tcPr>
          <w:p>
            <w:pPr>
              <w:pStyle w:val="TableParagraph"/>
              <w:spacing w:before="100"/>
              <w:ind w:right="114"/>
              <w:jc w:val="right"/>
              <w:rPr>
                <w:rFonts w:ascii="Arial"/>
                <w:b/>
                <w:sz w:val="12"/>
              </w:rPr>
            </w:pPr>
            <w:r>
              <w:rPr>
                <w:rFonts w:ascii="Arial"/>
                <w:b/>
                <w:w w:val="80"/>
                <w:sz w:val="12"/>
              </w:rPr>
              <w:t>86,567</w:t>
            </w:r>
          </w:p>
        </w:tc>
      </w:tr>
      <w:tr>
        <w:trPr>
          <w:trHeight w:val="363" w:hRule="atLeast"/>
        </w:trPr>
        <w:tc>
          <w:tcPr>
            <w:tcW w:w="2790" w:type="dxa"/>
            <w:shd w:val="clear" w:color="auto" w:fill="F1F1F1"/>
          </w:tcPr>
          <w:p>
            <w:pPr>
              <w:pStyle w:val="TableParagraph"/>
              <w:spacing w:before="19"/>
              <w:ind w:left="197"/>
              <w:rPr>
                <w:rFonts w:ascii="Arial"/>
                <w:b/>
                <w:sz w:val="14"/>
              </w:rPr>
            </w:pPr>
            <w:r>
              <w:rPr>
                <w:rFonts w:ascii="Arial"/>
                <w:b/>
                <w:w w:val="95"/>
                <w:sz w:val="14"/>
              </w:rPr>
              <w:t>Parks and Gardens</w:t>
            </w:r>
          </w:p>
        </w:tc>
        <w:tc>
          <w:tcPr>
            <w:tcW w:w="1134" w:type="dxa"/>
            <w:shd w:val="clear" w:color="auto" w:fill="F1F1F1"/>
          </w:tcPr>
          <w:p>
            <w:pPr>
              <w:pStyle w:val="TableParagraph"/>
              <w:spacing w:before="19"/>
              <w:ind w:right="356"/>
              <w:jc w:val="right"/>
              <w:rPr>
                <w:rFonts w:ascii="Arial"/>
                <w:b/>
                <w:sz w:val="12"/>
              </w:rPr>
            </w:pPr>
            <w:r>
              <w:rPr>
                <w:rFonts w:ascii="Arial"/>
                <w:b/>
                <w:w w:val="80"/>
                <w:sz w:val="12"/>
              </w:rPr>
              <w:t>41,111</w:t>
            </w:r>
          </w:p>
        </w:tc>
        <w:tc>
          <w:tcPr>
            <w:tcW w:w="1067" w:type="dxa"/>
            <w:shd w:val="clear" w:color="auto" w:fill="F1F1F1"/>
          </w:tcPr>
          <w:p>
            <w:pPr>
              <w:pStyle w:val="TableParagraph"/>
              <w:spacing w:before="19"/>
              <w:ind w:right="296"/>
              <w:jc w:val="right"/>
              <w:rPr>
                <w:rFonts w:ascii="Arial"/>
                <w:b/>
                <w:sz w:val="12"/>
              </w:rPr>
            </w:pPr>
            <w:r>
              <w:rPr>
                <w:rFonts w:ascii="Arial"/>
                <w:b/>
                <w:w w:val="80"/>
                <w:sz w:val="12"/>
              </w:rPr>
              <w:t>15,000</w:t>
            </w:r>
          </w:p>
        </w:tc>
        <w:tc>
          <w:tcPr>
            <w:tcW w:w="817" w:type="dxa"/>
            <w:shd w:val="clear" w:color="auto" w:fill="F1F1F1"/>
          </w:tcPr>
          <w:p>
            <w:pPr>
              <w:pStyle w:val="TableParagraph"/>
              <w:spacing w:before="19"/>
              <w:ind w:right="190"/>
              <w:jc w:val="right"/>
              <w:rPr>
                <w:rFonts w:ascii="Arial"/>
                <w:b/>
                <w:sz w:val="12"/>
              </w:rPr>
            </w:pPr>
            <w:r>
              <w:rPr>
                <w:rFonts w:ascii="Arial"/>
                <w:b/>
                <w:w w:val="82"/>
                <w:sz w:val="12"/>
              </w:rPr>
              <w:t>0</w:t>
            </w:r>
          </w:p>
        </w:tc>
        <w:tc>
          <w:tcPr>
            <w:tcW w:w="744" w:type="dxa"/>
            <w:shd w:val="clear" w:color="auto" w:fill="F1F1F1"/>
          </w:tcPr>
          <w:p>
            <w:pPr>
              <w:pStyle w:val="TableParagraph"/>
              <w:spacing w:before="19"/>
              <w:ind w:right="141"/>
              <w:jc w:val="right"/>
              <w:rPr>
                <w:rFonts w:ascii="Arial"/>
                <w:b/>
                <w:sz w:val="12"/>
              </w:rPr>
            </w:pPr>
            <w:r>
              <w:rPr>
                <w:rFonts w:ascii="Arial"/>
                <w:b/>
                <w:w w:val="80"/>
                <w:sz w:val="12"/>
              </w:rPr>
              <w:t>56,111</w:t>
            </w:r>
          </w:p>
        </w:tc>
        <w:tc>
          <w:tcPr>
            <w:tcW w:w="724" w:type="dxa"/>
            <w:shd w:val="clear" w:color="auto" w:fill="F1F1F1"/>
          </w:tcPr>
          <w:p>
            <w:pPr>
              <w:pStyle w:val="TableParagraph"/>
              <w:spacing w:before="19"/>
              <w:ind w:right="252"/>
              <w:jc w:val="right"/>
              <w:rPr>
                <w:rFonts w:ascii="Arial"/>
                <w:b/>
                <w:sz w:val="12"/>
              </w:rPr>
            </w:pPr>
            <w:r>
              <w:rPr>
                <w:rFonts w:ascii="Arial"/>
                <w:b/>
                <w:w w:val="82"/>
                <w:sz w:val="12"/>
              </w:rPr>
              <w:t>0</w:t>
            </w:r>
          </w:p>
        </w:tc>
        <w:tc>
          <w:tcPr>
            <w:tcW w:w="938" w:type="dxa"/>
            <w:shd w:val="clear" w:color="auto" w:fill="F1F1F1"/>
          </w:tcPr>
          <w:p>
            <w:pPr>
              <w:pStyle w:val="TableParagraph"/>
              <w:spacing w:before="19"/>
              <w:ind w:right="354"/>
              <w:jc w:val="right"/>
              <w:rPr>
                <w:rFonts w:ascii="Arial"/>
                <w:b/>
                <w:sz w:val="12"/>
              </w:rPr>
            </w:pPr>
            <w:r>
              <w:rPr>
                <w:rFonts w:ascii="Arial"/>
                <w:b/>
                <w:w w:val="82"/>
                <w:sz w:val="12"/>
              </w:rPr>
              <w:t>0</w:t>
            </w:r>
          </w:p>
        </w:tc>
        <w:tc>
          <w:tcPr>
            <w:tcW w:w="587" w:type="dxa"/>
            <w:shd w:val="clear" w:color="auto" w:fill="F1F1F1"/>
          </w:tcPr>
          <w:p>
            <w:pPr>
              <w:pStyle w:val="TableParagraph"/>
              <w:spacing w:before="19"/>
              <w:ind w:right="204"/>
              <w:jc w:val="right"/>
              <w:rPr>
                <w:rFonts w:ascii="Arial"/>
                <w:b/>
                <w:sz w:val="12"/>
              </w:rPr>
            </w:pPr>
            <w:r>
              <w:rPr>
                <w:rFonts w:ascii="Arial"/>
                <w:b/>
                <w:w w:val="82"/>
                <w:sz w:val="12"/>
              </w:rPr>
              <w:t>0</w:t>
            </w:r>
          </w:p>
        </w:tc>
        <w:tc>
          <w:tcPr>
            <w:tcW w:w="964" w:type="dxa"/>
            <w:shd w:val="clear" w:color="auto" w:fill="F1F1F1"/>
          </w:tcPr>
          <w:p>
            <w:pPr>
              <w:pStyle w:val="TableParagraph"/>
              <w:spacing w:before="19"/>
              <w:ind w:right="348"/>
              <w:jc w:val="right"/>
              <w:rPr>
                <w:rFonts w:ascii="Arial"/>
                <w:b/>
                <w:sz w:val="12"/>
              </w:rPr>
            </w:pPr>
            <w:r>
              <w:rPr>
                <w:rFonts w:ascii="Arial"/>
                <w:b/>
                <w:w w:val="82"/>
                <w:sz w:val="12"/>
              </w:rPr>
              <w:t>0</w:t>
            </w:r>
          </w:p>
        </w:tc>
        <w:tc>
          <w:tcPr>
            <w:tcW w:w="696" w:type="dxa"/>
            <w:shd w:val="clear" w:color="auto" w:fill="F1F1F1"/>
          </w:tcPr>
          <w:p>
            <w:pPr>
              <w:pStyle w:val="TableParagraph"/>
              <w:spacing w:before="19"/>
              <w:ind w:right="5"/>
              <w:jc w:val="center"/>
              <w:rPr>
                <w:rFonts w:ascii="Arial"/>
                <w:b/>
                <w:sz w:val="12"/>
              </w:rPr>
            </w:pPr>
            <w:r>
              <w:rPr>
                <w:rFonts w:ascii="Arial"/>
                <w:b/>
                <w:w w:val="82"/>
                <w:sz w:val="12"/>
              </w:rPr>
              <w:t>0</w:t>
            </w:r>
          </w:p>
        </w:tc>
        <w:tc>
          <w:tcPr>
            <w:tcW w:w="1013" w:type="dxa"/>
            <w:shd w:val="clear" w:color="auto" w:fill="F1F1F1"/>
          </w:tcPr>
          <w:p>
            <w:pPr>
              <w:pStyle w:val="TableParagraph"/>
              <w:spacing w:before="19"/>
              <w:ind w:left="290"/>
              <w:rPr>
                <w:rFonts w:ascii="Arial"/>
                <w:b/>
                <w:sz w:val="12"/>
              </w:rPr>
            </w:pPr>
            <w:r>
              <w:rPr>
                <w:rFonts w:ascii="Arial"/>
                <w:b/>
                <w:w w:val="82"/>
                <w:sz w:val="12"/>
              </w:rPr>
              <w:t>0</w:t>
            </w:r>
          </w:p>
        </w:tc>
        <w:tc>
          <w:tcPr>
            <w:tcW w:w="1285" w:type="dxa"/>
            <w:shd w:val="clear" w:color="auto" w:fill="F1F1F1"/>
          </w:tcPr>
          <w:p>
            <w:pPr>
              <w:pStyle w:val="TableParagraph"/>
              <w:spacing w:before="19"/>
              <w:ind w:right="596"/>
              <w:jc w:val="right"/>
              <w:rPr>
                <w:rFonts w:ascii="Arial"/>
                <w:b/>
                <w:sz w:val="12"/>
              </w:rPr>
            </w:pPr>
            <w:r>
              <w:rPr>
                <w:rFonts w:ascii="Arial"/>
                <w:b/>
                <w:w w:val="82"/>
                <w:sz w:val="12"/>
              </w:rPr>
              <w:t>0</w:t>
            </w:r>
          </w:p>
        </w:tc>
        <w:tc>
          <w:tcPr>
            <w:tcW w:w="1144" w:type="dxa"/>
            <w:shd w:val="clear" w:color="auto" w:fill="F1F1F1"/>
          </w:tcPr>
          <w:p>
            <w:pPr>
              <w:pStyle w:val="TableParagraph"/>
              <w:spacing w:before="19"/>
              <w:ind w:right="223"/>
              <w:jc w:val="right"/>
              <w:rPr>
                <w:rFonts w:ascii="Arial"/>
                <w:b/>
                <w:sz w:val="12"/>
              </w:rPr>
            </w:pPr>
            <w:r>
              <w:rPr>
                <w:rFonts w:ascii="Arial"/>
                <w:b/>
                <w:w w:val="82"/>
                <w:sz w:val="12"/>
              </w:rPr>
              <w:t>0</w:t>
            </w:r>
          </w:p>
        </w:tc>
        <w:tc>
          <w:tcPr>
            <w:tcW w:w="791" w:type="dxa"/>
            <w:shd w:val="clear" w:color="auto" w:fill="F1F1F1"/>
          </w:tcPr>
          <w:p>
            <w:pPr>
              <w:pStyle w:val="TableParagraph"/>
              <w:spacing w:before="19"/>
              <w:ind w:right="245"/>
              <w:jc w:val="right"/>
              <w:rPr>
                <w:rFonts w:ascii="Arial"/>
                <w:b/>
                <w:sz w:val="12"/>
              </w:rPr>
            </w:pPr>
            <w:r>
              <w:rPr>
                <w:rFonts w:ascii="Arial"/>
                <w:b/>
                <w:w w:val="82"/>
                <w:sz w:val="12"/>
              </w:rPr>
              <w:t>0</w:t>
            </w:r>
          </w:p>
        </w:tc>
        <w:tc>
          <w:tcPr>
            <w:tcW w:w="784" w:type="dxa"/>
            <w:shd w:val="clear" w:color="auto" w:fill="F1F1F1"/>
          </w:tcPr>
          <w:p>
            <w:pPr>
              <w:pStyle w:val="TableParagraph"/>
              <w:spacing w:before="19"/>
              <w:ind w:right="217"/>
              <w:jc w:val="right"/>
              <w:rPr>
                <w:rFonts w:ascii="Arial"/>
                <w:b/>
                <w:sz w:val="12"/>
              </w:rPr>
            </w:pPr>
            <w:r>
              <w:rPr>
                <w:rFonts w:ascii="Arial"/>
                <w:b/>
                <w:w w:val="82"/>
                <w:sz w:val="12"/>
              </w:rPr>
              <w:t>0</w:t>
            </w:r>
          </w:p>
        </w:tc>
        <w:tc>
          <w:tcPr>
            <w:tcW w:w="733" w:type="dxa"/>
            <w:shd w:val="clear" w:color="auto" w:fill="F1F1F1"/>
          </w:tcPr>
          <w:p>
            <w:pPr>
              <w:pStyle w:val="TableParagraph"/>
              <w:spacing w:before="19"/>
              <w:ind w:right="114"/>
              <w:jc w:val="right"/>
              <w:rPr>
                <w:rFonts w:ascii="Arial"/>
                <w:b/>
                <w:sz w:val="12"/>
              </w:rPr>
            </w:pPr>
            <w:r>
              <w:rPr>
                <w:rFonts w:ascii="Arial"/>
                <w:b/>
                <w:w w:val="80"/>
                <w:sz w:val="12"/>
              </w:rPr>
              <w:t>56,111</w:t>
            </w:r>
          </w:p>
        </w:tc>
      </w:tr>
      <w:tr>
        <w:trPr>
          <w:trHeight w:val="278" w:hRule="atLeast"/>
        </w:trPr>
        <w:tc>
          <w:tcPr>
            <w:tcW w:w="2790" w:type="dxa"/>
          </w:tcPr>
          <w:p>
            <w:pPr>
              <w:pStyle w:val="TableParagraph"/>
              <w:spacing w:before="17"/>
              <w:ind w:left="17"/>
              <w:rPr>
                <w:rFonts w:ascii="Arial"/>
                <w:b/>
                <w:sz w:val="14"/>
              </w:rPr>
            </w:pPr>
            <w:r>
              <w:rPr>
                <w:rFonts w:ascii="Arial"/>
                <w:b/>
                <w:w w:val="90"/>
                <w:sz w:val="14"/>
              </w:rPr>
              <w:t>Works</w:t>
            </w:r>
          </w:p>
        </w:tc>
        <w:tc>
          <w:tcPr>
            <w:tcW w:w="1134" w:type="dxa"/>
          </w:tcPr>
          <w:p>
            <w:pPr>
              <w:pStyle w:val="TableParagraph"/>
              <w:spacing w:before="17"/>
              <w:ind w:right="327"/>
              <w:jc w:val="right"/>
              <w:rPr>
                <w:rFonts w:ascii="Arial"/>
                <w:b/>
                <w:sz w:val="12"/>
              </w:rPr>
            </w:pPr>
            <w:r>
              <w:rPr>
                <w:rFonts w:ascii="Arial"/>
                <w:b/>
                <w:w w:val="82"/>
                <w:sz w:val="12"/>
              </w:rPr>
              <w:t>0</w:t>
            </w:r>
          </w:p>
        </w:tc>
        <w:tc>
          <w:tcPr>
            <w:tcW w:w="1067" w:type="dxa"/>
          </w:tcPr>
          <w:p>
            <w:pPr>
              <w:pStyle w:val="TableParagraph"/>
              <w:spacing w:before="17"/>
              <w:ind w:right="266"/>
              <w:jc w:val="right"/>
              <w:rPr>
                <w:rFonts w:ascii="Arial"/>
                <w:b/>
                <w:sz w:val="12"/>
              </w:rPr>
            </w:pPr>
            <w:r>
              <w:rPr>
                <w:rFonts w:ascii="Arial"/>
                <w:b/>
                <w:w w:val="80"/>
                <w:sz w:val="12"/>
              </w:rPr>
              <w:t>194,339</w:t>
            </w:r>
          </w:p>
        </w:tc>
        <w:tc>
          <w:tcPr>
            <w:tcW w:w="817" w:type="dxa"/>
          </w:tcPr>
          <w:p>
            <w:pPr>
              <w:pStyle w:val="TableParagraph"/>
              <w:spacing w:before="17"/>
              <w:ind w:right="158"/>
              <w:jc w:val="right"/>
              <w:rPr>
                <w:rFonts w:ascii="Arial"/>
                <w:b/>
                <w:sz w:val="12"/>
              </w:rPr>
            </w:pPr>
            <w:r>
              <w:rPr>
                <w:rFonts w:ascii="Arial"/>
                <w:b/>
                <w:w w:val="80"/>
                <w:sz w:val="12"/>
              </w:rPr>
              <w:t>117,174</w:t>
            </w:r>
          </w:p>
        </w:tc>
        <w:tc>
          <w:tcPr>
            <w:tcW w:w="744" w:type="dxa"/>
          </w:tcPr>
          <w:p>
            <w:pPr>
              <w:pStyle w:val="TableParagraph"/>
              <w:spacing w:before="17"/>
              <w:ind w:right="111"/>
              <w:jc w:val="right"/>
              <w:rPr>
                <w:rFonts w:ascii="Arial"/>
                <w:b/>
                <w:sz w:val="12"/>
              </w:rPr>
            </w:pPr>
            <w:r>
              <w:rPr>
                <w:rFonts w:ascii="Arial"/>
                <w:b/>
                <w:w w:val="80"/>
                <w:sz w:val="12"/>
              </w:rPr>
              <w:t>311,513</w:t>
            </w:r>
          </w:p>
        </w:tc>
        <w:tc>
          <w:tcPr>
            <w:tcW w:w="724" w:type="dxa"/>
          </w:tcPr>
          <w:p>
            <w:pPr>
              <w:pStyle w:val="TableParagraph"/>
              <w:spacing w:before="17"/>
              <w:ind w:right="222"/>
              <w:jc w:val="right"/>
              <w:rPr>
                <w:rFonts w:ascii="Arial"/>
                <w:b/>
                <w:sz w:val="12"/>
              </w:rPr>
            </w:pPr>
            <w:r>
              <w:rPr>
                <w:rFonts w:ascii="Arial"/>
                <w:b/>
                <w:w w:val="82"/>
                <w:sz w:val="12"/>
              </w:rPr>
              <w:t>0</w:t>
            </w:r>
          </w:p>
        </w:tc>
        <w:tc>
          <w:tcPr>
            <w:tcW w:w="938" w:type="dxa"/>
          </w:tcPr>
          <w:p>
            <w:pPr>
              <w:pStyle w:val="TableParagraph"/>
              <w:spacing w:before="17"/>
              <w:ind w:right="323"/>
              <w:jc w:val="right"/>
              <w:rPr>
                <w:rFonts w:ascii="Arial"/>
                <w:b/>
                <w:sz w:val="12"/>
              </w:rPr>
            </w:pPr>
            <w:r>
              <w:rPr>
                <w:rFonts w:ascii="Arial"/>
                <w:b/>
                <w:w w:val="80"/>
                <w:sz w:val="12"/>
              </w:rPr>
              <w:t>54,667</w:t>
            </w:r>
          </w:p>
        </w:tc>
        <w:tc>
          <w:tcPr>
            <w:tcW w:w="587" w:type="dxa"/>
          </w:tcPr>
          <w:p>
            <w:pPr>
              <w:pStyle w:val="TableParagraph"/>
              <w:spacing w:before="17"/>
              <w:ind w:right="174"/>
              <w:jc w:val="right"/>
              <w:rPr>
                <w:rFonts w:ascii="Arial"/>
                <w:b/>
                <w:sz w:val="12"/>
              </w:rPr>
            </w:pPr>
            <w:r>
              <w:rPr>
                <w:rFonts w:ascii="Arial"/>
                <w:b/>
                <w:w w:val="82"/>
                <w:sz w:val="12"/>
              </w:rPr>
              <w:t>0</w:t>
            </w:r>
          </w:p>
        </w:tc>
        <w:tc>
          <w:tcPr>
            <w:tcW w:w="964" w:type="dxa"/>
          </w:tcPr>
          <w:p>
            <w:pPr>
              <w:pStyle w:val="TableParagraph"/>
              <w:spacing w:before="17"/>
              <w:ind w:right="317"/>
              <w:jc w:val="right"/>
              <w:rPr>
                <w:rFonts w:ascii="Arial"/>
                <w:b/>
                <w:sz w:val="12"/>
              </w:rPr>
            </w:pPr>
            <w:r>
              <w:rPr>
                <w:rFonts w:ascii="Arial"/>
                <w:b/>
                <w:w w:val="80"/>
                <w:sz w:val="12"/>
              </w:rPr>
              <w:t>54,667</w:t>
            </w:r>
          </w:p>
        </w:tc>
        <w:tc>
          <w:tcPr>
            <w:tcW w:w="696" w:type="dxa"/>
          </w:tcPr>
          <w:p>
            <w:pPr>
              <w:pStyle w:val="TableParagraph"/>
              <w:spacing w:before="17"/>
              <w:ind w:left="52"/>
              <w:jc w:val="center"/>
              <w:rPr>
                <w:rFonts w:ascii="Arial"/>
                <w:b/>
                <w:sz w:val="12"/>
              </w:rPr>
            </w:pPr>
            <w:r>
              <w:rPr>
                <w:rFonts w:ascii="Arial"/>
                <w:b/>
                <w:w w:val="82"/>
                <w:sz w:val="12"/>
              </w:rPr>
              <w:t>0</w:t>
            </w:r>
          </w:p>
        </w:tc>
        <w:tc>
          <w:tcPr>
            <w:tcW w:w="1013" w:type="dxa"/>
          </w:tcPr>
          <w:p>
            <w:pPr>
              <w:pStyle w:val="TableParagraph"/>
              <w:spacing w:before="17"/>
              <w:ind w:left="320"/>
              <w:rPr>
                <w:rFonts w:ascii="Arial"/>
                <w:b/>
                <w:sz w:val="12"/>
              </w:rPr>
            </w:pPr>
            <w:r>
              <w:rPr>
                <w:rFonts w:ascii="Arial"/>
                <w:b/>
                <w:w w:val="82"/>
                <w:sz w:val="12"/>
              </w:rPr>
              <w:t>0</w:t>
            </w:r>
          </w:p>
        </w:tc>
        <w:tc>
          <w:tcPr>
            <w:tcW w:w="1285" w:type="dxa"/>
          </w:tcPr>
          <w:p>
            <w:pPr>
              <w:pStyle w:val="TableParagraph"/>
              <w:spacing w:before="17"/>
              <w:ind w:right="565"/>
              <w:jc w:val="right"/>
              <w:rPr>
                <w:rFonts w:ascii="Arial"/>
                <w:b/>
                <w:sz w:val="12"/>
              </w:rPr>
            </w:pPr>
            <w:r>
              <w:rPr>
                <w:rFonts w:ascii="Arial"/>
                <w:b/>
                <w:w w:val="82"/>
                <w:sz w:val="12"/>
              </w:rPr>
              <w:t>0</w:t>
            </w:r>
          </w:p>
        </w:tc>
        <w:tc>
          <w:tcPr>
            <w:tcW w:w="1144" w:type="dxa"/>
          </w:tcPr>
          <w:p>
            <w:pPr>
              <w:pStyle w:val="TableParagraph"/>
              <w:spacing w:before="17"/>
              <w:ind w:right="193"/>
              <w:jc w:val="right"/>
              <w:rPr>
                <w:rFonts w:ascii="Arial"/>
                <w:b/>
                <w:sz w:val="12"/>
              </w:rPr>
            </w:pPr>
            <w:r>
              <w:rPr>
                <w:rFonts w:ascii="Arial"/>
                <w:b/>
                <w:w w:val="82"/>
                <w:sz w:val="12"/>
              </w:rPr>
              <w:t>0</w:t>
            </w:r>
          </w:p>
        </w:tc>
        <w:tc>
          <w:tcPr>
            <w:tcW w:w="791" w:type="dxa"/>
          </w:tcPr>
          <w:p>
            <w:pPr>
              <w:pStyle w:val="TableParagraph"/>
              <w:spacing w:before="17"/>
              <w:ind w:right="214"/>
              <w:jc w:val="right"/>
              <w:rPr>
                <w:rFonts w:ascii="Arial"/>
                <w:b/>
                <w:sz w:val="12"/>
              </w:rPr>
            </w:pPr>
            <w:r>
              <w:rPr>
                <w:rFonts w:ascii="Arial"/>
                <w:b/>
                <w:w w:val="80"/>
                <w:sz w:val="12"/>
              </w:rPr>
              <w:t>503,462</w:t>
            </w:r>
          </w:p>
        </w:tc>
        <w:tc>
          <w:tcPr>
            <w:tcW w:w="784" w:type="dxa"/>
          </w:tcPr>
          <w:p>
            <w:pPr>
              <w:pStyle w:val="TableParagraph"/>
              <w:spacing w:before="17"/>
              <w:ind w:right="186"/>
              <w:jc w:val="right"/>
              <w:rPr>
                <w:rFonts w:ascii="Arial"/>
                <w:b/>
                <w:sz w:val="12"/>
              </w:rPr>
            </w:pPr>
            <w:r>
              <w:rPr>
                <w:rFonts w:ascii="Arial"/>
                <w:b/>
                <w:w w:val="80"/>
                <w:sz w:val="12"/>
              </w:rPr>
              <w:t>503,462</w:t>
            </w:r>
          </w:p>
        </w:tc>
        <w:tc>
          <w:tcPr>
            <w:tcW w:w="733" w:type="dxa"/>
          </w:tcPr>
          <w:p>
            <w:pPr>
              <w:pStyle w:val="TableParagraph"/>
              <w:spacing w:before="17"/>
              <w:ind w:right="84"/>
              <w:jc w:val="right"/>
              <w:rPr>
                <w:rFonts w:ascii="Arial"/>
                <w:b/>
                <w:sz w:val="12"/>
              </w:rPr>
            </w:pPr>
            <w:r>
              <w:rPr>
                <w:rFonts w:ascii="Arial"/>
                <w:b/>
                <w:w w:val="80"/>
                <w:sz w:val="12"/>
              </w:rPr>
              <w:t>869,642</w:t>
            </w:r>
          </w:p>
        </w:tc>
      </w:tr>
      <w:tr>
        <w:trPr>
          <w:trHeight w:val="443" w:hRule="atLeast"/>
        </w:trPr>
        <w:tc>
          <w:tcPr>
            <w:tcW w:w="2790" w:type="dxa"/>
          </w:tcPr>
          <w:p>
            <w:pPr>
              <w:pStyle w:val="TableParagraph"/>
              <w:spacing w:before="100"/>
              <w:ind w:left="197"/>
              <w:rPr>
                <w:rFonts w:ascii="Arial"/>
                <w:b/>
                <w:sz w:val="14"/>
              </w:rPr>
            </w:pPr>
            <w:r>
              <w:rPr>
                <w:rFonts w:ascii="Arial"/>
                <w:b/>
                <w:w w:val="95"/>
                <w:sz w:val="14"/>
              </w:rPr>
              <w:t>Office of Departmental Head</w:t>
            </w:r>
          </w:p>
        </w:tc>
        <w:tc>
          <w:tcPr>
            <w:tcW w:w="1134" w:type="dxa"/>
          </w:tcPr>
          <w:p>
            <w:pPr>
              <w:pStyle w:val="TableParagraph"/>
              <w:spacing w:before="100"/>
              <w:ind w:right="357"/>
              <w:jc w:val="right"/>
              <w:rPr>
                <w:rFonts w:ascii="Arial"/>
                <w:b/>
                <w:sz w:val="12"/>
              </w:rPr>
            </w:pPr>
            <w:r>
              <w:rPr>
                <w:rFonts w:ascii="Arial"/>
                <w:b/>
                <w:w w:val="82"/>
                <w:sz w:val="12"/>
              </w:rPr>
              <w:t>0</w:t>
            </w:r>
          </w:p>
        </w:tc>
        <w:tc>
          <w:tcPr>
            <w:tcW w:w="1067" w:type="dxa"/>
          </w:tcPr>
          <w:p>
            <w:pPr>
              <w:pStyle w:val="TableParagraph"/>
              <w:spacing w:before="100"/>
              <w:ind w:right="296"/>
              <w:jc w:val="right"/>
              <w:rPr>
                <w:rFonts w:ascii="Arial"/>
                <w:b/>
                <w:sz w:val="12"/>
              </w:rPr>
            </w:pPr>
            <w:r>
              <w:rPr>
                <w:rFonts w:ascii="Arial"/>
                <w:b/>
                <w:w w:val="80"/>
                <w:sz w:val="12"/>
              </w:rPr>
              <w:t>89,699</w:t>
            </w:r>
          </w:p>
        </w:tc>
        <w:tc>
          <w:tcPr>
            <w:tcW w:w="817" w:type="dxa"/>
          </w:tcPr>
          <w:p>
            <w:pPr>
              <w:pStyle w:val="TableParagraph"/>
              <w:spacing w:before="100"/>
              <w:ind w:right="188"/>
              <w:jc w:val="right"/>
              <w:rPr>
                <w:rFonts w:ascii="Arial"/>
                <w:b/>
                <w:sz w:val="12"/>
              </w:rPr>
            </w:pPr>
            <w:r>
              <w:rPr>
                <w:rFonts w:ascii="Arial"/>
                <w:b/>
                <w:w w:val="80"/>
                <w:sz w:val="12"/>
              </w:rPr>
              <w:t>72,000</w:t>
            </w:r>
          </w:p>
        </w:tc>
        <w:tc>
          <w:tcPr>
            <w:tcW w:w="744" w:type="dxa"/>
          </w:tcPr>
          <w:p>
            <w:pPr>
              <w:pStyle w:val="TableParagraph"/>
              <w:spacing w:before="100"/>
              <w:ind w:right="141"/>
              <w:jc w:val="right"/>
              <w:rPr>
                <w:rFonts w:ascii="Arial"/>
                <w:b/>
                <w:sz w:val="12"/>
              </w:rPr>
            </w:pPr>
            <w:r>
              <w:rPr>
                <w:rFonts w:ascii="Arial"/>
                <w:b/>
                <w:w w:val="80"/>
                <w:sz w:val="12"/>
              </w:rPr>
              <w:t>161,699</w:t>
            </w:r>
          </w:p>
        </w:tc>
        <w:tc>
          <w:tcPr>
            <w:tcW w:w="724" w:type="dxa"/>
          </w:tcPr>
          <w:p>
            <w:pPr>
              <w:pStyle w:val="TableParagraph"/>
              <w:spacing w:before="100"/>
              <w:ind w:right="252"/>
              <w:jc w:val="right"/>
              <w:rPr>
                <w:rFonts w:ascii="Arial"/>
                <w:b/>
                <w:sz w:val="12"/>
              </w:rPr>
            </w:pPr>
            <w:r>
              <w:rPr>
                <w:rFonts w:ascii="Arial"/>
                <w:b/>
                <w:w w:val="82"/>
                <w:sz w:val="12"/>
              </w:rPr>
              <w:t>0</w:t>
            </w:r>
          </w:p>
        </w:tc>
        <w:tc>
          <w:tcPr>
            <w:tcW w:w="938" w:type="dxa"/>
          </w:tcPr>
          <w:p>
            <w:pPr>
              <w:pStyle w:val="TableParagraph"/>
              <w:spacing w:before="100"/>
              <w:ind w:right="353"/>
              <w:jc w:val="right"/>
              <w:rPr>
                <w:rFonts w:ascii="Arial"/>
                <w:b/>
                <w:sz w:val="12"/>
              </w:rPr>
            </w:pPr>
            <w:r>
              <w:rPr>
                <w:rFonts w:ascii="Arial"/>
                <w:b/>
                <w:w w:val="80"/>
                <w:sz w:val="12"/>
              </w:rPr>
              <w:t>54,667</w:t>
            </w:r>
          </w:p>
        </w:tc>
        <w:tc>
          <w:tcPr>
            <w:tcW w:w="587" w:type="dxa"/>
          </w:tcPr>
          <w:p>
            <w:pPr>
              <w:pStyle w:val="TableParagraph"/>
              <w:spacing w:before="100"/>
              <w:ind w:right="204"/>
              <w:jc w:val="right"/>
              <w:rPr>
                <w:rFonts w:ascii="Arial"/>
                <w:b/>
                <w:sz w:val="12"/>
              </w:rPr>
            </w:pPr>
            <w:r>
              <w:rPr>
                <w:rFonts w:ascii="Arial"/>
                <w:b/>
                <w:w w:val="82"/>
                <w:sz w:val="12"/>
              </w:rPr>
              <w:t>0</w:t>
            </w:r>
          </w:p>
        </w:tc>
        <w:tc>
          <w:tcPr>
            <w:tcW w:w="964" w:type="dxa"/>
          </w:tcPr>
          <w:p>
            <w:pPr>
              <w:pStyle w:val="TableParagraph"/>
              <w:spacing w:before="100"/>
              <w:ind w:right="347"/>
              <w:jc w:val="right"/>
              <w:rPr>
                <w:rFonts w:ascii="Arial"/>
                <w:b/>
                <w:sz w:val="12"/>
              </w:rPr>
            </w:pPr>
            <w:r>
              <w:rPr>
                <w:rFonts w:ascii="Arial"/>
                <w:b/>
                <w:w w:val="80"/>
                <w:sz w:val="12"/>
              </w:rPr>
              <w:t>54,667</w:t>
            </w:r>
          </w:p>
        </w:tc>
        <w:tc>
          <w:tcPr>
            <w:tcW w:w="696" w:type="dxa"/>
          </w:tcPr>
          <w:p>
            <w:pPr>
              <w:pStyle w:val="TableParagraph"/>
              <w:spacing w:before="100"/>
              <w:ind w:right="5"/>
              <w:jc w:val="center"/>
              <w:rPr>
                <w:rFonts w:ascii="Arial"/>
                <w:b/>
                <w:sz w:val="12"/>
              </w:rPr>
            </w:pPr>
            <w:r>
              <w:rPr>
                <w:rFonts w:ascii="Arial"/>
                <w:b/>
                <w:w w:val="82"/>
                <w:sz w:val="12"/>
              </w:rPr>
              <w:t>0</w:t>
            </w:r>
          </w:p>
        </w:tc>
        <w:tc>
          <w:tcPr>
            <w:tcW w:w="1013" w:type="dxa"/>
          </w:tcPr>
          <w:p>
            <w:pPr>
              <w:pStyle w:val="TableParagraph"/>
              <w:spacing w:before="100"/>
              <w:ind w:left="290"/>
              <w:rPr>
                <w:rFonts w:ascii="Arial"/>
                <w:b/>
                <w:sz w:val="12"/>
              </w:rPr>
            </w:pPr>
            <w:r>
              <w:rPr>
                <w:rFonts w:ascii="Arial"/>
                <w:b/>
                <w:w w:val="82"/>
                <w:sz w:val="12"/>
              </w:rPr>
              <w:t>0</w:t>
            </w:r>
          </w:p>
        </w:tc>
        <w:tc>
          <w:tcPr>
            <w:tcW w:w="1285" w:type="dxa"/>
          </w:tcPr>
          <w:p>
            <w:pPr>
              <w:pStyle w:val="TableParagraph"/>
              <w:spacing w:before="100"/>
              <w:ind w:right="596"/>
              <w:jc w:val="right"/>
              <w:rPr>
                <w:rFonts w:ascii="Arial"/>
                <w:b/>
                <w:sz w:val="12"/>
              </w:rPr>
            </w:pPr>
            <w:r>
              <w:rPr>
                <w:rFonts w:ascii="Arial"/>
                <w:b/>
                <w:w w:val="82"/>
                <w:sz w:val="12"/>
              </w:rPr>
              <w:t>0</w:t>
            </w:r>
          </w:p>
        </w:tc>
        <w:tc>
          <w:tcPr>
            <w:tcW w:w="1144" w:type="dxa"/>
          </w:tcPr>
          <w:p>
            <w:pPr>
              <w:pStyle w:val="TableParagraph"/>
              <w:spacing w:before="100"/>
              <w:ind w:right="223"/>
              <w:jc w:val="right"/>
              <w:rPr>
                <w:rFonts w:ascii="Arial"/>
                <w:b/>
                <w:sz w:val="12"/>
              </w:rPr>
            </w:pPr>
            <w:r>
              <w:rPr>
                <w:rFonts w:ascii="Arial"/>
                <w:b/>
                <w:w w:val="82"/>
                <w:sz w:val="12"/>
              </w:rPr>
              <w:t>0</w:t>
            </w:r>
          </w:p>
        </w:tc>
        <w:tc>
          <w:tcPr>
            <w:tcW w:w="791" w:type="dxa"/>
          </w:tcPr>
          <w:p>
            <w:pPr>
              <w:pStyle w:val="TableParagraph"/>
              <w:spacing w:before="100"/>
              <w:ind w:right="244"/>
              <w:jc w:val="right"/>
              <w:rPr>
                <w:rFonts w:ascii="Arial"/>
                <w:b/>
                <w:sz w:val="12"/>
              </w:rPr>
            </w:pPr>
            <w:r>
              <w:rPr>
                <w:rFonts w:ascii="Arial"/>
                <w:b/>
                <w:w w:val="80"/>
                <w:sz w:val="12"/>
              </w:rPr>
              <w:t>503,462</w:t>
            </w:r>
          </w:p>
        </w:tc>
        <w:tc>
          <w:tcPr>
            <w:tcW w:w="784" w:type="dxa"/>
          </w:tcPr>
          <w:p>
            <w:pPr>
              <w:pStyle w:val="TableParagraph"/>
              <w:spacing w:before="100"/>
              <w:ind w:right="216"/>
              <w:jc w:val="right"/>
              <w:rPr>
                <w:rFonts w:ascii="Arial"/>
                <w:b/>
                <w:sz w:val="12"/>
              </w:rPr>
            </w:pPr>
            <w:r>
              <w:rPr>
                <w:rFonts w:ascii="Arial"/>
                <w:b/>
                <w:w w:val="80"/>
                <w:sz w:val="12"/>
              </w:rPr>
              <w:t>503,462</w:t>
            </w:r>
          </w:p>
        </w:tc>
        <w:tc>
          <w:tcPr>
            <w:tcW w:w="733" w:type="dxa"/>
          </w:tcPr>
          <w:p>
            <w:pPr>
              <w:pStyle w:val="TableParagraph"/>
              <w:spacing w:before="100"/>
              <w:ind w:right="113"/>
              <w:jc w:val="right"/>
              <w:rPr>
                <w:rFonts w:ascii="Arial"/>
                <w:b/>
                <w:sz w:val="12"/>
              </w:rPr>
            </w:pPr>
            <w:r>
              <w:rPr>
                <w:rFonts w:ascii="Arial"/>
                <w:b/>
                <w:w w:val="80"/>
                <w:sz w:val="12"/>
              </w:rPr>
              <w:t>719,828</w:t>
            </w:r>
          </w:p>
        </w:tc>
      </w:tr>
      <w:tr>
        <w:trPr>
          <w:trHeight w:val="363" w:hRule="atLeast"/>
        </w:trPr>
        <w:tc>
          <w:tcPr>
            <w:tcW w:w="2790" w:type="dxa"/>
            <w:shd w:val="clear" w:color="auto" w:fill="F1F1F1"/>
          </w:tcPr>
          <w:p>
            <w:pPr>
              <w:pStyle w:val="TableParagraph"/>
              <w:spacing w:before="19"/>
              <w:ind w:left="197"/>
              <w:rPr>
                <w:rFonts w:ascii="Arial"/>
                <w:b/>
                <w:sz w:val="14"/>
              </w:rPr>
            </w:pPr>
            <w:r>
              <w:rPr>
                <w:rFonts w:ascii="Arial"/>
                <w:b/>
                <w:w w:val="90"/>
                <w:sz w:val="14"/>
              </w:rPr>
              <w:t>Feeder Roads</w:t>
            </w:r>
          </w:p>
        </w:tc>
        <w:tc>
          <w:tcPr>
            <w:tcW w:w="1134" w:type="dxa"/>
            <w:shd w:val="clear" w:color="auto" w:fill="F1F1F1"/>
          </w:tcPr>
          <w:p>
            <w:pPr>
              <w:pStyle w:val="TableParagraph"/>
              <w:spacing w:before="19"/>
              <w:ind w:right="357"/>
              <w:jc w:val="right"/>
              <w:rPr>
                <w:rFonts w:ascii="Arial"/>
                <w:b/>
                <w:sz w:val="12"/>
              </w:rPr>
            </w:pPr>
            <w:r>
              <w:rPr>
                <w:rFonts w:ascii="Arial"/>
                <w:b/>
                <w:w w:val="82"/>
                <w:sz w:val="12"/>
              </w:rPr>
              <w:t>0</w:t>
            </w:r>
          </w:p>
        </w:tc>
        <w:tc>
          <w:tcPr>
            <w:tcW w:w="1067" w:type="dxa"/>
            <w:shd w:val="clear" w:color="auto" w:fill="F1F1F1"/>
          </w:tcPr>
          <w:p>
            <w:pPr>
              <w:pStyle w:val="TableParagraph"/>
              <w:spacing w:before="19"/>
              <w:ind w:right="296"/>
              <w:jc w:val="right"/>
              <w:rPr>
                <w:rFonts w:ascii="Arial"/>
                <w:b/>
                <w:sz w:val="12"/>
              </w:rPr>
            </w:pPr>
            <w:r>
              <w:rPr>
                <w:rFonts w:ascii="Arial"/>
                <w:b/>
                <w:w w:val="80"/>
                <w:sz w:val="12"/>
              </w:rPr>
              <w:t>104,640</w:t>
            </w:r>
          </w:p>
        </w:tc>
        <w:tc>
          <w:tcPr>
            <w:tcW w:w="817" w:type="dxa"/>
            <w:shd w:val="clear" w:color="auto" w:fill="F1F1F1"/>
          </w:tcPr>
          <w:p>
            <w:pPr>
              <w:pStyle w:val="TableParagraph"/>
              <w:spacing w:before="19"/>
              <w:ind w:right="188"/>
              <w:jc w:val="right"/>
              <w:rPr>
                <w:rFonts w:ascii="Arial"/>
                <w:b/>
                <w:sz w:val="12"/>
              </w:rPr>
            </w:pPr>
            <w:r>
              <w:rPr>
                <w:rFonts w:ascii="Arial"/>
                <w:b/>
                <w:w w:val="80"/>
                <w:sz w:val="12"/>
              </w:rPr>
              <w:t>45,174</w:t>
            </w:r>
          </w:p>
        </w:tc>
        <w:tc>
          <w:tcPr>
            <w:tcW w:w="744" w:type="dxa"/>
            <w:shd w:val="clear" w:color="auto" w:fill="F1F1F1"/>
          </w:tcPr>
          <w:p>
            <w:pPr>
              <w:pStyle w:val="TableParagraph"/>
              <w:spacing w:before="19"/>
              <w:ind w:right="141"/>
              <w:jc w:val="right"/>
              <w:rPr>
                <w:rFonts w:ascii="Arial"/>
                <w:b/>
                <w:sz w:val="12"/>
              </w:rPr>
            </w:pPr>
            <w:r>
              <w:rPr>
                <w:rFonts w:ascii="Arial"/>
                <w:b/>
                <w:w w:val="80"/>
                <w:sz w:val="12"/>
              </w:rPr>
              <w:t>149,814</w:t>
            </w:r>
          </w:p>
        </w:tc>
        <w:tc>
          <w:tcPr>
            <w:tcW w:w="724" w:type="dxa"/>
            <w:shd w:val="clear" w:color="auto" w:fill="F1F1F1"/>
          </w:tcPr>
          <w:p>
            <w:pPr>
              <w:pStyle w:val="TableParagraph"/>
              <w:spacing w:before="19"/>
              <w:ind w:right="252"/>
              <w:jc w:val="right"/>
              <w:rPr>
                <w:rFonts w:ascii="Arial"/>
                <w:b/>
                <w:sz w:val="12"/>
              </w:rPr>
            </w:pPr>
            <w:r>
              <w:rPr>
                <w:rFonts w:ascii="Arial"/>
                <w:b/>
                <w:w w:val="82"/>
                <w:sz w:val="12"/>
              </w:rPr>
              <w:t>0</w:t>
            </w:r>
          </w:p>
        </w:tc>
        <w:tc>
          <w:tcPr>
            <w:tcW w:w="938" w:type="dxa"/>
            <w:shd w:val="clear" w:color="auto" w:fill="F1F1F1"/>
          </w:tcPr>
          <w:p>
            <w:pPr>
              <w:pStyle w:val="TableParagraph"/>
              <w:spacing w:before="19"/>
              <w:ind w:right="354"/>
              <w:jc w:val="right"/>
              <w:rPr>
                <w:rFonts w:ascii="Arial"/>
                <w:b/>
                <w:sz w:val="12"/>
              </w:rPr>
            </w:pPr>
            <w:r>
              <w:rPr>
                <w:rFonts w:ascii="Arial"/>
                <w:b/>
                <w:w w:val="82"/>
                <w:sz w:val="12"/>
              </w:rPr>
              <w:t>0</w:t>
            </w:r>
          </w:p>
        </w:tc>
        <w:tc>
          <w:tcPr>
            <w:tcW w:w="587" w:type="dxa"/>
            <w:shd w:val="clear" w:color="auto" w:fill="F1F1F1"/>
          </w:tcPr>
          <w:p>
            <w:pPr>
              <w:pStyle w:val="TableParagraph"/>
              <w:spacing w:before="19"/>
              <w:ind w:right="204"/>
              <w:jc w:val="right"/>
              <w:rPr>
                <w:rFonts w:ascii="Arial"/>
                <w:b/>
                <w:sz w:val="12"/>
              </w:rPr>
            </w:pPr>
            <w:r>
              <w:rPr>
                <w:rFonts w:ascii="Arial"/>
                <w:b/>
                <w:w w:val="82"/>
                <w:sz w:val="12"/>
              </w:rPr>
              <w:t>0</w:t>
            </w:r>
          </w:p>
        </w:tc>
        <w:tc>
          <w:tcPr>
            <w:tcW w:w="964" w:type="dxa"/>
            <w:shd w:val="clear" w:color="auto" w:fill="F1F1F1"/>
          </w:tcPr>
          <w:p>
            <w:pPr>
              <w:pStyle w:val="TableParagraph"/>
              <w:spacing w:before="19"/>
              <w:ind w:right="348"/>
              <w:jc w:val="right"/>
              <w:rPr>
                <w:rFonts w:ascii="Arial"/>
                <w:b/>
                <w:sz w:val="12"/>
              </w:rPr>
            </w:pPr>
            <w:r>
              <w:rPr>
                <w:rFonts w:ascii="Arial"/>
                <w:b/>
                <w:w w:val="82"/>
                <w:sz w:val="12"/>
              </w:rPr>
              <w:t>0</w:t>
            </w:r>
          </w:p>
        </w:tc>
        <w:tc>
          <w:tcPr>
            <w:tcW w:w="696" w:type="dxa"/>
            <w:shd w:val="clear" w:color="auto" w:fill="F1F1F1"/>
          </w:tcPr>
          <w:p>
            <w:pPr>
              <w:pStyle w:val="TableParagraph"/>
              <w:spacing w:before="19"/>
              <w:ind w:right="5"/>
              <w:jc w:val="center"/>
              <w:rPr>
                <w:rFonts w:ascii="Arial"/>
                <w:b/>
                <w:sz w:val="12"/>
              </w:rPr>
            </w:pPr>
            <w:r>
              <w:rPr>
                <w:rFonts w:ascii="Arial"/>
                <w:b/>
                <w:w w:val="82"/>
                <w:sz w:val="12"/>
              </w:rPr>
              <w:t>0</w:t>
            </w:r>
          </w:p>
        </w:tc>
        <w:tc>
          <w:tcPr>
            <w:tcW w:w="1013" w:type="dxa"/>
            <w:shd w:val="clear" w:color="auto" w:fill="F1F1F1"/>
          </w:tcPr>
          <w:p>
            <w:pPr>
              <w:pStyle w:val="TableParagraph"/>
              <w:spacing w:before="19"/>
              <w:ind w:left="290"/>
              <w:rPr>
                <w:rFonts w:ascii="Arial"/>
                <w:b/>
                <w:sz w:val="12"/>
              </w:rPr>
            </w:pPr>
            <w:r>
              <w:rPr>
                <w:rFonts w:ascii="Arial"/>
                <w:b/>
                <w:w w:val="82"/>
                <w:sz w:val="12"/>
              </w:rPr>
              <w:t>0</w:t>
            </w:r>
          </w:p>
        </w:tc>
        <w:tc>
          <w:tcPr>
            <w:tcW w:w="1285" w:type="dxa"/>
            <w:shd w:val="clear" w:color="auto" w:fill="F1F1F1"/>
          </w:tcPr>
          <w:p>
            <w:pPr>
              <w:pStyle w:val="TableParagraph"/>
              <w:spacing w:before="19"/>
              <w:ind w:right="596"/>
              <w:jc w:val="right"/>
              <w:rPr>
                <w:rFonts w:ascii="Arial"/>
                <w:b/>
                <w:sz w:val="12"/>
              </w:rPr>
            </w:pPr>
            <w:r>
              <w:rPr>
                <w:rFonts w:ascii="Arial"/>
                <w:b/>
                <w:w w:val="82"/>
                <w:sz w:val="12"/>
              </w:rPr>
              <w:t>0</w:t>
            </w:r>
          </w:p>
        </w:tc>
        <w:tc>
          <w:tcPr>
            <w:tcW w:w="1144" w:type="dxa"/>
            <w:shd w:val="clear" w:color="auto" w:fill="F1F1F1"/>
          </w:tcPr>
          <w:p>
            <w:pPr>
              <w:pStyle w:val="TableParagraph"/>
              <w:spacing w:before="19"/>
              <w:ind w:right="223"/>
              <w:jc w:val="right"/>
              <w:rPr>
                <w:rFonts w:ascii="Arial"/>
                <w:b/>
                <w:sz w:val="12"/>
              </w:rPr>
            </w:pPr>
            <w:r>
              <w:rPr>
                <w:rFonts w:ascii="Arial"/>
                <w:b/>
                <w:w w:val="82"/>
                <w:sz w:val="12"/>
              </w:rPr>
              <w:t>0</w:t>
            </w:r>
          </w:p>
        </w:tc>
        <w:tc>
          <w:tcPr>
            <w:tcW w:w="791" w:type="dxa"/>
            <w:shd w:val="clear" w:color="auto" w:fill="F1F1F1"/>
          </w:tcPr>
          <w:p>
            <w:pPr>
              <w:pStyle w:val="TableParagraph"/>
              <w:spacing w:before="19"/>
              <w:ind w:right="245"/>
              <w:jc w:val="right"/>
              <w:rPr>
                <w:rFonts w:ascii="Arial"/>
                <w:b/>
                <w:sz w:val="12"/>
              </w:rPr>
            </w:pPr>
            <w:r>
              <w:rPr>
                <w:rFonts w:ascii="Arial"/>
                <w:b/>
                <w:w w:val="82"/>
                <w:sz w:val="12"/>
              </w:rPr>
              <w:t>0</w:t>
            </w:r>
          </w:p>
        </w:tc>
        <w:tc>
          <w:tcPr>
            <w:tcW w:w="784" w:type="dxa"/>
            <w:shd w:val="clear" w:color="auto" w:fill="F1F1F1"/>
          </w:tcPr>
          <w:p>
            <w:pPr>
              <w:pStyle w:val="TableParagraph"/>
              <w:spacing w:before="19"/>
              <w:ind w:right="217"/>
              <w:jc w:val="right"/>
              <w:rPr>
                <w:rFonts w:ascii="Arial"/>
                <w:b/>
                <w:sz w:val="12"/>
              </w:rPr>
            </w:pPr>
            <w:r>
              <w:rPr>
                <w:rFonts w:ascii="Arial"/>
                <w:b/>
                <w:w w:val="82"/>
                <w:sz w:val="12"/>
              </w:rPr>
              <w:t>0</w:t>
            </w:r>
          </w:p>
        </w:tc>
        <w:tc>
          <w:tcPr>
            <w:tcW w:w="733" w:type="dxa"/>
            <w:shd w:val="clear" w:color="auto" w:fill="F1F1F1"/>
          </w:tcPr>
          <w:p>
            <w:pPr>
              <w:pStyle w:val="TableParagraph"/>
              <w:spacing w:before="19"/>
              <w:ind w:right="113"/>
              <w:jc w:val="right"/>
              <w:rPr>
                <w:rFonts w:ascii="Arial"/>
                <w:b/>
                <w:sz w:val="12"/>
              </w:rPr>
            </w:pPr>
            <w:r>
              <w:rPr>
                <w:rFonts w:ascii="Arial"/>
                <w:b/>
                <w:w w:val="80"/>
                <w:sz w:val="12"/>
              </w:rPr>
              <w:t>149,814</w:t>
            </w:r>
          </w:p>
        </w:tc>
      </w:tr>
      <w:tr>
        <w:trPr>
          <w:trHeight w:val="278" w:hRule="atLeast"/>
        </w:trPr>
        <w:tc>
          <w:tcPr>
            <w:tcW w:w="2790" w:type="dxa"/>
          </w:tcPr>
          <w:p>
            <w:pPr>
              <w:pStyle w:val="TableParagraph"/>
              <w:spacing w:before="17"/>
              <w:ind w:left="17"/>
              <w:rPr>
                <w:rFonts w:ascii="Arial"/>
                <w:b/>
                <w:sz w:val="14"/>
              </w:rPr>
            </w:pPr>
            <w:r>
              <w:rPr>
                <w:rFonts w:ascii="Arial"/>
                <w:b/>
                <w:w w:val="90"/>
                <w:sz w:val="14"/>
              </w:rPr>
              <w:t>Urban Roads</w:t>
            </w:r>
          </w:p>
        </w:tc>
        <w:tc>
          <w:tcPr>
            <w:tcW w:w="1134" w:type="dxa"/>
          </w:tcPr>
          <w:p>
            <w:pPr>
              <w:pStyle w:val="TableParagraph"/>
              <w:spacing w:before="17"/>
              <w:ind w:right="326"/>
              <w:jc w:val="right"/>
              <w:rPr>
                <w:rFonts w:ascii="Arial"/>
                <w:b/>
                <w:sz w:val="12"/>
              </w:rPr>
            </w:pPr>
            <w:r>
              <w:rPr>
                <w:rFonts w:ascii="Arial"/>
                <w:b/>
                <w:w w:val="80"/>
                <w:sz w:val="12"/>
              </w:rPr>
              <w:t>32,400</w:t>
            </w:r>
          </w:p>
        </w:tc>
        <w:tc>
          <w:tcPr>
            <w:tcW w:w="1067" w:type="dxa"/>
          </w:tcPr>
          <w:p>
            <w:pPr>
              <w:pStyle w:val="TableParagraph"/>
              <w:spacing w:before="17"/>
              <w:ind w:right="267"/>
              <w:jc w:val="right"/>
              <w:rPr>
                <w:rFonts w:ascii="Arial"/>
                <w:b/>
                <w:sz w:val="12"/>
              </w:rPr>
            </w:pPr>
            <w:r>
              <w:rPr>
                <w:rFonts w:ascii="Arial"/>
                <w:b/>
                <w:w w:val="80"/>
                <w:sz w:val="12"/>
              </w:rPr>
              <w:t>24,506</w:t>
            </w:r>
          </w:p>
        </w:tc>
        <w:tc>
          <w:tcPr>
            <w:tcW w:w="817" w:type="dxa"/>
          </w:tcPr>
          <w:p>
            <w:pPr>
              <w:pStyle w:val="TableParagraph"/>
              <w:spacing w:before="17"/>
              <w:ind w:right="159"/>
              <w:jc w:val="right"/>
              <w:rPr>
                <w:rFonts w:ascii="Arial"/>
                <w:b/>
                <w:sz w:val="12"/>
              </w:rPr>
            </w:pPr>
            <w:r>
              <w:rPr>
                <w:rFonts w:ascii="Arial"/>
                <w:b/>
                <w:w w:val="82"/>
                <w:sz w:val="12"/>
              </w:rPr>
              <w:t>0</w:t>
            </w:r>
          </w:p>
        </w:tc>
        <w:tc>
          <w:tcPr>
            <w:tcW w:w="744" w:type="dxa"/>
          </w:tcPr>
          <w:p>
            <w:pPr>
              <w:pStyle w:val="TableParagraph"/>
              <w:spacing w:before="17"/>
              <w:ind w:right="111"/>
              <w:jc w:val="right"/>
              <w:rPr>
                <w:rFonts w:ascii="Arial"/>
                <w:b/>
                <w:sz w:val="12"/>
              </w:rPr>
            </w:pPr>
            <w:r>
              <w:rPr>
                <w:rFonts w:ascii="Arial"/>
                <w:b/>
                <w:w w:val="80"/>
                <w:sz w:val="12"/>
              </w:rPr>
              <w:t>56,906</w:t>
            </w:r>
          </w:p>
        </w:tc>
        <w:tc>
          <w:tcPr>
            <w:tcW w:w="724" w:type="dxa"/>
          </w:tcPr>
          <w:p>
            <w:pPr>
              <w:pStyle w:val="TableParagraph"/>
              <w:spacing w:before="17"/>
              <w:ind w:right="222"/>
              <w:jc w:val="right"/>
              <w:rPr>
                <w:rFonts w:ascii="Arial"/>
                <w:b/>
                <w:sz w:val="12"/>
              </w:rPr>
            </w:pPr>
            <w:r>
              <w:rPr>
                <w:rFonts w:ascii="Arial"/>
                <w:b/>
                <w:w w:val="82"/>
                <w:sz w:val="12"/>
              </w:rPr>
              <w:t>0</w:t>
            </w:r>
          </w:p>
        </w:tc>
        <w:tc>
          <w:tcPr>
            <w:tcW w:w="938" w:type="dxa"/>
          </w:tcPr>
          <w:p>
            <w:pPr>
              <w:pStyle w:val="TableParagraph"/>
              <w:spacing w:before="17"/>
              <w:ind w:right="324"/>
              <w:jc w:val="right"/>
              <w:rPr>
                <w:rFonts w:ascii="Arial"/>
                <w:b/>
                <w:sz w:val="12"/>
              </w:rPr>
            </w:pPr>
            <w:r>
              <w:rPr>
                <w:rFonts w:ascii="Arial"/>
                <w:b/>
                <w:w w:val="82"/>
                <w:sz w:val="12"/>
              </w:rPr>
              <w:t>0</w:t>
            </w:r>
          </w:p>
        </w:tc>
        <w:tc>
          <w:tcPr>
            <w:tcW w:w="587" w:type="dxa"/>
          </w:tcPr>
          <w:p>
            <w:pPr>
              <w:pStyle w:val="TableParagraph"/>
              <w:spacing w:before="17"/>
              <w:ind w:right="174"/>
              <w:jc w:val="right"/>
              <w:rPr>
                <w:rFonts w:ascii="Arial"/>
                <w:b/>
                <w:sz w:val="12"/>
              </w:rPr>
            </w:pPr>
            <w:r>
              <w:rPr>
                <w:rFonts w:ascii="Arial"/>
                <w:b/>
                <w:w w:val="82"/>
                <w:sz w:val="12"/>
              </w:rPr>
              <w:t>0</w:t>
            </w:r>
          </w:p>
        </w:tc>
        <w:tc>
          <w:tcPr>
            <w:tcW w:w="964" w:type="dxa"/>
          </w:tcPr>
          <w:p>
            <w:pPr>
              <w:pStyle w:val="TableParagraph"/>
              <w:spacing w:before="17"/>
              <w:ind w:right="318"/>
              <w:jc w:val="right"/>
              <w:rPr>
                <w:rFonts w:ascii="Arial"/>
                <w:b/>
                <w:sz w:val="12"/>
              </w:rPr>
            </w:pPr>
            <w:r>
              <w:rPr>
                <w:rFonts w:ascii="Arial"/>
                <w:b/>
                <w:w w:val="82"/>
                <w:sz w:val="12"/>
              </w:rPr>
              <w:t>0</w:t>
            </w:r>
          </w:p>
        </w:tc>
        <w:tc>
          <w:tcPr>
            <w:tcW w:w="696" w:type="dxa"/>
          </w:tcPr>
          <w:p>
            <w:pPr>
              <w:pStyle w:val="TableParagraph"/>
              <w:spacing w:before="17"/>
              <w:ind w:left="52"/>
              <w:jc w:val="center"/>
              <w:rPr>
                <w:rFonts w:ascii="Arial"/>
                <w:b/>
                <w:sz w:val="12"/>
              </w:rPr>
            </w:pPr>
            <w:r>
              <w:rPr>
                <w:rFonts w:ascii="Arial"/>
                <w:b/>
                <w:w w:val="82"/>
                <w:sz w:val="12"/>
              </w:rPr>
              <w:t>0</w:t>
            </w:r>
          </w:p>
        </w:tc>
        <w:tc>
          <w:tcPr>
            <w:tcW w:w="1013" w:type="dxa"/>
          </w:tcPr>
          <w:p>
            <w:pPr>
              <w:pStyle w:val="TableParagraph"/>
              <w:spacing w:before="17"/>
              <w:ind w:left="320"/>
              <w:rPr>
                <w:rFonts w:ascii="Arial"/>
                <w:b/>
                <w:sz w:val="12"/>
              </w:rPr>
            </w:pPr>
            <w:r>
              <w:rPr>
                <w:rFonts w:ascii="Arial"/>
                <w:b/>
                <w:w w:val="82"/>
                <w:sz w:val="12"/>
              </w:rPr>
              <w:t>0</w:t>
            </w:r>
          </w:p>
        </w:tc>
        <w:tc>
          <w:tcPr>
            <w:tcW w:w="1285" w:type="dxa"/>
          </w:tcPr>
          <w:p>
            <w:pPr>
              <w:pStyle w:val="TableParagraph"/>
              <w:spacing w:before="17"/>
              <w:ind w:right="565"/>
              <w:jc w:val="right"/>
              <w:rPr>
                <w:rFonts w:ascii="Arial"/>
                <w:b/>
                <w:sz w:val="12"/>
              </w:rPr>
            </w:pPr>
            <w:r>
              <w:rPr>
                <w:rFonts w:ascii="Arial"/>
                <w:b/>
                <w:w w:val="82"/>
                <w:sz w:val="12"/>
              </w:rPr>
              <w:t>0</w:t>
            </w:r>
          </w:p>
        </w:tc>
        <w:tc>
          <w:tcPr>
            <w:tcW w:w="1144" w:type="dxa"/>
          </w:tcPr>
          <w:p>
            <w:pPr>
              <w:pStyle w:val="TableParagraph"/>
              <w:spacing w:before="17"/>
              <w:ind w:right="193"/>
              <w:jc w:val="right"/>
              <w:rPr>
                <w:rFonts w:ascii="Arial"/>
                <w:b/>
                <w:sz w:val="12"/>
              </w:rPr>
            </w:pPr>
            <w:r>
              <w:rPr>
                <w:rFonts w:ascii="Arial"/>
                <w:b/>
                <w:w w:val="82"/>
                <w:sz w:val="12"/>
              </w:rPr>
              <w:t>0</w:t>
            </w:r>
          </w:p>
        </w:tc>
        <w:tc>
          <w:tcPr>
            <w:tcW w:w="791" w:type="dxa"/>
          </w:tcPr>
          <w:p>
            <w:pPr>
              <w:pStyle w:val="TableParagraph"/>
              <w:spacing w:before="17"/>
              <w:ind w:right="215"/>
              <w:jc w:val="right"/>
              <w:rPr>
                <w:rFonts w:ascii="Arial"/>
                <w:b/>
                <w:sz w:val="12"/>
              </w:rPr>
            </w:pPr>
            <w:r>
              <w:rPr>
                <w:rFonts w:ascii="Arial"/>
                <w:b/>
                <w:w w:val="82"/>
                <w:sz w:val="12"/>
              </w:rPr>
              <w:t>0</w:t>
            </w:r>
          </w:p>
        </w:tc>
        <w:tc>
          <w:tcPr>
            <w:tcW w:w="784" w:type="dxa"/>
          </w:tcPr>
          <w:p>
            <w:pPr>
              <w:pStyle w:val="TableParagraph"/>
              <w:spacing w:before="17"/>
              <w:ind w:right="187"/>
              <w:jc w:val="right"/>
              <w:rPr>
                <w:rFonts w:ascii="Arial"/>
                <w:b/>
                <w:sz w:val="12"/>
              </w:rPr>
            </w:pPr>
            <w:r>
              <w:rPr>
                <w:rFonts w:ascii="Arial"/>
                <w:b/>
                <w:w w:val="82"/>
                <w:sz w:val="12"/>
              </w:rPr>
              <w:t>0</w:t>
            </w:r>
          </w:p>
        </w:tc>
        <w:tc>
          <w:tcPr>
            <w:tcW w:w="733" w:type="dxa"/>
          </w:tcPr>
          <w:p>
            <w:pPr>
              <w:pStyle w:val="TableParagraph"/>
              <w:spacing w:before="17"/>
              <w:ind w:right="83"/>
              <w:jc w:val="right"/>
              <w:rPr>
                <w:rFonts w:ascii="Arial"/>
                <w:b/>
                <w:sz w:val="12"/>
              </w:rPr>
            </w:pPr>
            <w:r>
              <w:rPr>
                <w:rFonts w:ascii="Arial"/>
                <w:b/>
                <w:w w:val="80"/>
                <w:sz w:val="12"/>
              </w:rPr>
              <w:t>56,906</w:t>
            </w:r>
          </w:p>
        </w:tc>
      </w:tr>
      <w:tr>
        <w:trPr>
          <w:trHeight w:val="428" w:hRule="atLeast"/>
        </w:trPr>
        <w:tc>
          <w:tcPr>
            <w:tcW w:w="2790" w:type="dxa"/>
            <w:tcBorders>
              <w:bottom w:val="single" w:sz="12" w:space="0" w:color="000080"/>
            </w:tcBorders>
          </w:tcPr>
          <w:p>
            <w:pPr>
              <w:pStyle w:val="TableParagraph"/>
              <w:rPr>
                <w:sz w:val="12"/>
              </w:rPr>
            </w:pPr>
          </w:p>
        </w:tc>
        <w:tc>
          <w:tcPr>
            <w:tcW w:w="1134" w:type="dxa"/>
            <w:tcBorders>
              <w:bottom w:val="single" w:sz="12" w:space="0" w:color="000080"/>
            </w:tcBorders>
          </w:tcPr>
          <w:p>
            <w:pPr>
              <w:pStyle w:val="TableParagraph"/>
              <w:spacing w:before="100"/>
              <w:ind w:right="356"/>
              <w:jc w:val="right"/>
              <w:rPr>
                <w:rFonts w:ascii="Arial"/>
                <w:b/>
                <w:sz w:val="12"/>
              </w:rPr>
            </w:pPr>
            <w:r>
              <w:rPr>
                <w:rFonts w:ascii="Arial"/>
                <w:b/>
                <w:w w:val="80"/>
                <w:sz w:val="12"/>
              </w:rPr>
              <w:t>32,400</w:t>
            </w:r>
          </w:p>
        </w:tc>
        <w:tc>
          <w:tcPr>
            <w:tcW w:w="1067" w:type="dxa"/>
            <w:tcBorders>
              <w:bottom w:val="single" w:sz="12" w:space="0" w:color="000080"/>
            </w:tcBorders>
          </w:tcPr>
          <w:p>
            <w:pPr>
              <w:pStyle w:val="TableParagraph"/>
              <w:spacing w:before="100"/>
              <w:ind w:right="296"/>
              <w:jc w:val="right"/>
              <w:rPr>
                <w:rFonts w:ascii="Arial"/>
                <w:b/>
                <w:sz w:val="12"/>
              </w:rPr>
            </w:pPr>
            <w:r>
              <w:rPr>
                <w:rFonts w:ascii="Arial"/>
                <w:b/>
                <w:w w:val="80"/>
                <w:sz w:val="12"/>
              </w:rPr>
              <w:t>24,506</w:t>
            </w:r>
          </w:p>
        </w:tc>
        <w:tc>
          <w:tcPr>
            <w:tcW w:w="817" w:type="dxa"/>
            <w:tcBorders>
              <w:bottom w:val="single" w:sz="12" w:space="0" w:color="000080"/>
            </w:tcBorders>
          </w:tcPr>
          <w:p>
            <w:pPr>
              <w:pStyle w:val="TableParagraph"/>
              <w:spacing w:before="100"/>
              <w:ind w:right="190"/>
              <w:jc w:val="right"/>
              <w:rPr>
                <w:rFonts w:ascii="Arial"/>
                <w:b/>
                <w:sz w:val="12"/>
              </w:rPr>
            </w:pPr>
            <w:r>
              <w:rPr>
                <w:rFonts w:ascii="Arial"/>
                <w:b/>
                <w:w w:val="82"/>
                <w:sz w:val="12"/>
              </w:rPr>
              <w:t>0</w:t>
            </w:r>
          </w:p>
        </w:tc>
        <w:tc>
          <w:tcPr>
            <w:tcW w:w="744" w:type="dxa"/>
            <w:tcBorders>
              <w:bottom w:val="single" w:sz="12" w:space="0" w:color="000080"/>
            </w:tcBorders>
          </w:tcPr>
          <w:p>
            <w:pPr>
              <w:pStyle w:val="TableParagraph"/>
              <w:spacing w:before="100"/>
              <w:ind w:right="141"/>
              <w:jc w:val="right"/>
              <w:rPr>
                <w:rFonts w:ascii="Arial"/>
                <w:b/>
                <w:sz w:val="12"/>
              </w:rPr>
            </w:pPr>
            <w:r>
              <w:rPr>
                <w:rFonts w:ascii="Arial"/>
                <w:b/>
                <w:w w:val="80"/>
                <w:sz w:val="12"/>
              </w:rPr>
              <w:t>56,906</w:t>
            </w:r>
          </w:p>
        </w:tc>
        <w:tc>
          <w:tcPr>
            <w:tcW w:w="724" w:type="dxa"/>
            <w:tcBorders>
              <w:bottom w:val="single" w:sz="12" w:space="0" w:color="000080"/>
            </w:tcBorders>
          </w:tcPr>
          <w:p>
            <w:pPr>
              <w:pStyle w:val="TableParagraph"/>
              <w:spacing w:before="100"/>
              <w:ind w:right="252"/>
              <w:jc w:val="right"/>
              <w:rPr>
                <w:rFonts w:ascii="Arial"/>
                <w:b/>
                <w:sz w:val="12"/>
              </w:rPr>
            </w:pPr>
            <w:r>
              <w:rPr>
                <w:rFonts w:ascii="Arial"/>
                <w:b/>
                <w:w w:val="82"/>
                <w:sz w:val="12"/>
              </w:rPr>
              <w:t>0</w:t>
            </w:r>
          </w:p>
        </w:tc>
        <w:tc>
          <w:tcPr>
            <w:tcW w:w="938" w:type="dxa"/>
            <w:tcBorders>
              <w:bottom w:val="single" w:sz="12" w:space="0" w:color="000080"/>
            </w:tcBorders>
          </w:tcPr>
          <w:p>
            <w:pPr>
              <w:pStyle w:val="TableParagraph"/>
              <w:spacing w:before="100"/>
              <w:ind w:right="354"/>
              <w:jc w:val="right"/>
              <w:rPr>
                <w:rFonts w:ascii="Arial"/>
                <w:b/>
                <w:sz w:val="12"/>
              </w:rPr>
            </w:pPr>
            <w:r>
              <w:rPr>
                <w:rFonts w:ascii="Arial"/>
                <w:b/>
                <w:w w:val="82"/>
                <w:sz w:val="12"/>
              </w:rPr>
              <w:t>0</w:t>
            </w:r>
          </w:p>
        </w:tc>
        <w:tc>
          <w:tcPr>
            <w:tcW w:w="587" w:type="dxa"/>
            <w:tcBorders>
              <w:bottom w:val="single" w:sz="12" w:space="0" w:color="000080"/>
            </w:tcBorders>
          </w:tcPr>
          <w:p>
            <w:pPr>
              <w:pStyle w:val="TableParagraph"/>
              <w:spacing w:before="100"/>
              <w:ind w:right="204"/>
              <w:jc w:val="right"/>
              <w:rPr>
                <w:rFonts w:ascii="Arial"/>
                <w:b/>
                <w:sz w:val="12"/>
              </w:rPr>
            </w:pPr>
            <w:r>
              <w:rPr>
                <w:rFonts w:ascii="Arial"/>
                <w:b/>
                <w:w w:val="82"/>
                <w:sz w:val="12"/>
              </w:rPr>
              <w:t>0</w:t>
            </w:r>
          </w:p>
        </w:tc>
        <w:tc>
          <w:tcPr>
            <w:tcW w:w="964" w:type="dxa"/>
            <w:tcBorders>
              <w:bottom w:val="single" w:sz="12" w:space="0" w:color="000080"/>
            </w:tcBorders>
          </w:tcPr>
          <w:p>
            <w:pPr>
              <w:pStyle w:val="TableParagraph"/>
              <w:spacing w:before="100"/>
              <w:ind w:right="348"/>
              <w:jc w:val="right"/>
              <w:rPr>
                <w:rFonts w:ascii="Arial"/>
                <w:b/>
                <w:sz w:val="12"/>
              </w:rPr>
            </w:pPr>
            <w:r>
              <w:rPr>
                <w:rFonts w:ascii="Arial"/>
                <w:b/>
                <w:w w:val="82"/>
                <w:sz w:val="12"/>
              </w:rPr>
              <w:t>0</w:t>
            </w:r>
          </w:p>
        </w:tc>
        <w:tc>
          <w:tcPr>
            <w:tcW w:w="696" w:type="dxa"/>
            <w:tcBorders>
              <w:bottom w:val="single" w:sz="12" w:space="0" w:color="000080"/>
            </w:tcBorders>
          </w:tcPr>
          <w:p>
            <w:pPr>
              <w:pStyle w:val="TableParagraph"/>
              <w:spacing w:before="100"/>
              <w:ind w:right="5"/>
              <w:jc w:val="center"/>
              <w:rPr>
                <w:rFonts w:ascii="Arial"/>
                <w:b/>
                <w:sz w:val="12"/>
              </w:rPr>
            </w:pPr>
            <w:r>
              <w:rPr>
                <w:rFonts w:ascii="Arial"/>
                <w:b/>
                <w:w w:val="82"/>
                <w:sz w:val="12"/>
              </w:rPr>
              <w:t>0</w:t>
            </w:r>
          </w:p>
        </w:tc>
        <w:tc>
          <w:tcPr>
            <w:tcW w:w="1013" w:type="dxa"/>
            <w:tcBorders>
              <w:bottom w:val="single" w:sz="12" w:space="0" w:color="000080"/>
            </w:tcBorders>
          </w:tcPr>
          <w:p>
            <w:pPr>
              <w:pStyle w:val="TableParagraph"/>
              <w:spacing w:before="100"/>
              <w:ind w:left="290"/>
              <w:rPr>
                <w:rFonts w:ascii="Arial"/>
                <w:b/>
                <w:sz w:val="12"/>
              </w:rPr>
            </w:pPr>
            <w:r>
              <w:rPr>
                <w:rFonts w:ascii="Arial"/>
                <w:b/>
                <w:w w:val="82"/>
                <w:sz w:val="12"/>
              </w:rPr>
              <w:t>0</w:t>
            </w:r>
          </w:p>
        </w:tc>
        <w:tc>
          <w:tcPr>
            <w:tcW w:w="1285" w:type="dxa"/>
            <w:tcBorders>
              <w:bottom w:val="single" w:sz="12" w:space="0" w:color="000080"/>
            </w:tcBorders>
          </w:tcPr>
          <w:p>
            <w:pPr>
              <w:pStyle w:val="TableParagraph"/>
              <w:spacing w:before="100"/>
              <w:ind w:right="596"/>
              <w:jc w:val="right"/>
              <w:rPr>
                <w:rFonts w:ascii="Arial"/>
                <w:b/>
                <w:sz w:val="12"/>
              </w:rPr>
            </w:pPr>
            <w:r>
              <w:rPr>
                <w:rFonts w:ascii="Arial"/>
                <w:b/>
                <w:w w:val="82"/>
                <w:sz w:val="12"/>
              </w:rPr>
              <w:t>0</w:t>
            </w:r>
          </w:p>
        </w:tc>
        <w:tc>
          <w:tcPr>
            <w:tcW w:w="1144" w:type="dxa"/>
            <w:tcBorders>
              <w:bottom w:val="single" w:sz="12" w:space="0" w:color="000080"/>
            </w:tcBorders>
          </w:tcPr>
          <w:p>
            <w:pPr>
              <w:pStyle w:val="TableParagraph"/>
              <w:spacing w:before="100"/>
              <w:ind w:right="223"/>
              <w:jc w:val="right"/>
              <w:rPr>
                <w:rFonts w:ascii="Arial"/>
                <w:b/>
                <w:sz w:val="12"/>
              </w:rPr>
            </w:pPr>
            <w:r>
              <w:rPr>
                <w:rFonts w:ascii="Arial"/>
                <w:b/>
                <w:w w:val="82"/>
                <w:sz w:val="12"/>
              </w:rPr>
              <w:t>0</w:t>
            </w:r>
          </w:p>
        </w:tc>
        <w:tc>
          <w:tcPr>
            <w:tcW w:w="791" w:type="dxa"/>
            <w:tcBorders>
              <w:bottom w:val="single" w:sz="12" w:space="0" w:color="000080"/>
            </w:tcBorders>
          </w:tcPr>
          <w:p>
            <w:pPr>
              <w:pStyle w:val="TableParagraph"/>
              <w:spacing w:before="100"/>
              <w:ind w:right="245"/>
              <w:jc w:val="right"/>
              <w:rPr>
                <w:rFonts w:ascii="Arial"/>
                <w:b/>
                <w:sz w:val="12"/>
              </w:rPr>
            </w:pPr>
            <w:r>
              <w:rPr>
                <w:rFonts w:ascii="Arial"/>
                <w:b/>
                <w:w w:val="82"/>
                <w:sz w:val="12"/>
              </w:rPr>
              <w:t>0</w:t>
            </w:r>
          </w:p>
        </w:tc>
        <w:tc>
          <w:tcPr>
            <w:tcW w:w="784" w:type="dxa"/>
            <w:tcBorders>
              <w:bottom w:val="single" w:sz="12" w:space="0" w:color="000080"/>
            </w:tcBorders>
          </w:tcPr>
          <w:p>
            <w:pPr>
              <w:pStyle w:val="TableParagraph"/>
              <w:spacing w:before="100"/>
              <w:ind w:right="217"/>
              <w:jc w:val="right"/>
              <w:rPr>
                <w:rFonts w:ascii="Arial"/>
                <w:b/>
                <w:sz w:val="12"/>
              </w:rPr>
            </w:pPr>
            <w:r>
              <w:rPr>
                <w:rFonts w:ascii="Arial"/>
                <w:b/>
                <w:w w:val="82"/>
                <w:sz w:val="12"/>
              </w:rPr>
              <w:t>0</w:t>
            </w:r>
          </w:p>
        </w:tc>
        <w:tc>
          <w:tcPr>
            <w:tcW w:w="733" w:type="dxa"/>
            <w:tcBorders>
              <w:bottom w:val="single" w:sz="12" w:space="0" w:color="000080"/>
            </w:tcBorders>
          </w:tcPr>
          <w:p>
            <w:pPr>
              <w:pStyle w:val="TableParagraph"/>
              <w:spacing w:before="100"/>
              <w:ind w:right="114"/>
              <w:jc w:val="right"/>
              <w:rPr>
                <w:rFonts w:ascii="Arial"/>
                <w:b/>
                <w:sz w:val="12"/>
              </w:rPr>
            </w:pPr>
            <w:r>
              <w:rPr>
                <w:rFonts w:ascii="Arial"/>
                <w:b/>
                <w:w w:val="80"/>
                <w:sz w:val="12"/>
              </w:rPr>
              <w:t>56,906</w:t>
            </w:r>
          </w:p>
        </w:tc>
      </w:tr>
      <w:tr>
        <w:trPr>
          <w:trHeight w:val="316" w:hRule="atLeast"/>
        </w:trPr>
        <w:tc>
          <w:tcPr>
            <w:tcW w:w="2790" w:type="dxa"/>
            <w:tcBorders>
              <w:top w:val="single" w:sz="12" w:space="0" w:color="000080"/>
              <w:bottom w:val="single" w:sz="2" w:space="0" w:color="000080"/>
            </w:tcBorders>
          </w:tcPr>
          <w:p>
            <w:pPr>
              <w:pStyle w:val="TableParagraph"/>
              <w:spacing w:before="4"/>
              <w:ind w:left="17"/>
              <w:rPr>
                <w:rFonts w:ascii="Arial"/>
                <w:b/>
                <w:sz w:val="14"/>
              </w:rPr>
            </w:pPr>
            <w:r>
              <w:rPr>
                <w:rFonts w:ascii="Arial"/>
                <w:b/>
                <w:w w:val="90"/>
                <w:sz w:val="14"/>
              </w:rPr>
              <w:t>Economic Development</w:t>
            </w:r>
          </w:p>
        </w:tc>
        <w:tc>
          <w:tcPr>
            <w:tcW w:w="1134" w:type="dxa"/>
            <w:tcBorders>
              <w:top w:val="single" w:sz="12" w:space="0" w:color="000080"/>
              <w:bottom w:val="single" w:sz="2" w:space="0" w:color="000080"/>
            </w:tcBorders>
          </w:tcPr>
          <w:p>
            <w:pPr>
              <w:pStyle w:val="TableParagraph"/>
              <w:spacing w:before="64"/>
              <w:ind w:right="326"/>
              <w:jc w:val="right"/>
              <w:rPr>
                <w:rFonts w:ascii="Arial"/>
                <w:b/>
                <w:sz w:val="12"/>
              </w:rPr>
            </w:pPr>
            <w:r>
              <w:rPr>
                <w:rFonts w:ascii="Arial"/>
                <w:b/>
                <w:w w:val="80"/>
                <w:sz w:val="12"/>
              </w:rPr>
              <w:t>481,837</w:t>
            </w:r>
          </w:p>
        </w:tc>
        <w:tc>
          <w:tcPr>
            <w:tcW w:w="1067" w:type="dxa"/>
            <w:tcBorders>
              <w:top w:val="single" w:sz="12" w:space="0" w:color="000080"/>
              <w:bottom w:val="single" w:sz="2" w:space="0" w:color="000080"/>
            </w:tcBorders>
          </w:tcPr>
          <w:p>
            <w:pPr>
              <w:pStyle w:val="TableParagraph"/>
              <w:spacing w:before="64"/>
              <w:ind w:right="266"/>
              <w:jc w:val="right"/>
              <w:rPr>
                <w:rFonts w:ascii="Arial"/>
                <w:b/>
                <w:sz w:val="12"/>
              </w:rPr>
            </w:pPr>
            <w:r>
              <w:rPr>
                <w:rFonts w:ascii="Arial"/>
                <w:b/>
                <w:w w:val="80"/>
                <w:sz w:val="12"/>
              </w:rPr>
              <w:t>271,209</w:t>
            </w:r>
          </w:p>
        </w:tc>
        <w:tc>
          <w:tcPr>
            <w:tcW w:w="817" w:type="dxa"/>
            <w:tcBorders>
              <w:top w:val="single" w:sz="12" w:space="0" w:color="000080"/>
              <w:bottom w:val="single" w:sz="2" w:space="0" w:color="000080"/>
            </w:tcBorders>
          </w:tcPr>
          <w:p>
            <w:pPr>
              <w:pStyle w:val="TableParagraph"/>
              <w:spacing w:before="64"/>
              <w:ind w:right="159"/>
              <w:jc w:val="right"/>
              <w:rPr>
                <w:rFonts w:ascii="Arial"/>
                <w:b/>
                <w:sz w:val="12"/>
              </w:rPr>
            </w:pPr>
            <w:r>
              <w:rPr>
                <w:rFonts w:ascii="Arial"/>
                <w:b/>
                <w:w w:val="82"/>
                <w:sz w:val="12"/>
              </w:rPr>
              <w:t>0</w:t>
            </w:r>
          </w:p>
        </w:tc>
        <w:tc>
          <w:tcPr>
            <w:tcW w:w="744" w:type="dxa"/>
            <w:tcBorders>
              <w:top w:val="single" w:sz="12" w:space="0" w:color="000080"/>
              <w:bottom w:val="single" w:sz="2" w:space="0" w:color="000080"/>
            </w:tcBorders>
          </w:tcPr>
          <w:p>
            <w:pPr>
              <w:pStyle w:val="TableParagraph"/>
              <w:spacing w:before="64"/>
              <w:ind w:right="111"/>
              <w:jc w:val="right"/>
              <w:rPr>
                <w:rFonts w:ascii="Arial"/>
                <w:b/>
                <w:sz w:val="12"/>
              </w:rPr>
            </w:pPr>
            <w:r>
              <w:rPr>
                <w:rFonts w:ascii="Arial"/>
                <w:b/>
                <w:w w:val="80"/>
                <w:sz w:val="12"/>
              </w:rPr>
              <w:t>753,046</w:t>
            </w:r>
          </w:p>
        </w:tc>
        <w:tc>
          <w:tcPr>
            <w:tcW w:w="724" w:type="dxa"/>
            <w:tcBorders>
              <w:top w:val="single" w:sz="12" w:space="0" w:color="000080"/>
              <w:bottom w:val="single" w:sz="2" w:space="0" w:color="000080"/>
            </w:tcBorders>
          </w:tcPr>
          <w:p>
            <w:pPr>
              <w:pStyle w:val="TableParagraph"/>
              <w:spacing w:before="64"/>
              <w:ind w:right="222"/>
              <w:jc w:val="right"/>
              <w:rPr>
                <w:rFonts w:ascii="Arial"/>
                <w:b/>
                <w:sz w:val="12"/>
              </w:rPr>
            </w:pPr>
            <w:r>
              <w:rPr>
                <w:rFonts w:ascii="Arial"/>
                <w:b/>
                <w:w w:val="82"/>
                <w:sz w:val="12"/>
              </w:rPr>
              <w:t>0</w:t>
            </w:r>
          </w:p>
        </w:tc>
        <w:tc>
          <w:tcPr>
            <w:tcW w:w="938" w:type="dxa"/>
            <w:tcBorders>
              <w:top w:val="single" w:sz="12" w:space="0" w:color="000080"/>
              <w:bottom w:val="single" w:sz="2" w:space="0" w:color="000080"/>
            </w:tcBorders>
          </w:tcPr>
          <w:p>
            <w:pPr>
              <w:pStyle w:val="TableParagraph"/>
              <w:spacing w:before="64"/>
              <w:ind w:right="323"/>
              <w:jc w:val="right"/>
              <w:rPr>
                <w:rFonts w:ascii="Arial"/>
                <w:b/>
                <w:sz w:val="12"/>
              </w:rPr>
            </w:pPr>
            <w:r>
              <w:rPr>
                <w:rFonts w:ascii="Arial"/>
                <w:b/>
                <w:w w:val="80"/>
                <w:sz w:val="12"/>
              </w:rPr>
              <w:t>11,000</w:t>
            </w:r>
          </w:p>
        </w:tc>
        <w:tc>
          <w:tcPr>
            <w:tcW w:w="587" w:type="dxa"/>
            <w:tcBorders>
              <w:top w:val="single" w:sz="12" w:space="0" w:color="000080"/>
              <w:bottom w:val="single" w:sz="2" w:space="0" w:color="000080"/>
            </w:tcBorders>
          </w:tcPr>
          <w:p>
            <w:pPr>
              <w:pStyle w:val="TableParagraph"/>
              <w:spacing w:before="64"/>
              <w:ind w:right="174"/>
              <w:jc w:val="right"/>
              <w:rPr>
                <w:rFonts w:ascii="Arial"/>
                <w:b/>
                <w:sz w:val="12"/>
              </w:rPr>
            </w:pPr>
            <w:r>
              <w:rPr>
                <w:rFonts w:ascii="Arial"/>
                <w:b/>
                <w:w w:val="82"/>
                <w:sz w:val="12"/>
              </w:rPr>
              <w:t>0</w:t>
            </w:r>
          </w:p>
        </w:tc>
        <w:tc>
          <w:tcPr>
            <w:tcW w:w="964" w:type="dxa"/>
            <w:tcBorders>
              <w:top w:val="single" w:sz="12" w:space="0" w:color="000080"/>
              <w:bottom w:val="single" w:sz="2" w:space="0" w:color="000080"/>
            </w:tcBorders>
          </w:tcPr>
          <w:p>
            <w:pPr>
              <w:pStyle w:val="TableParagraph"/>
              <w:spacing w:before="64"/>
              <w:ind w:right="317"/>
              <w:jc w:val="right"/>
              <w:rPr>
                <w:rFonts w:ascii="Arial"/>
                <w:b/>
                <w:sz w:val="12"/>
              </w:rPr>
            </w:pPr>
            <w:r>
              <w:rPr>
                <w:rFonts w:ascii="Arial"/>
                <w:b/>
                <w:w w:val="80"/>
                <w:sz w:val="12"/>
              </w:rPr>
              <w:t>11,000</w:t>
            </w:r>
          </w:p>
        </w:tc>
        <w:tc>
          <w:tcPr>
            <w:tcW w:w="696" w:type="dxa"/>
            <w:tcBorders>
              <w:top w:val="single" w:sz="12" w:space="0" w:color="000080"/>
              <w:bottom w:val="single" w:sz="2" w:space="0" w:color="000080"/>
            </w:tcBorders>
          </w:tcPr>
          <w:p>
            <w:pPr>
              <w:pStyle w:val="TableParagraph"/>
              <w:spacing w:before="64"/>
              <w:ind w:left="52"/>
              <w:jc w:val="center"/>
              <w:rPr>
                <w:rFonts w:ascii="Arial"/>
                <w:b/>
                <w:sz w:val="12"/>
              </w:rPr>
            </w:pPr>
            <w:r>
              <w:rPr>
                <w:rFonts w:ascii="Arial"/>
                <w:b/>
                <w:w w:val="82"/>
                <w:sz w:val="12"/>
              </w:rPr>
              <w:t>0</w:t>
            </w:r>
          </w:p>
        </w:tc>
        <w:tc>
          <w:tcPr>
            <w:tcW w:w="1013" w:type="dxa"/>
            <w:tcBorders>
              <w:top w:val="single" w:sz="12" w:space="0" w:color="000080"/>
              <w:bottom w:val="single" w:sz="2" w:space="0" w:color="000080"/>
            </w:tcBorders>
          </w:tcPr>
          <w:p>
            <w:pPr>
              <w:pStyle w:val="TableParagraph"/>
              <w:spacing w:before="64"/>
              <w:ind w:left="320"/>
              <w:rPr>
                <w:rFonts w:ascii="Arial"/>
                <w:b/>
                <w:sz w:val="12"/>
              </w:rPr>
            </w:pPr>
            <w:r>
              <w:rPr>
                <w:rFonts w:ascii="Arial"/>
                <w:b/>
                <w:w w:val="82"/>
                <w:sz w:val="12"/>
              </w:rPr>
              <w:t>0</w:t>
            </w:r>
          </w:p>
        </w:tc>
        <w:tc>
          <w:tcPr>
            <w:tcW w:w="1285" w:type="dxa"/>
            <w:tcBorders>
              <w:top w:val="single" w:sz="12" w:space="0" w:color="000080"/>
              <w:bottom w:val="single" w:sz="2" w:space="0" w:color="000080"/>
            </w:tcBorders>
          </w:tcPr>
          <w:p>
            <w:pPr>
              <w:pStyle w:val="TableParagraph"/>
              <w:spacing w:before="64"/>
              <w:ind w:right="565"/>
              <w:jc w:val="right"/>
              <w:rPr>
                <w:rFonts w:ascii="Arial"/>
                <w:b/>
                <w:sz w:val="12"/>
              </w:rPr>
            </w:pPr>
            <w:r>
              <w:rPr>
                <w:rFonts w:ascii="Arial"/>
                <w:b/>
                <w:w w:val="82"/>
                <w:sz w:val="12"/>
              </w:rPr>
              <w:t>0</w:t>
            </w:r>
          </w:p>
        </w:tc>
        <w:tc>
          <w:tcPr>
            <w:tcW w:w="1144" w:type="dxa"/>
            <w:tcBorders>
              <w:top w:val="single" w:sz="12" w:space="0" w:color="000080"/>
              <w:bottom w:val="single" w:sz="2" w:space="0" w:color="000080"/>
            </w:tcBorders>
          </w:tcPr>
          <w:p>
            <w:pPr>
              <w:pStyle w:val="TableParagraph"/>
              <w:spacing w:before="64"/>
              <w:ind w:right="192"/>
              <w:jc w:val="right"/>
              <w:rPr>
                <w:rFonts w:ascii="Arial"/>
                <w:b/>
                <w:sz w:val="12"/>
              </w:rPr>
            </w:pPr>
            <w:r>
              <w:rPr>
                <w:rFonts w:ascii="Arial"/>
                <w:b/>
                <w:w w:val="80"/>
                <w:sz w:val="12"/>
              </w:rPr>
              <w:t>128,991</w:t>
            </w:r>
          </w:p>
        </w:tc>
        <w:tc>
          <w:tcPr>
            <w:tcW w:w="791" w:type="dxa"/>
            <w:tcBorders>
              <w:top w:val="single" w:sz="12" w:space="0" w:color="000080"/>
              <w:bottom w:val="single" w:sz="2" w:space="0" w:color="000080"/>
            </w:tcBorders>
          </w:tcPr>
          <w:p>
            <w:pPr>
              <w:pStyle w:val="TableParagraph"/>
              <w:spacing w:before="64"/>
              <w:ind w:right="215"/>
              <w:jc w:val="right"/>
              <w:rPr>
                <w:rFonts w:ascii="Arial"/>
                <w:b/>
                <w:sz w:val="12"/>
              </w:rPr>
            </w:pPr>
            <w:r>
              <w:rPr>
                <w:rFonts w:ascii="Arial"/>
                <w:b/>
                <w:w w:val="82"/>
                <w:sz w:val="12"/>
              </w:rPr>
              <w:t>0</w:t>
            </w:r>
          </w:p>
        </w:tc>
        <w:tc>
          <w:tcPr>
            <w:tcW w:w="784" w:type="dxa"/>
            <w:tcBorders>
              <w:top w:val="single" w:sz="12" w:space="0" w:color="000080"/>
              <w:bottom w:val="single" w:sz="2" w:space="0" w:color="000080"/>
            </w:tcBorders>
          </w:tcPr>
          <w:p>
            <w:pPr>
              <w:pStyle w:val="TableParagraph"/>
              <w:spacing w:before="64"/>
              <w:ind w:right="186"/>
              <w:jc w:val="right"/>
              <w:rPr>
                <w:rFonts w:ascii="Arial"/>
                <w:b/>
                <w:sz w:val="12"/>
              </w:rPr>
            </w:pPr>
            <w:r>
              <w:rPr>
                <w:rFonts w:ascii="Arial"/>
                <w:b/>
                <w:w w:val="80"/>
                <w:sz w:val="12"/>
              </w:rPr>
              <w:t>128,991</w:t>
            </w:r>
          </w:p>
        </w:tc>
        <w:tc>
          <w:tcPr>
            <w:tcW w:w="733" w:type="dxa"/>
            <w:tcBorders>
              <w:top w:val="single" w:sz="12" w:space="0" w:color="000080"/>
              <w:bottom w:val="single" w:sz="2" w:space="0" w:color="000080"/>
            </w:tcBorders>
          </w:tcPr>
          <w:p>
            <w:pPr>
              <w:pStyle w:val="TableParagraph"/>
              <w:spacing w:before="64"/>
              <w:ind w:right="84"/>
              <w:jc w:val="right"/>
              <w:rPr>
                <w:rFonts w:ascii="Arial"/>
                <w:b/>
                <w:sz w:val="12"/>
              </w:rPr>
            </w:pPr>
            <w:r>
              <w:rPr>
                <w:rFonts w:ascii="Arial"/>
                <w:b/>
                <w:w w:val="80"/>
                <w:sz w:val="12"/>
              </w:rPr>
              <w:t>893,037</w:t>
            </w:r>
          </w:p>
        </w:tc>
      </w:tr>
      <w:tr>
        <w:trPr>
          <w:trHeight w:val="291" w:hRule="atLeast"/>
        </w:trPr>
        <w:tc>
          <w:tcPr>
            <w:tcW w:w="2790" w:type="dxa"/>
            <w:tcBorders>
              <w:top w:val="single" w:sz="2" w:space="0" w:color="000080"/>
            </w:tcBorders>
          </w:tcPr>
          <w:p>
            <w:pPr>
              <w:pStyle w:val="TableParagraph"/>
              <w:spacing w:before="30"/>
              <w:ind w:left="17"/>
              <w:rPr>
                <w:rFonts w:ascii="Arial"/>
                <w:b/>
                <w:sz w:val="14"/>
              </w:rPr>
            </w:pPr>
            <w:r>
              <w:rPr>
                <w:rFonts w:ascii="Arial"/>
                <w:b/>
                <w:w w:val="90"/>
                <w:sz w:val="14"/>
              </w:rPr>
              <w:t>Agriculture</w:t>
            </w:r>
          </w:p>
        </w:tc>
        <w:tc>
          <w:tcPr>
            <w:tcW w:w="1134" w:type="dxa"/>
            <w:tcBorders>
              <w:top w:val="single" w:sz="2" w:space="0" w:color="000080"/>
            </w:tcBorders>
          </w:tcPr>
          <w:p>
            <w:pPr>
              <w:pStyle w:val="TableParagraph"/>
              <w:spacing w:before="30"/>
              <w:ind w:right="326"/>
              <w:jc w:val="right"/>
              <w:rPr>
                <w:rFonts w:ascii="Arial"/>
                <w:b/>
                <w:sz w:val="12"/>
              </w:rPr>
            </w:pPr>
            <w:r>
              <w:rPr>
                <w:rFonts w:ascii="Arial"/>
                <w:b/>
                <w:w w:val="80"/>
                <w:sz w:val="12"/>
              </w:rPr>
              <w:t>481,837</w:t>
            </w:r>
          </w:p>
        </w:tc>
        <w:tc>
          <w:tcPr>
            <w:tcW w:w="1067" w:type="dxa"/>
            <w:tcBorders>
              <w:top w:val="single" w:sz="2" w:space="0" w:color="000080"/>
            </w:tcBorders>
          </w:tcPr>
          <w:p>
            <w:pPr>
              <w:pStyle w:val="TableParagraph"/>
              <w:spacing w:before="30"/>
              <w:ind w:right="267"/>
              <w:jc w:val="right"/>
              <w:rPr>
                <w:rFonts w:ascii="Arial"/>
                <w:b/>
                <w:sz w:val="12"/>
              </w:rPr>
            </w:pPr>
            <w:r>
              <w:rPr>
                <w:rFonts w:ascii="Arial"/>
                <w:b/>
                <w:w w:val="80"/>
                <w:sz w:val="12"/>
              </w:rPr>
              <w:t>201,209</w:t>
            </w:r>
          </w:p>
        </w:tc>
        <w:tc>
          <w:tcPr>
            <w:tcW w:w="817" w:type="dxa"/>
            <w:tcBorders>
              <w:top w:val="single" w:sz="2" w:space="0" w:color="000080"/>
            </w:tcBorders>
          </w:tcPr>
          <w:p>
            <w:pPr>
              <w:pStyle w:val="TableParagraph"/>
              <w:spacing w:before="30"/>
              <w:ind w:right="159"/>
              <w:jc w:val="right"/>
              <w:rPr>
                <w:rFonts w:ascii="Arial"/>
                <w:b/>
                <w:sz w:val="12"/>
              </w:rPr>
            </w:pPr>
            <w:r>
              <w:rPr>
                <w:rFonts w:ascii="Arial"/>
                <w:b/>
                <w:w w:val="82"/>
                <w:sz w:val="12"/>
              </w:rPr>
              <w:t>0</w:t>
            </w:r>
          </w:p>
        </w:tc>
        <w:tc>
          <w:tcPr>
            <w:tcW w:w="744" w:type="dxa"/>
            <w:tcBorders>
              <w:top w:val="single" w:sz="2" w:space="0" w:color="000080"/>
            </w:tcBorders>
          </w:tcPr>
          <w:p>
            <w:pPr>
              <w:pStyle w:val="TableParagraph"/>
              <w:spacing w:before="30"/>
              <w:ind w:right="111"/>
              <w:jc w:val="right"/>
              <w:rPr>
                <w:rFonts w:ascii="Arial"/>
                <w:b/>
                <w:sz w:val="12"/>
              </w:rPr>
            </w:pPr>
            <w:r>
              <w:rPr>
                <w:rFonts w:ascii="Arial"/>
                <w:b/>
                <w:w w:val="80"/>
                <w:sz w:val="12"/>
              </w:rPr>
              <w:t>683,046</w:t>
            </w:r>
          </w:p>
        </w:tc>
        <w:tc>
          <w:tcPr>
            <w:tcW w:w="724" w:type="dxa"/>
            <w:tcBorders>
              <w:top w:val="single" w:sz="2" w:space="0" w:color="000080"/>
            </w:tcBorders>
          </w:tcPr>
          <w:p>
            <w:pPr>
              <w:pStyle w:val="TableParagraph"/>
              <w:spacing w:before="30"/>
              <w:ind w:right="222"/>
              <w:jc w:val="right"/>
              <w:rPr>
                <w:rFonts w:ascii="Arial"/>
                <w:b/>
                <w:sz w:val="12"/>
              </w:rPr>
            </w:pPr>
            <w:r>
              <w:rPr>
                <w:rFonts w:ascii="Arial"/>
                <w:b/>
                <w:w w:val="82"/>
                <w:sz w:val="12"/>
              </w:rPr>
              <w:t>0</w:t>
            </w:r>
          </w:p>
        </w:tc>
        <w:tc>
          <w:tcPr>
            <w:tcW w:w="938" w:type="dxa"/>
            <w:tcBorders>
              <w:top w:val="single" w:sz="2" w:space="0" w:color="000080"/>
            </w:tcBorders>
          </w:tcPr>
          <w:p>
            <w:pPr>
              <w:pStyle w:val="TableParagraph"/>
              <w:spacing w:before="30"/>
              <w:ind w:right="324"/>
              <w:jc w:val="right"/>
              <w:rPr>
                <w:rFonts w:ascii="Arial"/>
                <w:b/>
                <w:sz w:val="12"/>
              </w:rPr>
            </w:pPr>
            <w:r>
              <w:rPr>
                <w:rFonts w:ascii="Arial"/>
                <w:b/>
                <w:w w:val="80"/>
                <w:sz w:val="12"/>
              </w:rPr>
              <w:t>6,000</w:t>
            </w:r>
          </w:p>
        </w:tc>
        <w:tc>
          <w:tcPr>
            <w:tcW w:w="587" w:type="dxa"/>
            <w:tcBorders>
              <w:top w:val="single" w:sz="2" w:space="0" w:color="000080"/>
            </w:tcBorders>
          </w:tcPr>
          <w:p>
            <w:pPr>
              <w:pStyle w:val="TableParagraph"/>
              <w:spacing w:before="30"/>
              <w:ind w:right="174"/>
              <w:jc w:val="right"/>
              <w:rPr>
                <w:rFonts w:ascii="Arial"/>
                <w:b/>
                <w:sz w:val="12"/>
              </w:rPr>
            </w:pPr>
            <w:r>
              <w:rPr>
                <w:rFonts w:ascii="Arial"/>
                <w:b/>
                <w:w w:val="82"/>
                <w:sz w:val="12"/>
              </w:rPr>
              <w:t>0</w:t>
            </w:r>
          </w:p>
        </w:tc>
        <w:tc>
          <w:tcPr>
            <w:tcW w:w="964" w:type="dxa"/>
            <w:tcBorders>
              <w:top w:val="single" w:sz="2" w:space="0" w:color="000080"/>
            </w:tcBorders>
          </w:tcPr>
          <w:p>
            <w:pPr>
              <w:pStyle w:val="TableParagraph"/>
              <w:spacing w:before="30"/>
              <w:ind w:right="317"/>
              <w:jc w:val="right"/>
              <w:rPr>
                <w:rFonts w:ascii="Arial"/>
                <w:b/>
                <w:sz w:val="12"/>
              </w:rPr>
            </w:pPr>
            <w:r>
              <w:rPr>
                <w:rFonts w:ascii="Arial"/>
                <w:b/>
                <w:w w:val="80"/>
                <w:sz w:val="12"/>
              </w:rPr>
              <w:t>6,000</w:t>
            </w:r>
          </w:p>
        </w:tc>
        <w:tc>
          <w:tcPr>
            <w:tcW w:w="696" w:type="dxa"/>
            <w:tcBorders>
              <w:top w:val="single" w:sz="2" w:space="0" w:color="000080"/>
            </w:tcBorders>
          </w:tcPr>
          <w:p>
            <w:pPr>
              <w:pStyle w:val="TableParagraph"/>
              <w:spacing w:before="30"/>
              <w:ind w:left="52"/>
              <w:jc w:val="center"/>
              <w:rPr>
                <w:rFonts w:ascii="Arial"/>
                <w:b/>
                <w:sz w:val="12"/>
              </w:rPr>
            </w:pPr>
            <w:r>
              <w:rPr>
                <w:rFonts w:ascii="Arial"/>
                <w:b/>
                <w:w w:val="82"/>
                <w:sz w:val="12"/>
              </w:rPr>
              <w:t>0</w:t>
            </w:r>
          </w:p>
        </w:tc>
        <w:tc>
          <w:tcPr>
            <w:tcW w:w="1013" w:type="dxa"/>
            <w:tcBorders>
              <w:top w:val="single" w:sz="2" w:space="0" w:color="000080"/>
            </w:tcBorders>
          </w:tcPr>
          <w:p>
            <w:pPr>
              <w:pStyle w:val="TableParagraph"/>
              <w:spacing w:before="30"/>
              <w:ind w:left="320"/>
              <w:rPr>
                <w:rFonts w:ascii="Arial"/>
                <w:b/>
                <w:sz w:val="12"/>
              </w:rPr>
            </w:pPr>
            <w:r>
              <w:rPr>
                <w:rFonts w:ascii="Arial"/>
                <w:b/>
                <w:w w:val="82"/>
                <w:sz w:val="12"/>
              </w:rPr>
              <w:t>0</w:t>
            </w:r>
          </w:p>
        </w:tc>
        <w:tc>
          <w:tcPr>
            <w:tcW w:w="1285" w:type="dxa"/>
            <w:tcBorders>
              <w:top w:val="single" w:sz="2" w:space="0" w:color="000080"/>
            </w:tcBorders>
          </w:tcPr>
          <w:p>
            <w:pPr>
              <w:pStyle w:val="TableParagraph"/>
              <w:spacing w:before="30"/>
              <w:ind w:right="565"/>
              <w:jc w:val="right"/>
              <w:rPr>
                <w:rFonts w:ascii="Arial"/>
                <w:b/>
                <w:sz w:val="12"/>
              </w:rPr>
            </w:pPr>
            <w:r>
              <w:rPr>
                <w:rFonts w:ascii="Arial"/>
                <w:b/>
                <w:w w:val="82"/>
                <w:sz w:val="12"/>
              </w:rPr>
              <w:t>0</w:t>
            </w:r>
          </w:p>
        </w:tc>
        <w:tc>
          <w:tcPr>
            <w:tcW w:w="1144" w:type="dxa"/>
            <w:tcBorders>
              <w:top w:val="single" w:sz="2" w:space="0" w:color="000080"/>
            </w:tcBorders>
          </w:tcPr>
          <w:p>
            <w:pPr>
              <w:pStyle w:val="TableParagraph"/>
              <w:spacing w:before="30"/>
              <w:ind w:right="193"/>
              <w:jc w:val="right"/>
              <w:rPr>
                <w:rFonts w:ascii="Arial"/>
                <w:b/>
                <w:sz w:val="12"/>
              </w:rPr>
            </w:pPr>
            <w:r>
              <w:rPr>
                <w:rFonts w:ascii="Arial"/>
                <w:b/>
                <w:w w:val="80"/>
                <w:sz w:val="12"/>
              </w:rPr>
              <w:t>128,991</w:t>
            </w:r>
          </w:p>
        </w:tc>
        <w:tc>
          <w:tcPr>
            <w:tcW w:w="791" w:type="dxa"/>
            <w:tcBorders>
              <w:top w:val="single" w:sz="2" w:space="0" w:color="000080"/>
            </w:tcBorders>
          </w:tcPr>
          <w:p>
            <w:pPr>
              <w:pStyle w:val="TableParagraph"/>
              <w:spacing w:before="30"/>
              <w:ind w:right="215"/>
              <w:jc w:val="right"/>
              <w:rPr>
                <w:rFonts w:ascii="Arial"/>
                <w:b/>
                <w:sz w:val="12"/>
              </w:rPr>
            </w:pPr>
            <w:r>
              <w:rPr>
                <w:rFonts w:ascii="Arial"/>
                <w:b/>
                <w:w w:val="82"/>
                <w:sz w:val="12"/>
              </w:rPr>
              <w:t>0</w:t>
            </w:r>
          </w:p>
        </w:tc>
        <w:tc>
          <w:tcPr>
            <w:tcW w:w="784" w:type="dxa"/>
            <w:tcBorders>
              <w:top w:val="single" w:sz="2" w:space="0" w:color="000080"/>
            </w:tcBorders>
          </w:tcPr>
          <w:p>
            <w:pPr>
              <w:pStyle w:val="TableParagraph"/>
              <w:spacing w:before="30"/>
              <w:ind w:right="187"/>
              <w:jc w:val="right"/>
              <w:rPr>
                <w:rFonts w:ascii="Arial"/>
                <w:b/>
                <w:sz w:val="12"/>
              </w:rPr>
            </w:pPr>
            <w:r>
              <w:rPr>
                <w:rFonts w:ascii="Arial"/>
                <w:b/>
                <w:w w:val="80"/>
                <w:sz w:val="12"/>
              </w:rPr>
              <w:t>128,991</w:t>
            </w:r>
          </w:p>
        </w:tc>
        <w:tc>
          <w:tcPr>
            <w:tcW w:w="733" w:type="dxa"/>
            <w:tcBorders>
              <w:top w:val="single" w:sz="2" w:space="0" w:color="000080"/>
            </w:tcBorders>
          </w:tcPr>
          <w:p>
            <w:pPr>
              <w:pStyle w:val="TableParagraph"/>
              <w:spacing w:before="30"/>
              <w:ind w:right="84"/>
              <w:jc w:val="right"/>
              <w:rPr>
                <w:rFonts w:ascii="Arial"/>
                <w:b/>
                <w:sz w:val="12"/>
              </w:rPr>
            </w:pPr>
            <w:r>
              <w:rPr>
                <w:rFonts w:ascii="Arial"/>
                <w:b/>
                <w:w w:val="80"/>
                <w:sz w:val="12"/>
              </w:rPr>
              <w:t>818,037</w:t>
            </w:r>
          </w:p>
        </w:tc>
      </w:tr>
      <w:tr>
        <w:trPr>
          <w:trHeight w:val="238" w:hRule="atLeast"/>
        </w:trPr>
        <w:tc>
          <w:tcPr>
            <w:tcW w:w="2790" w:type="dxa"/>
          </w:tcPr>
          <w:p>
            <w:pPr>
              <w:pStyle w:val="TableParagraph"/>
              <w:rPr>
                <w:sz w:val="12"/>
              </w:rPr>
            </w:pPr>
          </w:p>
        </w:tc>
        <w:tc>
          <w:tcPr>
            <w:tcW w:w="1134" w:type="dxa"/>
          </w:tcPr>
          <w:p>
            <w:pPr>
              <w:pStyle w:val="TableParagraph"/>
              <w:spacing w:line="118" w:lineRule="exact" w:before="100"/>
              <w:ind w:right="356"/>
              <w:jc w:val="right"/>
              <w:rPr>
                <w:rFonts w:ascii="Arial"/>
                <w:b/>
                <w:sz w:val="12"/>
              </w:rPr>
            </w:pPr>
            <w:r>
              <w:rPr>
                <w:rFonts w:ascii="Arial"/>
                <w:b/>
                <w:w w:val="80"/>
                <w:sz w:val="12"/>
              </w:rPr>
              <w:t>481,837</w:t>
            </w:r>
          </w:p>
        </w:tc>
        <w:tc>
          <w:tcPr>
            <w:tcW w:w="1067" w:type="dxa"/>
          </w:tcPr>
          <w:p>
            <w:pPr>
              <w:pStyle w:val="TableParagraph"/>
              <w:spacing w:line="118" w:lineRule="exact" w:before="100"/>
              <w:ind w:right="297"/>
              <w:jc w:val="right"/>
              <w:rPr>
                <w:rFonts w:ascii="Arial"/>
                <w:b/>
                <w:sz w:val="12"/>
              </w:rPr>
            </w:pPr>
            <w:r>
              <w:rPr>
                <w:rFonts w:ascii="Arial"/>
                <w:b/>
                <w:w w:val="80"/>
                <w:sz w:val="12"/>
              </w:rPr>
              <w:t>201,209</w:t>
            </w:r>
          </w:p>
        </w:tc>
        <w:tc>
          <w:tcPr>
            <w:tcW w:w="817" w:type="dxa"/>
          </w:tcPr>
          <w:p>
            <w:pPr>
              <w:pStyle w:val="TableParagraph"/>
              <w:spacing w:line="118" w:lineRule="exact" w:before="100"/>
              <w:ind w:right="190"/>
              <w:jc w:val="right"/>
              <w:rPr>
                <w:rFonts w:ascii="Arial"/>
                <w:b/>
                <w:sz w:val="12"/>
              </w:rPr>
            </w:pPr>
            <w:r>
              <w:rPr>
                <w:rFonts w:ascii="Arial"/>
                <w:b/>
                <w:w w:val="82"/>
                <w:sz w:val="12"/>
              </w:rPr>
              <w:t>0</w:t>
            </w:r>
          </w:p>
        </w:tc>
        <w:tc>
          <w:tcPr>
            <w:tcW w:w="744" w:type="dxa"/>
          </w:tcPr>
          <w:p>
            <w:pPr>
              <w:pStyle w:val="TableParagraph"/>
              <w:spacing w:line="118" w:lineRule="exact" w:before="100"/>
              <w:ind w:right="141"/>
              <w:jc w:val="right"/>
              <w:rPr>
                <w:rFonts w:ascii="Arial"/>
                <w:b/>
                <w:sz w:val="12"/>
              </w:rPr>
            </w:pPr>
            <w:r>
              <w:rPr>
                <w:rFonts w:ascii="Arial"/>
                <w:b/>
                <w:w w:val="80"/>
                <w:sz w:val="12"/>
              </w:rPr>
              <w:t>683,046</w:t>
            </w:r>
          </w:p>
        </w:tc>
        <w:tc>
          <w:tcPr>
            <w:tcW w:w="724" w:type="dxa"/>
          </w:tcPr>
          <w:p>
            <w:pPr>
              <w:pStyle w:val="TableParagraph"/>
              <w:spacing w:line="118" w:lineRule="exact" w:before="100"/>
              <w:ind w:right="252"/>
              <w:jc w:val="right"/>
              <w:rPr>
                <w:rFonts w:ascii="Arial"/>
                <w:b/>
                <w:sz w:val="12"/>
              </w:rPr>
            </w:pPr>
            <w:r>
              <w:rPr>
                <w:rFonts w:ascii="Arial"/>
                <w:b/>
                <w:w w:val="82"/>
                <w:sz w:val="12"/>
              </w:rPr>
              <w:t>0</w:t>
            </w:r>
          </w:p>
        </w:tc>
        <w:tc>
          <w:tcPr>
            <w:tcW w:w="938" w:type="dxa"/>
          </w:tcPr>
          <w:p>
            <w:pPr>
              <w:pStyle w:val="TableParagraph"/>
              <w:spacing w:line="118" w:lineRule="exact" w:before="100"/>
              <w:ind w:right="353"/>
              <w:jc w:val="right"/>
              <w:rPr>
                <w:rFonts w:ascii="Arial"/>
                <w:b/>
                <w:sz w:val="12"/>
              </w:rPr>
            </w:pPr>
            <w:r>
              <w:rPr>
                <w:rFonts w:ascii="Arial"/>
                <w:b/>
                <w:w w:val="80"/>
                <w:sz w:val="12"/>
              </w:rPr>
              <w:t>6,000</w:t>
            </w:r>
          </w:p>
        </w:tc>
        <w:tc>
          <w:tcPr>
            <w:tcW w:w="587" w:type="dxa"/>
          </w:tcPr>
          <w:p>
            <w:pPr>
              <w:pStyle w:val="TableParagraph"/>
              <w:spacing w:line="118" w:lineRule="exact" w:before="100"/>
              <w:ind w:right="204"/>
              <w:jc w:val="right"/>
              <w:rPr>
                <w:rFonts w:ascii="Arial"/>
                <w:b/>
                <w:sz w:val="12"/>
              </w:rPr>
            </w:pPr>
            <w:r>
              <w:rPr>
                <w:rFonts w:ascii="Arial"/>
                <w:b/>
                <w:w w:val="82"/>
                <w:sz w:val="12"/>
              </w:rPr>
              <w:t>0</w:t>
            </w:r>
          </w:p>
        </w:tc>
        <w:tc>
          <w:tcPr>
            <w:tcW w:w="964" w:type="dxa"/>
          </w:tcPr>
          <w:p>
            <w:pPr>
              <w:pStyle w:val="TableParagraph"/>
              <w:spacing w:line="118" w:lineRule="exact" w:before="100"/>
              <w:ind w:right="348"/>
              <w:jc w:val="right"/>
              <w:rPr>
                <w:rFonts w:ascii="Arial"/>
                <w:b/>
                <w:sz w:val="12"/>
              </w:rPr>
            </w:pPr>
            <w:r>
              <w:rPr>
                <w:rFonts w:ascii="Arial"/>
                <w:b/>
                <w:w w:val="80"/>
                <w:sz w:val="12"/>
              </w:rPr>
              <w:t>6,000</w:t>
            </w:r>
          </w:p>
        </w:tc>
        <w:tc>
          <w:tcPr>
            <w:tcW w:w="696" w:type="dxa"/>
          </w:tcPr>
          <w:p>
            <w:pPr>
              <w:pStyle w:val="TableParagraph"/>
              <w:spacing w:line="118" w:lineRule="exact" w:before="100"/>
              <w:ind w:right="6"/>
              <w:jc w:val="center"/>
              <w:rPr>
                <w:rFonts w:ascii="Arial"/>
                <w:b/>
                <w:sz w:val="12"/>
              </w:rPr>
            </w:pPr>
            <w:r>
              <w:rPr>
                <w:rFonts w:ascii="Arial"/>
                <w:b/>
                <w:w w:val="82"/>
                <w:sz w:val="12"/>
              </w:rPr>
              <w:t>0</w:t>
            </w:r>
          </w:p>
        </w:tc>
        <w:tc>
          <w:tcPr>
            <w:tcW w:w="1013" w:type="dxa"/>
          </w:tcPr>
          <w:p>
            <w:pPr>
              <w:pStyle w:val="TableParagraph"/>
              <w:spacing w:line="118" w:lineRule="exact" w:before="100"/>
              <w:ind w:left="290"/>
              <w:rPr>
                <w:rFonts w:ascii="Arial"/>
                <w:b/>
                <w:sz w:val="12"/>
              </w:rPr>
            </w:pPr>
            <w:r>
              <w:rPr>
                <w:rFonts w:ascii="Arial"/>
                <w:b/>
                <w:w w:val="82"/>
                <w:sz w:val="12"/>
              </w:rPr>
              <w:t>0</w:t>
            </w:r>
          </w:p>
        </w:tc>
        <w:tc>
          <w:tcPr>
            <w:tcW w:w="1285" w:type="dxa"/>
          </w:tcPr>
          <w:p>
            <w:pPr>
              <w:pStyle w:val="TableParagraph"/>
              <w:spacing w:line="118" w:lineRule="exact" w:before="100"/>
              <w:ind w:right="596"/>
              <w:jc w:val="right"/>
              <w:rPr>
                <w:rFonts w:ascii="Arial"/>
                <w:b/>
                <w:sz w:val="12"/>
              </w:rPr>
            </w:pPr>
            <w:r>
              <w:rPr>
                <w:rFonts w:ascii="Arial"/>
                <w:b/>
                <w:w w:val="82"/>
                <w:sz w:val="12"/>
              </w:rPr>
              <w:t>0</w:t>
            </w:r>
          </w:p>
        </w:tc>
        <w:tc>
          <w:tcPr>
            <w:tcW w:w="1144" w:type="dxa"/>
          </w:tcPr>
          <w:p>
            <w:pPr>
              <w:pStyle w:val="TableParagraph"/>
              <w:spacing w:line="118" w:lineRule="exact" w:before="100"/>
              <w:ind w:right="223"/>
              <w:jc w:val="right"/>
              <w:rPr>
                <w:rFonts w:ascii="Arial"/>
                <w:b/>
                <w:sz w:val="12"/>
              </w:rPr>
            </w:pPr>
            <w:r>
              <w:rPr>
                <w:rFonts w:ascii="Arial"/>
                <w:b/>
                <w:w w:val="80"/>
                <w:sz w:val="12"/>
              </w:rPr>
              <w:t>128,991</w:t>
            </w:r>
          </w:p>
        </w:tc>
        <w:tc>
          <w:tcPr>
            <w:tcW w:w="791" w:type="dxa"/>
          </w:tcPr>
          <w:p>
            <w:pPr>
              <w:pStyle w:val="TableParagraph"/>
              <w:spacing w:line="118" w:lineRule="exact" w:before="100"/>
              <w:ind w:right="245"/>
              <w:jc w:val="right"/>
              <w:rPr>
                <w:rFonts w:ascii="Arial"/>
                <w:b/>
                <w:sz w:val="12"/>
              </w:rPr>
            </w:pPr>
            <w:r>
              <w:rPr>
                <w:rFonts w:ascii="Arial"/>
                <w:b/>
                <w:w w:val="82"/>
                <w:sz w:val="12"/>
              </w:rPr>
              <w:t>0</w:t>
            </w:r>
          </w:p>
        </w:tc>
        <w:tc>
          <w:tcPr>
            <w:tcW w:w="784" w:type="dxa"/>
          </w:tcPr>
          <w:p>
            <w:pPr>
              <w:pStyle w:val="TableParagraph"/>
              <w:spacing w:line="118" w:lineRule="exact" w:before="100"/>
              <w:ind w:right="217"/>
              <w:jc w:val="right"/>
              <w:rPr>
                <w:rFonts w:ascii="Arial"/>
                <w:b/>
                <w:sz w:val="12"/>
              </w:rPr>
            </w:pPr>
            <w:r>
              <w:rPr>
                <w:rFonts w:ascii="Arial"/>
                <w:b/>
                <w:w w:val="80"/>
                <w:sz w:val="12"/>
              </w:rPr>
              <w:t>128,991</w:t>
            </w:r>
          </w:p>
        </w:tc>
        <w:tc>
          <w:tcPr>
            <w:tcW w:w="733" w:type="dxa"/>
          </w:tcPr>
          <w:p>
            <w:pPr>
              <w:pStyle w:val="TableParagraph"/>
              <w:spacing w:line="118" w:lineRule="exact" w:before="100"/>
              <w:ind w:right="114"/>
              <w:jc w:val="right"/>
              <w:rPr>
                <w:rFonts w:ascii="Arial"/>
                <w:b/>
                <w:sz w:val="12"/>
              </w:rPr>
            </w:pPr>
            <w:r>
              <w:rPr>
                <w:rFonts w:ascii="Arial"/>
                <w:b/>
                <w:w w:val="80"/>
                <w:sz w:val="12"/>
              </w:rPr>
              <w:t>818,037</w:t>
            </w:r>
          </w:p>
        </w:tc>
      </w:tr>
    </w:tbl>
    <w:p>
      <w:pPr>
        <w:spacing w:after="0" w:line="118" w:lineRule="exact"/>
        <w:jc w:val="right"/>
        <w:rPr>
          <w:rFonts w:ascii="Arial"/>
          <w:sz w:val="12"/>
        </w:rPr>
        <w:sectPr>
          <w:type w:val="continuous"/>
          <w:pgSz w:w="16850" w:h="11910" w:orient="landscape"/>
          <w:pgMar w:top="1440" w:bottom="280" w:left="180" w:right="240"/>
        </w:sectPr>
      </w:pPr>
    </w:p>
    <w:p>
      <w:pPr>
        <w:pStyle w:val="BodyText"/>
        <w:rPr>
          <w:rFonts w:ascii="Liberation Sans Narrow"/>
          <w:b/>
          <w:i/>
          <w:sz w:val="18"/>
        </w:rPr>
      </w:pPr>
    </w:p>
    <w:p>
      <w:pPr>
        <w:pStyle w:val="BodyText"/>
        <w:spacing w:before="3"/>
        <w:rPr>
          <w:rFonts w:ascii="Liberation Sans Narrow"/>
          <w:b/>
          <w:i/>
          <w:sz w:val="17"/>
        </w:rPr>
      </w:pPr>
    </w:p>
    <w:p>
      <w:pPr>
        <w:spacing w:before="1"/>
        <w:ind w:left="124" w:right="0" w:firstLine="0"/>
        <w:jc w:val="left"/>
        <w:rPr>
          <w:rFonts w:ascii="Liberation Sans Narrow"/>
          <w:b/>
          <w:i/>
          <w:sz w:val="16"/>
        </w:rPr>
      </w:pPr>
      <w:r>
        <w:rPr/>
        <w:pict>
          <v:rect style="position:absolute;margin-left:145.860001pt;margin-top:-4.648926pt;width:1.9951pt;height:16.625pt;mso-position-horizontal-relative:page;mso-position-vertical-relative:paragraph;z-index:15747072" filled="true" fillcolor="#000080" stroked="false">
            <v:fill type="solid"/>
            <w10:wrap type="none"/>
          </v:rect>
        </w:pict>
      </w:r>
      <w:r>
        <w:rPr>
          <w:rFonts w:ascii="Liberation Sans Narrow"/>
          <w:b/>
          <w:i/>
          <w:color w:val="000080"/>
          <w:sz w:val="16"/>
        </w:rPr>
        <w:t>SECTOR / MDA / MMDA</w:t>
      </w:r>
    </w:p>
    <w:p>
      <w:pPr>
        <w:pStyle w:val="BodyText"/>
        <w:spacing w:before="8"/>
        <w:rPr>
          <w:rFonts w:ascii="Liberation Sans Narrow"/>
          <w:b/>
          <w:i/>
          <w:sz w:val="20"/>
        </w:rPr>
      </w:pPr>
      <w:r>
        <w:rPr/>
        <w:br w:type="column"/>
      </w:r>
      <w:r>
        <w:rPr>
          <w:rFonts w:ascii="Liberation Sans Narrow"/>
          <w:b/>
          <w:i/>
          <w:sz w:val="20"/>
        </w:rPr>
      </w:r>
    </w:p>
    <w:p>
      <w:pPr>
        <w:spacing w:line="242" w:lineRule="auto" w:before="0"/>
        <w:ind w:left="221" w:right="-7" w:hanging="97"/>
        <w:jc w:val="left"/>
        <w:rPr>
          <w:rFonts w:ascii="Liberation Sans Narrow"/>
          <w:b/>
          <w:i/>
          <w:sz w:val="16"/>
        </w:rPr>
      </w:pPr>
      <w:r>
        <w:rPr>
          <w:rFonts w:ascii="Liberation Sans Narrow"/>
          <w:b/>
          <w:i/>
          <w:color w:val="000080"/>
          <w:sz w:val="16"/>
        </w:rPr>
        <w:t>Compensation </w:t>
      </w:r>
      <w:r>
        <w:rPr>
          <w:rFonts w:ascii="Liberation Sans Narrow"/>
          <w:b/>
          <w:i/>
          <w:color w:val="000080"/>
          <w:sz w:val="16"/>
        </w:rPr>
        <w:t>of Employees</w:t>
      </w:r>
    </w:p>
    <w:p>
      <w:pPr>
        <w:tabs>
          <w:tab w:pos="1260" w:val="left" w:leader="none"/>
        </w:tabs>
        <w:spacing w:line="453" w:lineRule="auto" w:before="72"/>
        <w:ind w:left="96" w:right="0" w:firstLine="13"/>
        <w:jc w:val="left"/>
        <w:rPr>
          <w:rFonts w:ascii="Liberation Sans Narrow"/>
          <w:b/>
          <w:i/>
          <w:sz w:val="16"/>
        </w:rPr>
      </w:pPr>
      <w:r>
        <w:rPr/>
        <w:br w:type="column"/>
      </w:r>
      <w:r>
        <w:rPr>
          <w:rFonts w:ascii="Liberation Sans Narrow"/>
          <w:b/>
          <w:i/>
          <w:color w:val="000080"/>
          <w:sz w:val="16"/>
        </w:rPr>
        <w:t>Central GOG and CF </w:t>
      </w:r>
      <w:r>
        <w:rPr>
          <w:rFonts w:ascii="Liberation Sans Narrow"/>
          <w:b/>
          <w:i/>
          <w:color w:val="000080"/>
          <w:sz w:val="16"/>
        </w:rPr>
        <w:t>Goods/Service</w:t>
        <w:tab/>
      </w:r>
      <w:r>
        <w:rPr>
          <w:rFonts w:ascii="Liberation Sans Narrow"/>
          <w:b/>
          <w:i/>
          <w:color w:val="000080"/>
          <w:spacing w:val="-4"/>
          <w:sz w:val="16"/>
        </w:rPr>
        <w:t>Capex</w:t>
      </w:r>
    </w:p>
    <w:p>
      <w:pPr>
        <w:pStyle w:val="BodyText"/>
        <w:rPr>
          <w:rFonts w:ascii="Liberation Sans Narrow"/>
          <w:b/>
          <w:i/>
          <w:sz w:val="18"/>
        </w:rPr>
      </w:pPr>
      <w:r>
        <w:rPr/>
        <w:br w:type="column"/>
      </w:r>
      <w:r>
        <w:rPr>
          <w:rFonts w:ascii="Liberation Sans Narrow"/>
          <w:b/>
          <w:i/>
          <w:sz w:val="18"/>
        </w:rPr>
      </w:r>
    </w:p>
    <w:p>
      <w:pPr>
        <w:pStyle w:val="BodyText"/>
        <w:spacing w:before="1"/>
        <w:rPr>
          <w:rFonts w:ascii="Liberation Sans Narrow"/>
          <w:b/>
          <w:i/>
          <w:sz w:val="17"/>
        </w:rPr>
      </w:pPr>
    </w:p>
    <w:p>
      <w:pPr>
        <w:spacing w:before="1"/>
        <w:ind w:left="85" w:right="0" w:firstLine="0"/>
        <w:jc w:val="left"/>
        <w:rPr>
          <w:rFonts w:ascii="Liberation Sans Narrow"/>
          <w:b/>
          <w:i/>
          <w:sz w:val="16"/>
        </w:rPr>
      </w:pPr>
      <w:r>
        <w:rPr>
          <w:rFonts w:ascii="Liberation Sans Narrow"/>
          <w:b/>
          <w:i/>
          <w:color w:val="000080"/>
          <w:sz w:val="16"/>
        </w:rPr>
        <w:t>Total GoG</w:t>
      </w:r>
    </w:p>
    <w:p>
      <w:pPr>
        <w:pStyle w:val="BodyText"/>
        <w:spacing w:before="3"/>
        <w:rPr>
          <w:rFonts w:ascii="Liberation Sans Narrow"/>
          <w:b/>
          <w:i/>
          <w:sz w:val="23"/>
        </w:rPr>
      </w:pPr>
      <w:r>
        <w:rPr/>
        <w:br w:type="column"/>
      </w:r>
      <w:r>
        <w:rPr>
          <w:rFonts w:ascii="Liberation Sans Narrow"/>
          <w:b/>
          <w:i/>
          <w:sz w:val="23"/>
        </w:rPr>
      </w:r>
    </w:p>
    <w:p>
      <w:pPr>
        <w:spacing w:line="242" w:lineRule="auto" w:before="1"/>
        <w:ind w:left="124" w:right="-16" w:firstLine="0"/>
        <w:jc w:val="left"/>
        <w:rPr>
          <w:rFonts w:ascii="Liberation Sans Narrow"/>
          <w:b/>
          <w:i/>
          <w:sz w:val="16"/>
        </w:rPr>
      </w:pPr>
      <w:r>
        <w:rPr>
          <w:rFonts w:ascii="Liberation Sans Narrow"/>
          <w:b/>
          <w:i/>
          <w:color w:val="000080"/>
          <w:sz w:val="16"/>
        </w:rPr>
        <w:t>Comp. </w:t>
      </w:r>
      <w:r>
        <w:rPr>
          <w:rFonts w:ascii="Liberation Sans Narrow"/>
          <w:b/>
          <w:i/>
          <w:color w:val="000080"/>
          <w:sz w:val="16"/>
        </w:rPr>
        <w:t>of Emp</w:t>
      </w:r>
    </w:p>
    <w:p>
      <w:pPr>
        <w:tabs>
          <w:tab w:pos="819" w:val="left" w:leader="none"/>
          <w:tab w:pos="1283" w:val="left" w:leader="none"/>
          <w:tab w:pos="3096" w:val="left" w:leader="none"/>
        </w:tabs>
        <w:spacing w:before="77"/>
        <w:ind w:left="422" w:right="0" w:firstLine="0"/>
        <w:jc w:val="left"/>
        <w:rPr>
          <w:rFonts w:ascii="Liberation Sans Narrow"/>
          <w:b/>
          <w:i/>
          <w:sz w:val="16"/>
        </w:rPr>
      </w:pPr>
      <w:r>
        <w:rPr/>
        <w:br w:type="column"/>
      </w:r>
      <w:r>
        <w:rPr>
          <w:rFonts w:ascii="Liberation Sans Narrow"/>
          <w:b/>
          <w:i/>
          <w:color w:val="000080"/>
          <w:position w:val="1"/>
          <w:sz w:val="16"/>
        </w:rPr>
        <w:t>I</w:t>
        <w:tab/>
        <w:t>G</w:t>
        <w:tab/>
        <w:t>F</w:t>
        <w:tab/>
      </w:r>
      <w:r>
        <w:rPr>
          <w:rFonts w:ascii="Liberation Sans Narrow"/>
          <w:b/>
          <w:i/>
          <w:color w:val="000080"/>
          <w:sz w:val="16"/>
        </w:rPr>
        <w:t>F U N D S /</w:t>
      </w:r>
      <w:r>
        <w:rPr>
          <w:rFonts w:ascii="Liberation Sans Narrow"/>
          <w:b/>
          <w:i/>
          <w:color w:val="000080"/>
          <w:spacing w:val="1"/>
          <w:sz w:val="16"/>
        </w:rPr>
        <w:t> </w:t>
      </w:r>
      <w:r>
        <w:rPr>
          <w:rFonts w:ascii="Liberation Sans Narrow"/>
          <w:b/>
          <w:i/>
          <w:color w:val="000080"/>
          <w:sz w:val="16"/>
        </w:rPr>
        <w:t>OTHERS</w:t>
      </w:r>
    </w:p>
    <w:p>
      <w:pPr>
        <w:tabs>
          <w:tab w:pos="4666" w:val="left" w:leader="none"/>
        </w:tabs>
        <w:spacing w:before="148"/>
        <w:ind w:left="53" w:right="0" w:firstLine="0"/>
        <w:jc w:val="left"/>
        <w:rPr>
          <w:rFonts w:ascii="Liberation Sans Narrow"/>
          <w:b/>
          <w:i/>
          <w:sz w:val="14"/>
        </w:rPr>
      </w:pPr>
      <w:r>
        <w:rPr/>
        <w:pict>
          <v:rect style="position:absolute;margin-left:480.690002pt;margin-top:1.339082pt;width:1.9951pt;height:16.48pt;mso-position-horizontal-relative:page;mso-position-vertical-relative:paragraph;z-index:-26124288" filled="true" fillcolor="#000080" stroked="false">
            <v:fill type="solid"/>
            <w10:wrap type="none"/>
          </v:rect>
        </w:pict>
      </w:r>
      <w:r>
        <w:rPr/>
        <w:pict>
          <v:rect style="position:absolute;margin-left:618.330017pt;margin-top:2.034082pt;width:2.0192pt;height:16.625pt;mso-position-horizontal-relative:page;mso-position-vertical-relative:paragraph;z-index:15748096" filled="true" fillcolor="#000080" stroked="false">
            <v:fill type="solid"/>
            <w10:wrap type="none"/>
          </v:rect>
        </w:pict>
      </w:r>
      <w:r>
        <w:rPr>
          <w:rFonts w:ascii="Liberation Sans Narrow"/>
          <w:b/>
          <w:i/>
          <w:color w:val="000080"/>
          <w:position w:val="1"/>
          <w:sz w:val="16"/>
        </w:rPr>
        <w:t>Goods/Service     Capex     Total IGF   </w:t>
      </w:r>
      <w:r>
        <w:rPr>
          <w:rFonts w:ascii="Liberation Sans Narrow"/>
          <w:b/>
          <w:i/>
          <w:color w:val="000080"/>
          <w:position w:val="3"/>
          <w:sz w:val="14"/>
        </w:rPr>
        <w:t>STATUTORY  </w:t>
      </w:r>
      <w:r>
        <w:rPr>
          <w:rFonts w:ascii="Liberation Sans Narrow"/>
          <w:b/>
          <w:i/>
          <w:color w:val="000080"/>
          <w:spacing w:val="7"/>
          <w:position w:val="3"/>
          <w:sz w:val="14"/>
        </w:rPr>
        <w:t> </w:t>
      </w:r>
      <w:r>
        <w:rPr>
          <w:rFonts w:ascii="Liberation Sans Narrow"/>
          <w:b/>
          <w:i/>
          <w:color w:val="000080"/>
          <w:position w:val="2"/>
          <w:sz w:val="14"/>
        </w:rPr>
        <w:t>Capex</w:t>
      </w:r>
      <w:r>
        <w:rPr>
          <w:rFonts w:ascii="Liberation Sans Narrow"/>
          <w:b/>
          <w:i/>
          <w:color w:val="000080"/>
          <w:spacing w:val="-2"/>
          <w:position w:val="2"/>
          <w:sz w:val="14"/>
        </w:rPr>
        <w:t> </w:t>
      </w:r>
      <w:r>
        <w:rPr>
          <w:rFonts w:ascii="Liberation Sans Narrow"/>
          <w:b/>
          <w:i/>
          <w:color w:val="000080"/>
          <w:position w:val="2"/>
          <w:sz w:val="14"/>
        </w:rPr>
        <w:t>ABFA</w:t>
        <w:tab/>
      </w:r>
      <w:r>
        <w:rPr>
          <w:rFonts w:ascii="Liberation Sans Narrow"/>
          <w:b/>
          <w:i/>
          <w:color w:val="000080"/>
          <w:sz w:val="14"/>
        </w:rPr>
        <w:t>Others</w:t>
      </w:r>
    </w:p>
    <w:p>
      <w:pPr>
        <w:spacing w:before="72"/>
        <w:ind w:left="287" w:right="0" w:firstLine="0"/>
        <w:jc w:val="left"/>
        <w:rPr>
          <w:rFonts w:ascii="Liberation Sans Narrow"/>
          <w:b/>
          <w:i/>
          <w:sz w:val="16"/>
        </w:rPr>
      </w:pPr>
      <w:r>
        <w:rPr/>
        <w:br w:type="column"/>
      </w:r>
      <w:r>
        <w:rPr>
          <w:rFonts w:ascii="Liberation Sans Narrow"/>
          <w:b/>
          <w:i/>
          <w:color w:val="000080"/>
          <w:sz w:val="16"/>
        </w:rPr>
        <w:t>Development Partner Funds</w:t>
      </w:r>
    </w:p>
    <w:p>
      <w:pPr>
        <w:tabs>
          <w:tab w:pos="1339" w:val="left" w:leader="none"/>
        </w:tabs>
        <w:spacing w:before="138"/>
        <w:ind w:left="124" w:right="0" w:firstLine="0"/>
        <w:jc w:val="left"/>
        <w:rPr>
          <w:rFonts w:ascii="Liberation Sans Narrow"/>
          <w:b/>
          <w:i/>
          <w:sz w:val="16"/>
        </w:rPr>
      </w:pPr>
      <w:r>
        <w:rPr/>
        <w:pict>
          <v:rect style="position:absolute;margin-left:781.669983pt;margin-top:3.550111pt;width:1.9951pt;height:16.576pt;mso-position-horizontal-relative:page;mso-position-vertical-relative:paragraph;z-index:15746560" filled="true" fillcolor="#000080" stroked="false">
            <v:fill type="solid"/>
            <w10:wrap type="none"/>
          </v:rect>
        </w:pict>
      </w:r>
      <w:r>
        <w:rPr>
          <w:rFonts w:ascii="Liberation Sans Narrow"/>
          <w:b/>
          <w:i/>
          <w:color w:val="000080"/>
          <w:sz w:val="16"/>
        </w:rPr>
        <w:t>Goods </w:t>
      </w:r>
      <w:r>
        <w:rPr>
          <w:rFonts w:ascii="Liberation Sans Narrow"/>
          <w:b/>
          <w:i/>
          <w:color w:val="000080"/>
          <w:spacing w:val="3"/>
          <w:sz w:val="16"/>
        </w:rPr>
        <w:t> </w:t>
      </w:r>
      <w:r>
        <w:rPr>
          <w:rFonts w:ascii="Liberation Sans Narrow"/>
          <w:b/>
          <w:i/>
          <w:color w:val="000080"/>
          <w:sz w:val="16"/>
        </w:rPr>
        <w:t>Service</w:t>
        <w:tab/>
      </w:r>
      <w:r>
        <w:rPr>
          <w:rFonts w:ascii="Liberation Sans Narrow"/>
          <w:b/>
          <w:i/>
          <w:color w:val="000080"/>
          <w:position w:val="1"/>
          <w:sz w:val="16"/>
        </w:rPr>
        <w:t>Capex Tot.</w:t>
      </w:r>
      <w:r>
        <w:rPr>
          <w:rFonts w:ascii="Liberation Sans Narrow"/>
          <w:b/>
          <w:i/>
          <w:color w:val="000080"/>
          <w:spacing w:val="-19"/>
          <w:position w:val="1"/>
          <w:sz w:val="16"/>
        </w:rPr>
        <w:t> </w:t>
      </w:r>
      <w:r>
        <w:rPr>
          <w:rFonts w:ascii="Liberation Sans Narrow"/>
          <w:b/>
          <w:i/>
          <w:color w:val="000080"/>
          <w:position w:val="1"/>
          <w:sz w:val="16"/>
        </w:rPr>
        <w:t>External</w:t>
      </w:r>
    </w:p>
    <w:p>
      <w:pPr>
        <w:spacing w:line="242" w:lineRule="auto" w:before="147"/>
        <w:ind w:left="198" w:right="210" w:hanging="74"/>
        <w:jc w:val="left"/>
        <w:rPr>
          <w:rFonts w:ascii="Liberation Sans Narrow"/>
          <w:b/>
          <w:i/>
          <w:sz w:val="16"/>
        </w:rPr>
      </w:pPr>
      <w:r>
        <w:rPr/>
        <w:br w:type="column"/>
      </w:r>
      <w:r>
        <w:rPr>
          <w:rFonts w:ascii="Liberation Sans Narrow"/>
          <w:b/>
          <w:i/>
          <w:color w:val="000080"/>
          <w:sz w:val="16"/>
        </w:rPr>
        <w:t>Grand </w:t>
      </w:r>
      <w:r>
        <w:rPr>
          <w:rFonts w:ascii="Liberation Sans Narrow"/>
          <w:b/>
          <w:i/>
          <w:color w:val="000080"/>
          <w:sz w:val="16"/>
        </w:rPr>
        <w:t>Total</w:t>
      </w:r>
    </w:p>
    <w:p>
      <w:pPr>
        <w:spacing w:after="0" w:line="242" w:lineRule="auto"/>
        <w:jc w:val="left"/>
        <w:rPr>
          <w:rFonts w:ascii="Liberation Sans Narrow"/>
          <w:sz w:val="16"/>
        </w:rPr>
        <w:sectPr>
          <w:headerReference w:type="default" r:id="rId75"/>
          <w:footerReference w:type="default" r:id="rId76"/>
          <w:pgSz w:w="16850" w:h="11910" w:orient="landscape"/>
          <w:pgMar w:header="0" w:footer="240" w:top="560" w:bottom="420" w:left="180" w:right="240"/>
          <w:pgNumType w:start="55"/>
          <w:cols w:num="8" w:equalWidth="0">
            <w:col w:w="1653" w:space="1160"/>
            <w:col w:w="1088" w:space="39"/>
            <w:col w:w="1661" w:space="40"/>
            <w:col w:w="768" w:space="107"/>
            <w:col w:w="573" w:space="39"/>
            <w:col w:w="5077" w:space="475"/>
            <w:col w:w="2776" w:space="232"/>
            <w:col w:w="742"/>
          </w:cols>
        </w:sectPr>
      </w:pPr>
    </w:p>
    <w:tbl>
      <w:tblPr>
        <w:tblW w:w="0" w:type="auto"/>
        <w:jc w:val="left"/>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19"/>
        <w:gridCol w:w="1344"/>
        <w:gridCol w:w="1177"/>
        <w:gridCol w:w="707"/>
        <w:gridCol w:w="854"/>
        <w:gridCol w:w="628"/>
        <w:gridCol w:w="882"/>
        <w:gridCol w:w="681"/>
        <w:gridCol w:w="866"/>
        <w:gridCol w:w="694"/>
        <w:gridCol w:w="1010"/>
        <w:gridCol w:w="1433"/>
        <w:gridCol w:w="1140"/>
        <w:gridCol w:w="788"/>
        <w:gridCol w:w="670"/>
        <w:gridCol w:w="625"/>
      </w:tblGrid>
      <w:tr>
        <w:trPr>
          <w:trHeight w:val="273" w:hRule="atLeast"/>
        </w:trPr>
        <w:tc>
          <w:tcPr>
            <w:tcW w:w="2619" w:type="dxa"/>
            <w:tcBorders>
              <w:top w:val="single" w:sz="18" w:space="0" w:color="000080"/>
            </w:tcBorders>
          </w:tcPr>
          <w:p>
            <w:pPr>
              <w:pStyle w:val="TableParagraph"/>
              <w:spacing w:before="12"/>
              <w:ind w:left="16"/>
              <w:rPr>
                <w:rFonts w:ascii="Arial"/>
                <w:b/>
                <w:sz w:val="14"/>
              </w:rPr>
            </w:pPr>
            <w:r>
              <w:rPr>
                <w:rFonts w:ascii="Arial"/>
                <w:b/>
                <w:w w:val="95"/>
                <w:sz w:val="14"/>
              </w:rPr>
              <w:t>Trade, Industry and Tourism</w:t>
            </w:r>
          </w:p>
        </w:tc>
        <w:tc>
          <w:tcPr>
            <w:tcW w:w="1344" w:type="dxa"/>
            <w:tcBorders>
              <w:top w:val="single" w:sz="18" w:space="0" w:color="000080"/>
            </w:tcBorders>
          </w:tcPr>
          <w:p>
            <w:pPr>
              <w:pStyle w:val="TableParagraph"/>
              <w:spacing w:before="11"/>
              <w:ind w:right="367"/>
              <w:jc w:val="right"/>
              <w:rPr>
                <w:rFonts w:ascii="Arial"/>
                <w:b/>
                <w:sz w:val="12"/>
              </w:rPr>
            </w:pPr>
            <w:r>
              <w:rPr>
                <w:rFonts w:ascii="Arial"/>
                <w:b/>
                <w:w w:val="82"/>
                <w:sz w:val="12"/>
              </w:rPr>
              <w:t>0</w:t>
            </w:r>
          </w:p>
        </w:tc>
        <w:tc>
          <w:tcPr>
            <w:tcW w:w="1177" w:type="dxa"/>
            <w:tcBorders>
              <w:top w:val="single" w:sz="18" w:space="0" w:color="000080"/>
            </w:tcBorders>
          </w:tcPr>
          <w:p>
            <w:pPr>
              <w:pStyle w:val="TableParagraph"/>
              <w:spacing w:before="11"/>
              <w:ind w:left="455"/>
              <w:rPr>
                <w:rFonts w:ascii="Arial"/>
                <w:b/>
                <w:sz w:val="12"/>
              </w:rPr>
            </w:pPr>
            <w:r>
              <w:rPr>
                <w:rFonts w:ascii="Arial"/>
                <w:b/>
                <w:w w:val="90"/>
                <w:sz w:val="12"/>
              </w:rPr>
              <w:t>70,000</w:t>
            </w:r>
          </w:p>
        </w:tc>
        <w:tc>
          <w:tcPr>
            <w:tcW w:w="707" w:type="dxa"/>
            <w:tcBorders>
              <w:top w:val="single" w:sz="18" w:space="0" w:color="000080"/>
            </w:tcBorders>
          </w:tcPr>
          <w:p>
            <w:pPr>
              <w:pStyle w:val="TableParagraph"/>
              <w:spacing w:before="11"/>
              <w:ind w:right="199"/>
              <w:jc w:val="right"/>
              <w:rPr>
                <w:rFonts w:ascii="Arial"/>
                <w:b/>
                <w:sz w:val="12"/>
              </w:rPr>
            </w:pPr>
            <w:r>
              <w:rPr>
                <w:rFonts w:ascii="Arial"/>
                <w:b/>
                <w:w w:val="82"/>
                <w:sz w:val="12"/>
              </w:rPr>
              <w:t>0</w:t>
            </w:r>
          </w:p>
        </w:tc>
        <w:tc>
          <w:tcPr>
            <w:tcW w:w="854" w:type="dxa"/>
            <w:tcBorders>
              <w:top w:val="single" w:sz="18" w:space="0" w:color="000080"/>
            </w:tcBorders>
          </w:tcPr>
          <w:p>
            <w:pPr>
              <w:pStyle w:val="TableParagraph"/>
              <w:spacing w:before="11"/>
              <w:ind w:right="261"/>
              <w:jc w:val="right"/>
              <w:rPr>
                <w:rFonts w:ascii="Arial"/>
                <w:b/>
                <w:sz w:val="12"/>
              </w:rPr>
            </w:pPr>
            <w:r>
              <w:rPr>
                <w:rFonts w:ascii="Arial"/>
                <w:b/>
                <w:w w:val="80"/>
                <w:sz w:val="12"/>
              </w:rPr>
              <w:t>70,000</w:t>
            </w:r>
          </w:p>
        </w:tc>
        <w:tc>
          <w:tcPr>
            <w:tcW w:w="628" w:type="dxa"/>
            <w:tcBorders>
              <w:top w:val="single" w:sz="18" w:space="0" w:color="000080"/>
            </w:tcBorders>
          </w:tcPr>
          <w:p>
            <w:pPr>
              <w:pStyle w:val="TableParagraph"/>
              <w:spacing w:before="11"/>
              <w:ind w:left="16"/>
              <w:jc w:val="center"/>
              <w:rPr>
                <w:rFonts w:ascii="Arial"/>
                <w:b/>
                <w:sz w:val="12"/>
              </w:rPr>
            </w:pPr>
            <w:r>
              <w:rPr>
                <w:rFonts w:ascii="Arial"/>
                <w:b/>
                <w:w w:val="82"/>
                <w:sz w:val="12"/>
              </w:rPr>
              <w:t>0</w:t>
            </w:r>
          </w:p>
        </w:tc>
        <w:tc>
          <w:tcPr>
            <w:tcW w:w="882" w:type="dxa"/>
            <w:tcBorders>
              <w:top w:val="single" w:sz="18" w:space="0" w:color="000080"/>
            </w:tcBorders>
          </w:tcPr>
          <w:p>
            <w:pPr>
              <w:pStyle w:val="TableParagraph"/>
              <w:spacing w:before="11"/>
              <w:ind w:left="250" w:right="260"/>
              <w:jc w:val="center"/>
              <w:rPr>
                <w:rFonts w:ascii="Arial"/>
                <w:b/>
                <w:sz w:val="12"/>
              </w:rPr>
            </w:pPr>
            <w:r>
              <w:rPr>
                <w:rFonts w:ascii="Arial"/>
                <w:b/>
                <w:w w:val="90"/>
                <w:sz w:val="12"/>
              </w:rPr>
              <w:t>5,000</w:t>
            </w:r>
          </w:p>
        </w:tc>
        <w:tc>
          <w:tcPr>
            <w:tcW w:w="681" w:type="dxa"/>
            <w:tcBorders>
              <w:top w:val="single" w:sz="18" w:space="0" w:color="000080"/>
            </w:tcBorders>
          </w:tcPr>
          <w:p>
            <w:pPr>
              <w:pStyle w:val="TableParagraph"/>
              <w:spacing w:before="11"/>
              <w:ind w:left="89"/>
              <w:jc w:val="center"/>
              <w:rPr>
                <w:rFonts w:ascii="Arial"/>
                <w:b/>
                <w:sz w:val="12"/>
              </w:rPr>
            </w:pPr>
            <w:r>
              <w:rPr>
                <w:rFonts w:ascii="Arial"/>
                <w:b/>
                <w:w w:val="82"/>
                <w:sz w:val="12"/>
              </w:rPr>
              <w:t>0</w:t>
            </w:r>
          </w:p>
        </w:tc>
        <w:tc>
          <w:tcPr>
            <w:tcW w:w="866" w:type="dxa"/>
            <w:tcBorders>
              <w:top w:val="single" w:sz="18" w:space="0" w:color="000080"/>
            </w:tcBorders>
          </w:tcPr>
          <w:p>
            <w:pPr>
              <w:pStyle w:val="TableParagraph"/>
              <w:spacing w:before="11"/>
              <w:ind w:left="304"/>
              <w:rPr>
                <w:rFonts w:ascii="Arial"/>
                <w:b/>
                <w:sz w:val="12"/>
              </w:rPr>
            </w:pPr>
            <w:r>
              <w:rPr>
                <w:rFonts w:ascii="Arial"/>
                <w:b/>
                <w:w w:val="90"/>
                <w:sz w:val="12"/>
              </w:rPr>
              <w:t>5,000</w:t>
            </w:r>
          </w:p>
        </w:tc>
        <w:tc>
          <w:tcPr>
            <w:tcW w:w="694" w:type="dxa"/>
            <w:tcBorders>
              <w:top w:val="single" w:sz="18" w:space="0" w:color="000080"/>
            </w:tcBorders>
          </w:tcPr>
          <w:p>
            <w:pPr>
              <w:pStyle w:val="TableParagraph"/>
              <w:spacing w:before="11"/>
              <w:ind w:left="66"/>
              <w:jc w:val="center"/>
              <w:rPr>
                <w:rFonts w:ascii="Arial"/>
                <w:b/>
                <w:sz w:val="12"/>
              </w:rPr>
            </w:pPr>
            <w:r>
              <w:rPr>
                <w:rFonts w:ascii="Arial"/>
                <w:b/>
                <w:w w:val="82"/>
                <w:sz w:val="12"/>
              </w:rPr>
              <w:t>0</w:t>
            </w:r>
          </w:p>
        </w:tc>
        <w:tc>
          <w:tcPr>
            <w:tcW w:w="1010" w:type="dxa"/>
            <w:tcBorders>
              <w:top w:val="single" w:sz="18" w:space="0" w:color="000080"/>
            </w:tcBorders>
          </w:tcPr>
          <w:p>
            <w:pPr>
              <w:pStyle w:val="TableParagraph"/>
              <w:spacing w:before="11"/>
              <w:ind w:left="328"/>
              <w:rPr>
                <w:rFonts w:ascii="Arial"/>
                <w:b/>
                <w:sz w:val="12"/>
              </w:rPr>
            </w:pPr>
            <w:r>
              <w:rPr>
                <w:rFonts w:ascii="Arial"/>
                <w:b/>
                <w:w w:val="82"/>
                <w:sz w:val="12"/>
              </w:rPr>
              <w:t>0</w:t>
            </w:r>
          </w:p>
        </w:tc>
        <w:tc>
          <w:tcPr>
            <w:tcW w:w="1433" w:type="dxa"/>
            <w:tcBorders>
              <w:top w:val="single" w:sz="18" w:space="0" w:color="000080"/>
            </w:tcBorders>
          </w:tcPr>
          <w:p>
            <w:pPr>
              <w:pStyle w:val="TableParagraph"/>
              <w:spacing w:before="11"/>
              <w:ind w:left="673"/>
              <w:rPr>
                <w:rFonts w:ascii="Arial"/>
                <w:b/>
                <w:sz w:val="12"/>
              </w:rPr>
            </w:pPr>
            <w:r>
              <w:rPr>
                <w:rFonts w:ascii="Arial"/>
                <w:b/>
                <w:w w:val="82"/>
                <w:sz w:val="12"/>
              </w:rPr>
              <w:t>0</w:t>
            </w:r>
          </w:p>
        </w:tc>
        <w:tc>
          <w:tcPr>
            <w:tcW w:w="1140" w:type="dxa"/>
            <w:tcBorders>
              <w:top w:val="single" w:sz="18" w:space="0" w:color="000080"/>
            </w:tcBorders>
          </w:tcPr>
          <w:p>
            <w:pPr>
              <w:pStyle w:val="TableParagraph"/>
              <w:spacing w:before="11"/>
              <w:ind w:right="326"/>
              <w:jc w:val="right"/>
              <w:rPr>
                <w:rFonts w:ascii="Arial"/>
                <w:b/>
                <w:sz w:val="12"/>
              </w:rPr>
            </w:pPr>
            <w:r>
              <w:rPr>
                <w:rFonts w:ascii="Arial"/>
                <w:b/>
                <w:w w:val="82"/>
                <w:sz w:val="12"/>
              </w:rPr>
              <w:t>0</w:t>
            </w:r>
          </w:p>
        </w:tc>
        <w:tc>
          <w:tcPr>
            <w:tcW w:w="788" w:type="dxa"/>
            <w:tcBorders>
              <w:top w:val="single" w:sz="18" w:space="0" w:color="000080"/>
            </w:tcBorders>
          </w:tcPr>
          <w:p>
            <w:pPr>
              <w:pStyle w:val="TableParagraph"/>
              <w:spacing w:before="11"/>
              <w:ind w:left="385"/>
              <w:rPr>
                <w:rFonts w:ascii="Arial"/>
                <w:b/>
                <w:sz w:val="12"/>
              </w:rPr>
            </w:pPr>
            <w:r>
              <w:rPr>
                <w:rFonts w:ascii="Arial"/>
                <w:b/>
                <w:w w:val="82"/>
                <w:sz w:val="12"/>
              </w:rPr>
              <w:t>0</w:t>
            </w:r>
          </w:p>
        </w:tc>
        <w:tc>
          <w:tcPr>
            <w:tcW w:w="670" w:type="dxa"/>
            <w:tcBorders>
              <w:top w:val="single" w:sz="18" w:space="0" w:color="000080"/>
            </w:tcBorders>
          </w:tcPr>
          <w:p>
            <w:pPr>
              <w:pStyle w:val="TableParagraph"/>
              <w:spacing w:before="11"/>
              <w:ind w:right="203"/>
              <w:jc w:val="right"/>
              <w:rPr>
                <w:rFonts w:ascii="Arial"/>
                <w:b/>
                <w:sz w:val="12"/>
              </w:rPr>
            </w:pPr>
            <w:r>
              <w:rPr>
                <w:rFonts w:ascii="Arial"/>
                <w:b/>
                <w:w w:val="82"/>
                <w:sz w:val="12"/>
              </w:rPr>
              <w:t>0</w:t>
            </w:r>
          </w:p>
        </w:tc>
        <w:tc>
          <w:tcPr>
            <w:tcW w:w="625" w:type="dxa"/>
            <w:tcBorders>
              <w:top w:val="single" w:sz="18" w:space="0" w:color="000080"/>
            </w:tcBorders>
          </w:tcPr>
          <w:p>
            <w:pPr>
              <w:pStyle w:val="TableParagraph"/>
              <w:spacing w:before="11"/>
              <w:ind w:right="-15"/>
              <w:jc w:val="right"/>
              <w:rPr>
                <w:rFonts w:ascii="Arial"/>
                <w:b/>
                <w:sz w:val="12"/>
              </w:rPr>
            </w:pPr>
            <w:r>
              <w:rPr>
                <w:rFonts w:ascii="Arial"/>
                <w:b/>
                <w:w w:val="80"/>
                <w:sz w:val="12"/>
              </w:rPr>
              <w:t>75,000</w:t>
            </w:r>
          </w:p>
        </w:tc>
      </w:tr>
      <w:tr>
        <w:trPr>
          <w:trHeight w:val="438" w:hRule="atLeast"/>
        </w:trPr>
        <w:tc>
          <w:tcPr>
            <w:tcW w:w="2619" w:type="dxa"/>
            <w:tcBorders>
              <w:bottom w:val="single" w:sz="6" w:space="0" w:color="000080"/>
            </w:tcBorders>
          </w:tcPr>
          <w:p>
            <w:pPr>
              <w:pStyle w:val="TableParagraph"/>
              <w:spacing w:before="101"/>
              <w:ind w:left="196"/>
              <w:rPr>
                <w:rFonts w:ascii="Arial"/>
                <w:b/>
                <w:sz w:val="14"/>
              </w:rPr>
            </w:pPr>
            <w:r>
              <w:rPr>
                <w:rFonts w:ascii="Arial"/>
                <w:b/>
                <w:w w:val="95"/>
                <w:sz w:val="14"/>
              </w:rPr>
              <w:t>Office of Departmental Head</w:t>
            </w:r>
          </w:p>
        </w:tc>
        <w:tc>
          <w:tcPr>
            <w:tcW w:w="1344" w:type="dxa"/>
            <w:tcBorders>
              <w:bottom w:val="single" w:sz="6" w:space="0" w:color="000080"/>
            </w:tcBorders>
          </w:tcPr>
          <w:p>
            <w:pPr>
              <w:pStyle w:val="TableParagraph"/>
              <w:spacing w:before="100"/>
              <w:ind w:right="397"/>
              <w:jc w:val="right"/>
              <w:rPr>
                <w:rFonts w:ascii="Arial"/>
                <w:b/>
                <w:sz w:val="12"/>
              </w:rPr>
            </w:pPr>
            <w:r>
              <w:rPr>
                <w:rFonts w:ascii="Arial"/>
                <w:b/>
                <w:w w:val="82"/>
                <w:sz w:val="12"/>
              </w:rPr>
              <w:t>0</w:t>
            </w:r>
          </w:p>
        </w:tc>
        <w:tc>
          <w:tcPr>
            <w:tcW w:w="1177" w:type="dxa"/>
            <w:tcBorders>
              <w:bottom w:val="single" w:sz="6" w:space="0" w:color="000080"/>
            </w:tcBorders>
          </w:tcPr>
          <w:p>
            <w:pPr>
              <w:pStyle w:val="TableParagraph"/>
              <w:spacing w:before="100"/>
              <w:ind w:left="425"/>
              <w:rPr>
                <w:rFonts w:ascii="Arial"/>
                <w:b/>
                <w:sz w:val="12"/>
              </w:rPr>
            </w:pPr>
            <w:r>
              <w:rPr>
                <w:rFonts w:ascii="Arial"/>
                <w:b/>
                <w:w w:val="90"/>
                <w:sz w:val="12"/>
              </w:rPr>
              <w:t>70,000</w:t>
            </w:r>
          </w:p>
        </w:tc>
        <w:tc>
          <w:tcPr>
            <w:tcW w:w="707" w:type="dxa"/>
            <w:tcBorders>
              <w:bottom w:val="single" w:sz="6" w:space="0" w:color="000080"/>
            </w:tcBorders>
          </w:tcPr>
          <w:p>
            <w:pPr>
              <w:pStyle w:val="TableParagraph"/>
              <w:spacing w:before="100"/>
              <w:ind w:right="230"/>
              <w:jc w:val="right"/>
              <w:rPr>
                <w:rFonts w:ascii="Arial"/>
                <w:b/>
                <w:sz w:val="12"/>
              </w:rPr>
            </w:pPr>
            <w:r>
              <w:rPr>
                <w:rFonts w:ascii="Arial"/>
                <w:b/>
                <w:w w:val="82"/>
                <w:sz w:val="12"/>
              </w:rPr>
              <w:t>0</w:t>
            </w:r>
          </w:p>
        </w:tc>
        <w:tc>
          <w:tcPr>
            <w:tcW w:w="854" w:type="dxa"/>
            <w:tcBorders>
              <w:bottom w:val="single" w:sz="6" w:space="0" w:color="000080"/>
            </w:tcBorders>
          </w:tcPr>
          <w:p>
            <w:pPr>
              <w:pStyle w:val="TableParagraph"/>
              <w:spacing w:before="100"/>
              <w:ind w:right="291"/>
              <w:jc w:val="right"/>
              <w:rPr>
                <w:rFonts w:ascii="Arial"/>
                <w:b/>
                <w:sz w:val="12"/>
              </w:rPr>
            </w:pPr>
            <w:r>
              <w:rPr>
                <w:rFonts w:ascii="Arial"/>
                <w:b/>
                <w:w w:val="80"/>
                <w:sz w:val="12"/>
              </w:rPr>
              <w:t>70,000</w:t>
            </w:r>
          </w:p>
        </w:tc>
        <w:tc>
          <w:tcPr>
            <w:tcW w:w="628" w:type="dxa"/>
            <w:tcBorders>
              <w:bottom w:val="single" w:sz="6" w:space="0" w:color="000080"/>
            </w:tcBorders>
          </w:tcPr>
          <w:p>
            <w:pPr>
              <w:pStyle w:val="TableParagraph"/>
              <w:spacing w:before="100"/>
              <w:ind w:right="41"/>
              <w:jc w:val="center"/>
              <w:rPr>
                <w:rFonts w:ascii="Arial"/>
                <w:b/>
                <w:sz w:val="12"/>
              </w:rPr>
            </w:pPr>
            <w:r>
              <w:rPr>
                <w:rFonts w:ascii="Arial"/>
                <w:b/>
                <w:w w:val="82"/>
                <w:sz w:val="12"/>
              </w:rPr>
              <w:t>0</w:t>
            </w:r>
          </w:p>
        </w:tc>
        <w:tc>
          <w:tcPr>
            <w:tcW w:w="882" w:type="dxa"/>
            <w:tcBorders>
              <w:bottom w:val="single" w:sz="6" w:space="0" w:color="000080"/>
            </w:tcBorders>
          </w:tcPr>
          <w:p>
            <w:pPr>
              <w:pStyle w:val="TableParagraph"/>
              <w:spacing w:before="100"/>
              <w:ind w:left="220" w:right="290"/>
              <w:jc w:val="center"/>
              <w:rPr>
                <w:rFonts w:ascii="Arial"/>
                <w:b/>
                <w:sz w:val="12"/>
              </w:rPr>
            </w:pPr>
            <w:r>
              <w:rPr>
                <w:rFonts w:ascii="Arial"/>
                <w:b/>
                <w:w w:val="90"/>
                <w:sz w:val="12"/>
              </w:rPr>
              <w:t>5,000</w:t>
            </w:r>
          </w:p>
        </w:tc>
        <w:tc>
          <w:tcPr>
            <w:tcW w:w="681" w:type="dxa"/>
            <w:tcBorders>
              <w:bottom w:val="single" w:sz="6" w:space="0" w:color="000080"/>
            </w:tcBorders>
          </w:tcPr>
          <w:p>
            <w:pPr>
              <w:pStyle w:val="TableParagraph"/>
              <w:spacing w:before="100"/>
              <w:ind w:left="29"/>
              <w:jc w:val="center"/>
              <w:rPr>
                <w:rFonts w:ascii="Arial"/>
                <w:b/>
                <w:sz w:val="12"/>
              </w:rPr>
            </w:pPr>
            <w:r>
              <w:rPr>
                <w:rFonts w:ascii="Arial"/>
                <w:b/>
                <w:w w:val="82"/>
                <w:sz w:val="12"/>
              </w:rPr>
              <w:t>0</w:t>
            </w:r>
          </w:p>
        </w:tc>
        <w:tc>
          <w:tcPr>
            <w:tcW w:w="866" w:type="dxa"/>
            <w:tcBorders>
              <w:bottom w:val="single" w:sz="6" w:space="0" w:color="000080"/>
            </w:tcBorders>
          </w:tcPr>
          <w:p>
            <w:pPr>
              <w:pStyle w:val="TableParagraph"/>
              <w:spacing w:before="100"/>
              <w:ind w:left="274"/>
              <w:rPr>
                <w:rFonts w:ascii="Arial"/>
                <w:b/>
                <w:sz w:val="12"/>
              </w:rPr>
            </w:pPr>
            <w:r>
              <w:rPr>
                <w:rFonts w:ascii="Arial"/>
                <w:b/>
                <w:w w:val="90"/>
                <w:sz w:val="12"/>
              </w:rPr>
              <w:t>5,000</w:t>
            </w:r>
          </w:p>
        </w:tc>
        <w:tc>
          <w:tcPr>
            <w:tcW w:w="694" w:type="dxa"/>
            <w:tcBorders>
              <w:bottom w:val="single" w:sz="6" w:space="0" w:color="000080"/>
            </w:tcBorders>
          </w:tcPr>
          <w:p>
            <w:pPr>
              <w:pStyle w:val="TableParagraph"/>
              <w:spacing w:before="100"/>
              <w:ind w:left="6"/>
              <w:jc w:val="center"/>
              <w:rPr>
                <w:rFonts w:ascii="Arial"/>
                <w:b/>
                <w:sz w:val="12"/>
              </w:rPr>
            </w:pPr>
            <w:r>
              <w:rPr>
                <w:rFonts w:ascii="Arial"/>
                <w:b/>
                <w:w w:val="82"/>
                <w:sz w:val="12"/>
              </w:rPr>
              <w:t>0</w:t>
            </w:r>
          </w:p>
        </w:tc>
        <w:tc>
          <w:tcPr>
            <w:tcW w:w="1010" w:type="dxa"/>
            <w:tcBorders>
              <w:bottom w:val="single" w:sz="6" w:space="0" w:color="000080"/>
            </w:tcBorders>
          </w:tcPr>
          <w:p>
            <w:pPr>
              <w:pStyle w:val="TableParagraph"/>
              <w:spacing w:before="100"/>
              <w:ind w:left="298"/>
              <w:rPr>
                <w:rFonts w:ascii="Arial"/>
                <w:b/>
                <w:sz w:val="12"/>
              </w:rPr>
            </w:pPr>
            <w:r>
              <w:rPr>
                <w:rFonts w:ascii="Arial"/>
                <w:b/>
                <w:w w:val="82"/>
                <w:sz w:val="12"/>
              </w:rPr>
              <w:t>0</w:t>
            </w:r>
          </w:p>
        </w:tc>
        <w:tc>
          <w:tcPr>
            <w:tcW w:w="1433" w:type="dxa"/>
            <w:tcBorders>
              <w:bottom w:val="single" w:sz="6" w:space="0" w:color="000080"/>
            </w:tcBorders>
          </w:tcPr>
          <w:p>
            <w:pPr>
              <w:pStyle w:val="TableParagraph"/>
              <w:spacing w:before="100"/>
              <w:ind w:left="642"/>
              <w:rPr>
                <w:rFonts w:ascii="Arial"/>
                <w:b/>
                <w:sz w:val="12"/>
              </w:rPr>
            </w:pPr>
            <w:r>
              <w:rPr>
                <w:rFonts w:ascii="Arial"/>
                <w:b/>
                <w:w w:val="82"/>
                <w:sz w:val="12"/>
              </w:rPr>
              <w:t>0</w:t>
            </w:r>
          </w:p>
        </w:tc>
        <w:tc>
          <w:tcPr>
            <w:tcW w:w="1140" w:type="dxa"/>
            <w:tcBorders>
              <w:bottom w:val="single" w:sz="6" w:space="0" w:color="000080"/>
            </w:tcBorders>
          </w:tcPr>
          <w:p>
            <w:pPr>
              <w:pStyle w:val="TableParagraph"/>
              <w:spacing w:before="100"/>
              <w:ind w:right="356"/>
              <w:jc w:val="right"/>
              <w:rPr>
                <w:rFonts w:ascii="Arial"/>
                <w:b/>
                <w:sz w:val="12"/>
              </w:rPr>
            </w:pPr>
            <w:r>
              <w:rPr>
                <w:rFonts w:ascii="Arial"/>
                <w:b/>
                <w:w w:val="82"/>
                <w:sz w:val="12"/>
              </w:rPr>
              <w:t>0</w:t>
            </w:r>
          </w:p>
        </w:tc>
        <w:tc>
          <w:tcPr>
            <w:tcW w:w="788" w:type="dxa"/>
            <w:tcBorders>
              <w:bottom w:val="single" w:sz="6" w:space="0" w:color="000080"/>
            </w:tcBorders>
          </w:tcPr>
          <w:p>
            <w:pPr>
              <w:pStyle w:val="TableParagraph"/>
              <w:spacing w:before="100"/>
              <w:ind w:left="355"/>
              <w:rPr>
                <w:rFonts w:ascii="Arial"/>
                <w:b/>
                <w:sz w:val="12"/>
              </w:rPr>
            </w:pPr>
            <w:r>
              <w:rPr>
                <w:rFonts w:ascii="Arial"/>
                <w:b/>
                <w:w w:val="82"/>
                <w:sz w:val="12"/>
              </w:rPr>
              <w:t>0</w:t>
            </w:r>
          </w:p>
        </w:tc>
        <w:tc>
          <w:tcPr>
            <w:tcW w:w="670" w:type="dxa"/>
            <w:tcBorders>
              <w:bottom w:val="single" w:sz="6" w:space="0" w:color="000080"/>
            </w:tcBorders>
          </w:tcPr>
          <w:p>
            <w:pPr>
              <w:pStyle w:val="TableParagraph"/>
              <w:spacing w:before="100"/>
              <w:ind w:right="233"/>
              <w:jc w:val="right"/>
              <w:rPr>
                <w:rFonts w:ascii="Arial"/>
                <w:b/>
                <w:sz w:val="12"/>
              </w:rPr>
            </w:pPr>
            <w:r>
              <w:rPr>
                <w:rFonts w:ascii="Arial"/>
                <w:b/>
                <w:w w:val="82"/>
                <w:sz w:val="12"/>
              </w:rPr>
              <w:t>0</w:t>
            </w:r>
          </w:p>
        </w:tc>
        <w:tc>
          <w:tcPr>
            <w:tcW w:w="625" w:type="dxa"/>
            <w:tcBorders>
              <w:bottom w:val="single" w:sz="6" w:space="0" w:color="000080"/>
            </w:tcBorders>
          </w:tcPr>
          <w:p>
            <w:pPr>
              <w:pStyle w:val="TableParagraph"/>
              <w:spacing w:before="100"/>
              <w:ind w:right="22"/>
              <w:jc w:val="right"/>
              <w:rPr>
                <w:rFonts w:ascii="Arial"/>
                <w:b/>
                <w:sz w:val="12"/>
              </w:rPr>
            </w:pPr>
            <w:r>
              <w:rPr>
                <w:rFonts w:ascii="Arial"/>
                <w:b/>
                <w:w w:val="80"/>
                <w:sz w:val="12"/>
              </w:rPr>
              <w:t>75,000</w:t>
            </w:r>
          </w:p>
        </w:tc>
      </w:tr>
      <w:tr>
        <w:trPr>
          <w:trHeight w:val="319" w:hRule="atLeast"/>
        </w:trPr>
        <w:tc>
          <w:tcPr>
            <w:tcW w:w="2619" w:type="dxa"/>
            <w:tcBorders>
              <w:top w:val="single" w:sz="6" w:space="0" w:color="000080"/>
              <w:bottom w:val="single" w:sz="2" w:space="0" w:color="000080"/>
            </w:tcBorders>
          </w:tcPr>
          <w:p>
            <w:pPr>
              <w:pStyle w:val="TableParagraph"/>
              <w:spacing w:before="8"/>
              <w:ind w:left="16"/>
              <w:rPr>
                <w:rFonts w:ascii="Arial"/>
                <w:b/>
                <w:sz w:val="14"/>
              </w:rPr>
            </w:pPr>
            <w:r>
              <w:rPr>
                <w:rFonts w:ascii="Arial"/>
                <w:b/>
                <w:w w:val="95"/>
                <w:sz w:val="14"/>
              </w:rPr>
              <w:t>Environmental Management</w:t>
            </w:r>
          </w:p>
        </w:tc>
        <w:tc>
          <w:tcPr>
            <w:tcW w:w="1344" w:type="dxa"/>
            <w:tcBorders>
              <w:top w:val="single" w:sz="6" w:space="0" w:color="000080"/>
              <w:bottom w:val="single" w:sz="2" w:space="0" w:color="000080"/>
            </w:tcBorders>
          </w:tcPr>
          <w:p>
            <w:pPr>
              <w:pStyle w:val="TableParagraph"/>
              <w:spacing w:before="68"/>
              <w:ind w:right="367"/>
              <w:jc w:val="right"/>
              <w:rPr>
                <w:rFonts w:ascii="Arial"/>
                <w:b/>
                <w:sz w:val="12"/>
              </w:rPr>
            </w:pPr>
            <w:r>
              <w:rPr>
                <w:rFonts w:ascii="Arial"/>
                <w:b/>
                <w:w w:val="82"/>
                <w:sz w:val="12"/>
              </w:rPr>
              <w:t>0</w:t>
            </w:r>
          </w:p>
        </w:tc>
        <w:tc>
          <w:tcPr>
            <w:tcW w:w="1177" w:type="dxa"/>
            <w:tcBorders>
              <w:top w:val="single" w:sz="6" w:space="0" w:color="000080"/>
              <w:bottom w:val="single" w:sz="2" w:space="0" w:color="000080"/>
            </w:tcBorders>
          </w:tcPr>
          <w:p>
            <w:pPr>
              <w:pStyle w:val="TableParagraph"/>
              <w:spacing w:before="68"/>
              <w:ind w:left="400"/>
              <w:rPr>
                <w:rFonts w:ascii="Arial"/>
                <w:b/>
                <w:sz w:val="12"/>
              </w:rPr>
            </w:pPr>
            <w:r>
              <w:rPr>
                <w:rFonts w:ascii="Arial"/>
                <w:b/>
                <w:w w:val="90"/>
                <w:sz w:val="12"/>
              </w:rPr>
              <w:t>230,175</w:t>
            </w:r>
          </w:p>
        </w:tc>
        <w:tc>
          <w:tcPr>
            <w:tcW w:w="707" w:type="dxa"/>
            <w:tcBorders>
              <w:top w:val="single" w:sz="6" w:space="0" w:color="000080"/>
              <w:bottom w:val="single" w:sz="2" w:space="0" w:color="000080"/>
            </w:tcBorders>
          </w:tcPr>
          <w:p>
            <w:pPr>
              <w:pStyle w:val="TableParagraph"/>
              <w:spacing w:before="68"/>
              <w:ind w:right="199"/>
              <w:jc w:val="right"/>
              <w:rPr>
                <w:rFonts w:ascii="Arial"/>
                <w:b/>
                <w:sz w:val="12"/>
              </w:rPr>
            </w:pPr>
            <w:r>
              <w:rPr>
                <w:rFonts w:ascii="Arial"/>
                <w:b/>
                <w:w w:val="82"/>
                <w:sz w:val="12"/>
              </w:rPr>
              <w:t>0</w:t>
            </w:r>
          </w:p>
        </w:tc>
        <w:tc>
          <w:tcPr>
            <w:tcW w:w="854" w:type="dxa"/>
            <w:tcBorders>
              <w:top w:val="single" w:sz="6" w:space="0" w:color="000080"/>
              <w:bottom w:val="single" w:sz="2" w:space="0" w:color="000080"/>
            </w:tcBorders>
          </w:tcPr>
          <w:p>
            <w:pPr>
              <w:pStyle w:val="TableParagraph"/>
              <w:spacing w:before="68"/>
              <w:ind w:right="261"/>
              <w:jc w:val="right"/>
              <w:rPr>
                <w:rFonts w:ascii="Arial"/>
                <w:b/>
                <w:sz w:val="12"/>
              </w:rPr>
            </w:pPr>
            <w:r>
              <w:rPr>
                <w:rFonts w:ascii="Arial"/>
                <w:b/>
                <w:w w:val="80"/>
                <w:sz w:val="12"/>
              </w:rPr>
              <w:t>230,175</w:t>
            </w:r>
          </w:p>
        </w:tc>
        <w:tc>
          <w:tcPr>
            <w:tcW w:w="628" w:type="dxa"/>
            <w:tcBorders>
              <w:top w:val="single" w:sz="6" w:space="0" w:color="000080"/>
              <w:bottom w:val="single" w:sz="2" w:space="0" w:color="000080"/>
            </w:tcBorders>
          </w:tcPr>
          <w:p>
            <w:pPr>
              <w:pStyle w:val="TableParagraph"/>
              <w:spacing w:before="68"/>
              <w:ind w:left="16"/>
              <w:jc w:val="center"/>
              <w:rPr>
                <w:rFonts w:ascii="Arial"/>
                <w:b/>
                <w:sz w:val="12"/>
              </w:rPr>
            </w:pPr>
            <w:r>
              <w:rPr>
                <w:rFonts w:ascii="Arial"/>
                <w:b/>
                <w:w w:val="82"/>
                <w:sz w:val="12"/>
              </w:rPr>
              <w:t>0</w:t>
            </w:r>
          </w:p>
        </w:tc>
        <w:tc>
          <w:tcPr>
            <w:tcW w:w="882" w:type="dxa"/>
            <w:tcBorders>
              <w:top w:val="single" w:sz="6" w:space="0" w:color="000080"/>
              <w:bottom w:val="single" w:sz="2" w:space="0" w:color="000080"/>
            </w:tcBorders>
          </w:tcPr>
          <w:p>
            <w:pPr>
              <w:pStyle w:val="TableParagraph"/>
              <w:spacing w:before="68"/>
              <w:ind w:left="250" w:right="260"/>
              <w:jc w:val="center"/>
              <w:rPr>
                <w:rFonts w:ascii="Arial"/>
                <w:b/>
                <w:sz w:val="12"/>
              </w:rPr>
            </w:pPr>
            <w:r>
              <w:rPr>
                <w:rFonts w:ascii="Arial"/>
                <w:b/>
                <w:w w:val="90"/>
                <w:sz w:val="12"/>
              </w:rPr>
              <w:t>6,000</w:t>
            </w:r>
          </w:p>
        </w:tc>
        <w:tc>
          <w:tcPr>
            <w:tcW w:w="681" w:type="dxa"/>
            <w:tcBorders>
              <w:top w:val="single" w:sz="6" w:space="0" w:color="000080"/>
              <w:bottom w:val="single" w:sz="2" w:space="0" w:color="000080"/>
            </w:tcBorders>
          </w:tcPr>
          <w:p>
            <w:pPr>
              <w:pStyle w:val="TableParagraph"/>
              <w:spacing w:before="68"/>
              <w:ind w:left="89"/>
              <w:jc w:val="center"/>
              <w:rPr>
                <w:rFonts w:ascii="Arial"/>
                <w:b/>
                <w:sz w:val="12"/>
              </w:rPr>
            </w:pPr>
            <w:r>
              <w:rPr>
                <w:rFonts w:ascii="Arial"/>
                <w:b/>
                <w:w w:val="82"/>
                <w:sz w:val="12"/>
              </w:rPr>
              <w:t>0</w:t>
            </w:r>
          </w:p>
        </w:tc>
        <w:tc>
          <w:tcPr>
            <w:tcW w:w="866" w:type="dxa"/>
            <w:tcBorders>
              <w:top w:val="single" w:sz="6" w:space="0" w:color="000080"/>
              <w:bottom w:val="single" w:sz="2" w:space="0" w:color="000080"/>
            </w:tcBorders>
          </w:tcPr>
          <w:p>
            <w:pPr>
              <w:pStyle w:val="TableParagraph"/>
              <w:spacing w:before="68"/>
              <w:ind w:left="304"/>
              <w:rPr>
                <w:rFonts w:ascii="Arial"/>
                <w:b/>
                <w:sz w:val="12"/>
              </w:rPr>
            </w:pPr>
            <w:r>
              <w:rPr>
                <w:rFonts w:ascii="Arial"/>
                <w:b/>
                <w:w w:val="90"/>
                <w:sz w:val="12"/>
              </w:rPr>
              <w:t>6,000</w:t>
            </w:r>
          </w:p>
        </w:tc>
        <w:tc>
          <w:tcPr>
            <w:tcW w:w="694" w:type="dxa"/>
            <w:tcBorders>
              <w:top w:val="single" w:sz="6" w:space="0" w:color="000080"/>
              <w:bottom w:val="single" w:sz="2" w:space="0" w:color="000080"/>
            </w:tcBorders>
          </w:tcPr>
          <w:p>
            <w:pPr>
              <w:pStyle w:val="TableParagraph"/>
              <w:spacing w:before="68"/>
              <w:ind w:left="66"/>
              <w:jc w:val="center"/>
              <w:rPr>
                <w:rFonts w:ascii="Arial"/>
                <w:b/>
                <w:sz w:val="12"/>
              </w:rPr>
            </w:pPr>
            <w:r>
              <w:rPr>
                <w:rFonts w:ascii="Arial"/>
                <w:b/>
                <w:w w:val="82"/>
                <w:sz w:val="12"/>
              </w:rPr>
              <w:t>0</w:t>
            </w:r>
          </w:p>
        </w:tc>
        <w:tc>
          <w:tcPr>
            <w:tcW w:w="1010" w:type="dxa"/>
            <w:tcBorders>
              <w:top w:val="single" w:sz="6" w:space="0" w:color="000080"/>
              <w:bottom w:val="single" w:sz="2" w:space="0" w:color="000080"/>
            </w:tcBorders>
          </w:tcPr>
          <w:p>
            <w:pPr>
              <w:pStyle w:val="TableParagraph"/>
              <w:spacing w:before="68"/>
              <w:ind w:left="328"/>
              <w:rPr>
                <w:rFonts w:ascii="Arial"/>
                <w:b/>
                <w:sz w:val="12"/>
              </w:rPr>
            </w:pPr>
            <w:r>
              <w:rPr>
                <w:rFonts w:ascii="Arial"/>
                <w:b/>
                <w:w w:val="82"/>
                <w:sz w:val="12"/>
              </w:rPr>
              <w:t>0</w:t>
            </w:r>
          </w:p>
        </w:tc>
        <w:tc>
          <w:tcPr>
            <w:tcW w:w="1433" w:type="dxa"/>
            <w:tcBorders>
              <w:top w:val="single" w:sz="6" w:space="0" w:color="000080"/>
              <w:bottom w:val="single" w:sz="2" w:space="0" w:color="000080"/>
            </w:tcBorders>
          </w:tcPr>
          <w:p>
            <w:pPr>
              <w:pStyle w:val="TableParagraph"/>
              <w:spacing w:before="68"/>
              <w:ind w:left="673"/>
              <w:rPr>
                <w:rFonts w:ascii="Arial"/>
                <w:b/>
                <w:sz w:val="12"/>
              </w:rPr>
            </w:pPr>
            <w:r>
              <w:rPr>
                <w:rFonts w:ascii="Arial"/>
                <w:b/>
                <w:w w:val="82"/>
                <w:sz w:val="12"/>
              </w:rPr>
              <w:t>0</w:t>
            </w:r>
          </w:p>
        </w:tc>
        <w:tc>
          <w:tcPr>
            <w:tcW w:w="1140" w:type="dxa"/>
            <w:tcBorders>
              <w:top w:val="single" w:sz="6" w:space="0" w:color="000080"/>
              <w:bottom w:val="single" w:sz="2" w:space="0" w:color="000080"/>
            </w:tcBorders>
          </w:tcPr>
          <w:p>
            <w:pPr>
              <w:pStyle w:val="TableParagraph"/>
              <w:spacing w:before="68"/>
              <w:ind w:right="326"/>
              <w:jc w:val="right"/>
              <w:rPr>
                <w:rFonts w:ascii="Arial"/>
                <w:b/>
                <w:sz w:val="12"/>
              </w:rPr>
            </w:pPr>
            <w:r>
              <w:rPr>
                <w:rFonts w:ascii="Arial"/>
                <w:b/>
                <w:w w:val="82"/>
                <w:sz w:val="12"/>
              </w:rPr>
              <w:t>0</w:t>
            </w:r>
          </w:p>
        </w:tc>
        <w:tc>
          <w:tcPr>
            <w:tcW w:w="788" w:type="dxa"/>
            <w:tcBorders>
              <w:top w:val="single" w:sz="6" w:space="0" w:color="000080"/>
              <w:bottom w:val="single" w:sz="2" w:space="0" w:color="000080"/>
            </w:tcBorders>
          </w:tcPr>
          <w:p>
            <w:pPr>
              <w:pStyle w:val="TableParagraph"/>
              <w:spacing w:before="68"/>
              <w:ind w:left="385"/>
              <w:rPr>
                <w:rFonts w:ascii="Arial"/>
                <w:b/>
                <w:sz w:val="12"/>
              </w:rPr>
            </w:pPr>
            <w:r>
              <w:rPr>
                <w:rFonts w:ascii="Arial"/>
                <w:b/>
                <w:w w:val="82"/>
                <w:sz w:val="12"/>
              </w:rPr>
              <w:t>0</w:t>
            </w:r>
          </w:p>
        </w:tc>
        <w:tc>
          <w:tcPr>
            <w:tcW w:w="670" w:type="dxa"/>
            <w:tcBorders>
              <w:top w:val="single" w:sz="6" w:space="0" w:color="000080"/>
              <w:bottom w:val="single" w:sz="2" w:space="0" w:color="000080"/>
            </w:tcBorders>
          </w:tcPr>
          <w:p>
            <w:pPr>
              <w:pStyle w:val="TableParagraph"/>
              <w:spacing w:before="68"/>
              <w:ind w:right="203"/>
              <w:jc w:val="right"/>
              <w:rPr>
                <w:rFonts w:ascii="Arial"/>
                <w:b/>
                <w:sz w:val="12"/>
              </w:rPr>
            </w:pPr>
            <w:r>
              <w:rPr>
                <w:rFonts w:ascii="Arial"/>
                <w:b/>
                <w:w w:val="82"/>
                <w:sz w:val="12"/>
              </w:rPr>
              <w:t>0</w:t>
            </w:r>
          </w:p>
        </w:tc>
        <w:tc>
          <w:tcPr>
            <w:tcW w:w="625" w:type="dxa"/>
            <w:tcBorders>
              <w:top w:val="single" w:sz="6" w:space="0" w:color="000080"/>
              <w:bottom w:val="single" w:sz="2" w:space="0" w:color="000080"/>
            </w:tcBorders>
          </w:tcPr>
          <w:p>
            <w:pPr>
              <w:pStyle w:val="TableParagraph"/>
              <w:spacing w:before="68"/>
              <w:ind w:right="-15"/>
              <w:jc w:val="right"/>
              <w:rPr>
                <w:rFonts w:ascii="Arial"/>
                <w:b/>
                <w:sz w:val="12"/>
              </w:rPr>
            </w:pPr>
            <w:r>
              <w:rPr>
                <w:rFonts w:ascii="Arial"/>
                <w:b/>
                <w:w w:val="80"/>
                <w:sz w:val="12"/>
              </w:rPr>
              <w:t>236,175</w:t>
            </w:r>
          </w:p>
        </w:tc>
      </w:tr>
      <w:tr>
        <w:trPr>
          <w:trHeight w:val="292" w:hRule="atLeast"/>
        </w:trPr>
        <w:tc>
          <w:tcPr>
            <w:tcW w:w="2619" w:type="dxa"/>
            <w:tcBorders>
              <w:top w:val="single" w:sz="2" w:space="0" w:color="000080"/>
            </w:tcBorders>
          </w:tcPr>
          <w:p>
            <w:pPr>
              <w:pStyle w:val="TableParagraph"/>
              <w:spacing w:before="31"/>
              <w:ind w:left="16"/>
              <w:rPr>
                <w:rFonts w:ascii="Arial"/>
                <w:b/>
                <w:sz w:val="14"/>
              </w:rPr>
            </w:pPr>
            <w:r>
              <w:rPr>
                <w:rFonts w:ascii="Arial"/>
                <w:b/>
                <w:w w:val="95"/>
                <w:sz w:val="14"/>
              </w:rPr>
              <w:t>Disaster Prevention</w:t>
            </w:r>
          </w:p>
        </w:tc>
        <w:tc>
          <w:tcPr>
            <w:tcW w:w="1344" w:type="dxa"/>
            <w:tcBorders>
              <w:top w:val="single" w:sz="2" w:space="0" w:color="000080"/>
            </w:tcBorders>
          </w:tcPr>
          <w:p>
            <w:pPr>
              <w:pStyle w:val="TableParagraph"/>
              <w:spacing w:before="30"/>
              <w:ind w:right="367"/>
              <w:jc w:val="right"/>
              <w:rPr>
                <w:rFonts w:ascii="Arial"/>
                <w:b/>
                <w:sz w:val="12"/>
              </w:rPr>
            </w:pPr>
            <w:r>
              <w:rPr>
                <w:rFonts w:ascii="Arial"/>
                <w:b/>
                <w:w w:val="82"/>
                <w:sz w:val="12"/>
              </w:rPr>
              <w:t>0</w:t>
            </w:r>
          </w:p>
        </w:tc>
        <w:tc>
          <w:tcPr>
            <w:tcW w:w="1177" w:type="dxa"/>
            <w:tcBorders>
              <w:top w:val="single" w:sz="2" w:space="0" w:color="000080"/>
            </w:tcBorders>
          </w:tcPr>
          <w:p>
            <w:pPr>
              <w:pStyle w:val="TableParagraph"/>
              <w:spacing w:before="30"/>
              <w:ind w:left="400"/>
              <w:rPr>
                <w:rFonts w:ascii="Arial"/>
                <w:b/>
                <w:sz w:val="12"/>
              </w:rPr>
            </w:pPr>
            <w:r>
              <w:rPr>
                <w:rFonts w:ascii="Arial"/>
                <w:b/>
                <w:w w:val="90"/>
                <w:sz w:val="12"/>
              </w:rPr>
              <w:t>230,175</w:t>
            </w:r>
          </w:p>
        </w:tc>
        <w:tc>
          <w:tcPr>
            <w:tcW w:w="707" w:type="dxa"/>
            <w:tcBorders>
              <w:top w:val="single" w:sz="2" w:space="0" w:color="000080"/>
            </w:tcBorders>
          </w:tcPr>
          <w:p>
            <w:pPr>
              <w:pStyle w:val="TableParagraph"/>
              <w:spacing w:before="30"/>
              <w:ind w:right="199"/>
              <w:jc w:val="right"/>
              <w:rPr>
                <w:rFonts w:ascii="Arial"/>
                <w:b/>
                <w:sz w:val="12"/>
              </w:rPr>
            </w:pPr>
            <w:r>
              <w:rPr>
                <w:rFonts w:ascii="Arial"/>
                <w:b/>
                <w:w w:val="82"/>
                <w:sz w:val="12"/>
              </w:rPr>
              <w:t>0</w:t>
            </w:r>
          </w:p>
        </w:tc>
        <w:tc>
          <w:tcPr>
            <w:tcW w:w="854" w:type="dxa"/>
            <w:tcBorders>
              <w:top w:val="single" w:sz="2" w:space="0" w:color="000080"/>
            </w:tcBorders>
          </w:tcPr>
          <w:p>
            <w:pPr>
              <w:pStyle w:val="TableParagraph"/>
              <w:spacing w:before="30"/>
              <w:ind w:right="261"/>
              <w:jc w:val="right"/>
              <w:rPr>
                <w:rFonts w:ascii="Arial"/>
                <w:b/>
                <w:sz w:val="12"/>
              </w:rPr>
            </w:pPr>
            <w:r>
              <w:rPr>
                <w:rFonts w:ascii="Arial"/>
                <w:b/>
                <w:w w:val="80"/>
                <w:sz w:val="12"/>
              </w:rPr>
              <w:t>230,175</w:t>
            </w:r>
          </w:p>
        </w:tc>
        <w:tc>
          <w:tcPr>
            <w:tcW w:w="628" w:type="dxa"/>
            <w:tcBorders>
              <w:top w:val="single" w:sz="2" w:space="0" w:color="000080"/>
            </w:tcBorders>
          </w:tcPr>
          <w:p>
            <w:pPr>
              <w:pStyle w:val="TableParagraph"/>
              <w:spacing w:before="30"/>
              <w:ind w:left="16"/>
              <w:jc w:val="center"/>
              <w:rPr>
                <w:rFonts w:ascii="Arial"/>
                <w:b/>
                <w:sz w:val="12"/>
              </w:rPr>
            </w:pPr>
            <w:r>
              <w:rPr>
                <w:rFonts w:ascii="Arial"/>
                <w:b/>
                <w:w w:val="82"/>
                <w:sz w:val="12"/>
              </w:rPr>
              <w:t>0</w:t>
            </w:r>
          </w:p>
        </w:tc>
        <w:tc>
          <w:tcPr>
            <w:tcW w:w="882" w:type="dxa"/>
            <w:tcBorders>
              <w:top w:val="single" w:sz="2" w:space="0" w:color="000080"/>
            </w:tcBorders>
          </w:tcPr>
          <w:p>
            <w:pPr>
              <w:pStyle w:val="TableParagraph"/>
              <w:spacing w:before="30"/>
              <w:ind w:left="250" w:right="260"/>
              <w:jc w:val="center"/>
              <w:rPr>
                <w:rFonts w:ascii="Arial"/>
                <w:b/>
                <w:sz w:val="12"/>
              </w:rPr>
            </w:pPr>
            <w:r>
              <w:rPr>
                <w:rFonts w:ascii="Arial"/>
                <w:b/>
                <w:w w:val="90"/>
                <w:sz w:val="12"/>
              </w:rPr>
              <w:t>6,000</w:t>
            </w:r>
          </w:p>
        </w:tc>
        <w:tc>
          <w:tcPr>
            <w:tcW w:w="681" w:type="dxa"/>
            <w:tcBorders>
              <w:top w:val="single" w:sz="2" w:space="0" w:color="000080"/>
            </w:tcBorders>
          </w:tcPr>
          <w:p>
            <w:pPr>
              <w:pStyle w:val="TableParagraph"/>
              <w:spacing w:before="30"/>
              <w:ind w:left="89"/>
              <w:jc w:val="center"/>
              <w:rPr>
                <w:rFonts w:ascii="Arial"/>
                <w:b/>
                <w:sz w:val="12"/>
              </w:rPr>
            </w:pPr>
            <w:r>
              <w:rPr>
                <w:rFonts w:ascii="Arial"/>
                <w:b/>
                <w:w w:val="82"/>
                <w:sz w:val="12"/>
              </w:rPr>
              <w:t>0</w:t>
            </w:r>
          </w:p>
        </w:tc>
        <w:tc>
          <w:tcPr>
            <w:tcW w:w="866" w:type="dxa"/>
            <w:tcBorders>
              <w:top w:val="single" w:sz="2" w:space="0" w:color="000080"/>
            </w:tcBorders>
          </w:tcPr>
          <w:p>
            <w:pPr>
              <w:pStyle w:val="TableParagraph"/>
              <w:spacing w:before="30"/>
              <w:ind w:left="304"/>
              <w:rPr>
                <w:rFonts w:ascii="Arial"/>
                <w:b/>
                <w:sz w:val="12"/>
              </w:rPr>
            </w:pPr>
            <w:r>
              <w:rPr>
                <w:rFonts w:ascii="Arial"/>
                <w:b/>
                <w:w w:val="90"/>
                <w:sz w:val="12"/>
              </w:rPr>
              <w:t>6,000</w:t>
            </w:r>
          </w:p>
        </w:tc>
        <w:tc>
          <w:tcPr>
            <w:tcW w:w="694" w:type="dxa"/>
            <w:tcBorders>
              <w:top w:val="single" w:sz="2" w:space="0" w:color="000080"/>
            </w:tcBorders>
          </w:tcPr>
          <w:p>
            <w:pPr>
              <w:pStyle w:val="TableParagraph"/>
              <w:spacing w:before="30"/>
              <w:ind w:left="66"/>
              <w:jc w:val="center"/>
              <w:rPr>
                <w:rFonts w:ascii="Arial"/>
                <w:b/>
                <w:sz w:val="12"/>
              </w:rPr>
            </w:pPr>
            <w:r>
              <w:rPr>
                <w:rFonts w:ascii="Arial"/>
                <w:b/>
                <w:w w:val="82"/>
                <w:sz w:val="12"/>
              </w:rPr>
              <w:t>0</w:t>
            </w:r>
          </w:p>
        </w:tc>
        <w:tc>
          <w:tcPr>
            <w:tcW w:w="1010" w:type="dxa"/>
            <w:tcBorders>
              <w:top w:val="single" w:sz="2" w:space="0" w:color="000080"/>
            </w:tcBorders>
          </w:tcPr>
          <w:p>
            <w:pPr>
              <w:pStyle w:val="TableParagraph"/>
              <w:spacing w:before="30"/>
              <w:ind w:left="328"/>
              <w:rPr>
                <w:rFonts w:ascii="Arial"/>
                <w:b/>
                <w:sz w:val="12"/>
              </w:rPr>
            </w:pPr>
            <w:r>
              <w:rPr>
                <w:rFonts w:ascii="Arial"/>
                <w:b/>
                <w:w w:val="82"/>
                <w:sz w:val="12"/>
              </w:rPr>
              <w:t>0</w:t>
            </w:r>
          </w:p>
        </w:tc>
        <w:tc>
          <w:tcPr>
            <w:tcW w:w="1433" w:type="dxa"/>
            <w:tcBorders>
              <w:top w:val="single" w:sz="2" w:space="0" w:color="000080"/>
            </w:tcBorders>
          </w:tcPr>
          <w:p>
            <w:pPr>
              <w:pStyle w:val="TableParagraph"/>
              <w:spacing w:before="30"/>
              <w:ind w:left="673"/>
              <w:rPr>
                <w:rFonts w:ascii="Arial"/>
                <w:b/>
                <w:sz w:val="12"/>
              </w:rPr>
            </w:pPr>
            <w:r>
              <w:rPr>
                <w:rFonts w:ascii="Arial"/>
                <w:b/>
                <w:w w:val="82"/>
                <w:sz w:val="12"/>
              </w:rPr>
              <w:t>0</w:t>
            </w:r>
          </w:p>
        </w:tc>
        <w:tc>
          <w:tcPr>
            <w:tcW w:w="1140" w:type="dxa"/>
            <w:tcBorders>
              <w:top w:val="single" w:sz="2" w:space="0" w:color="000080"/>
            </w:tcBorders>
          </w:tcPr>
          <w:p>
            <w:pPr>
              <w:pStyle w:val="TableParagraph"/>
              <w:spacing w:before="30"/>
              <w:ind w:right="326"/>
              <w:jc w:val="right"/>
              <w:rPr>
                <w:rFonts w:ascii="Arial"/>
                <w:b/>
                <w:sz w:val="12"/>
              </w:rPr>
            </w:pPr>
            <w:r>
              <w:rPr>
                <w:rFonts w:ascii="Arial"/>
                <w:b/>
                <w:w w:val="82"/>
                <w:sz w:val="12"/>
              </w:rPr>
              <w:t>0</w:t>
            </w:r>
          </w:p>
        </w:tc>
        <w:tc>
          <w:tcPr>
            <w:tcW w:w="788" w:type="dxa"/>
            <w:tcBorders>
              <w:top w:val="single" w:sz="2" w:space="0" w:color="000080"/>
            </w:tcBorders>
          </w:tcPr>
          <w:p>
            <w:pPr>
              <w:pStyle w:val="TableParagraph"/>
              <w:spacing w:before="30"/>
              <w:ind w:left="385"/>
              <w:rPr>
                <w:rFonts w:ascii="Arial"/>
                <w:b/>
                <w:sz w:val="12"/>
              </w:rPr>
            </w:pPr>
            <w:r>
              <w:rPr>
                <w:rFonts w:ascii="Arial"/>
                <w:b/>
                <w:w w:val="82"/>
                <w:sz w:val="12"/>
              </w:rPr>
              <w:t>0</w:t>
            </w:r>
          </w:p>
        </w:tc>
        <w:tc>
          <w:tcPr>
            <w:tcW w:w="670" w:type="dxa"/>
            <w:tcBorders>
              <w:top w:val="single" w:sz="2" w:space="0" w:color="000080"/>
            </w:tcBorders>
          </w:tcPr>
          <w:p>
            <w:pPr>
              <w:pStyle w:val="TableParagraph"/>
              <w:spacing w:before="30"/>
              <w:ind w:right="203"/>
              <w:jc w:val="right"/>
              <w:rPr>
                <w:rFonts w:ascii="Arial"/>
                <w:b/>
                <w:sz w:val="12"/>
              </w:rPr>
            </w:pPr>
            <w:r>
              <w:rPr>
                <w:rFonts w:ascii="Arial"/>
                <w:b/>
                <w:w w:val="82"/>
                <w:sz w:val="12"/>
              </w:rPr>
              <w:t>0</w:t>
            </w:r>
          </w:p>
        </w:tc>
        <w:tc>
          <w:tcPr>
            <w:tcW w:w="625" w:type="dxa"/>
            <w:tcBorders>
              <w:top w:val="single" w:sz="2" w:space="0" w:color="000080"/>
            </w:tcBorders>
          </w:tcPr>
          <w:p>
            <w:pPr>
              <w:pStyle w:val="TableParagraph"/>
              <w:spacing w:before="30"/>
              <w:ind w:right="-15"/>
              <w:jc w:val="right"/>
              <w:rPr>
                <w:rFonts w:ascii="Arial"/>
                <w:b/>
                <w:sz w:val="12"/>
              </w:rPr>
            </w:pPr>
            <w:r>
              <w:rPr>
                <w:rFonts w:ascii="Arial"/>
                <w:b/>
                <w:w w:val="80"/>
                <w:sz w:val="12"/>
              </w:rPr>
              <w:t>236,175</w:t>
            </w:r>
          </w:p>
        </w:tc>
      </w:tr>
      <w:tr>
        <w:trPr>
          <w:trHeight w:val="238" w:hRule="atLeast"/>
        </w:trPr>
        <w:tc>
          <w:tcPr>
            <w:tcW w:w="2619" w:type="dxa"/>
          </w:tcPr>
          <w:p>
            <w:pPr>
              <w:pStyle w:val="TableParagraph"/>
              <w:rPr>
                <w:sz w:val="14"/>
              </w:rPr>
            </w:pPr>
          </w:p>
        </w:tc>
        <w:tc>
          <w:tcPr>
            <w:tcW w:w="1344" w:type="dxa"/>
          </w:tcPr>
          <w:p>
            <w:pPr>
              <w:pStyle w:val="TableParagraph"/>
              <w:spacing w:line="118" w:lineRule="exact" w:before="100"/>
              <w:ind w:right="397"/>
              <w:jc w:val="right"/>
              <w:rPr>
                <w:rFonts w:ascii="Arial"/>
                <w:b/>
                <w:sz w:val="12"/>
              </w:rPr>
            </w:pPr>
            <w:r>
              <w:rPr>
                <w:rFonts w:ascii="Arial"/>
                <w:b/>
                <w:w w:val="82"/>
                <w:sz w:val="12"/>
              </w:rPr>
              <w:t>0</w:t>
            </w:r>
          </w:p>
        </w:tc>
        <w:tc>
          <w:tcPr>
            <w:tcW w:w="1177" w:type="dxa"/>
          </w:tcPr>
          <w:p>
            <w:pPr>
              <w:pStyle w:val="TableParagraph"/>
              <w:spacing w:line="118" w:lineRule="exact" w:before="100"/>
              <w:ind w:left="370"/>
              <w:rPr>
                <w:rFonts w:ascii="Arial"/>
                <w:b/>
                <w:sz w:val="12"/>
              </w:rPr>
            </w:pPr>
            <w:r>
              <w:rPr>
                <w:rFonts w:ascii="Arial"/>
                <w:b/>
                <w:w w:val="90"/>
                <w:sz w:val="12"/>
              </w:rPr>
              <w:t>230,175</w:t>
            </w:r>
          </w:p>
        </w:tc>
        <w:tc>
          <w:tcPr>
            <w:tcW w:w="707" w:type="dxa"/>
          </w:tcPr>
          <w:p>
            <w:pPr>
              <w:pStyle w:val="TableParagraph"/>
              <w:spacing w:line="118" w:lineRule="exact" w:before="100"/>
              <w:ind w:right="230"/>
              <w:jc w:val="right"/>
              <w:rPr>
                <w:rFonts w:ascii="Arial"/>
                <w:b/>
                <w:sz w:val="12"/>
              </w:rPr>
            </w:pPr>
            <w:r>
              <w:rPr>
                <w:rFonts w:ascii="Arial"/>
                <w:b/>
                <w:w w:val="82"/>
                <w:sz w:val="12"/>
              </w:rPr>
              <w:t>0</w:t>
            </w:r>
          </w:p>
        </w:tc>
        <w:tc>
          <w:tcPr>
            <w:tcW w:w="854" w:type="dxa"/>
          </w:tcPr>
          <w:p>
            <w:pPr>
              <w:pStyle w:val="TableParagraph"/>
              <w:spacing w:line="118" w:lineRule="exact" w:before="100"/>
              <w:ind w:right="291"/>
              <w:jc w:val="right"/>
              <w:rPr>
                <w:rFonts w:ascii="Arial"/>
                <w:b/>
                <w:sz w:val="12"/>
              </w:rPr>
            </w:pPr>
            <w:r>
              <w:rPr>
                <w:rFonts w:ascii="Arial"/>
                <w:b/>
                <w:w w:val="80"/>
                <w:sz w:val="12"/>
              </w:rPr>
              <w:t>230,175</w:t>
            </w:r>
          </w:p>
        </w:tc>
        <w:tc>
          <w:tcPr>
            <w:tcW w:w="628" w:type="dxa"/>
          </w:tcPr>
          <w:p>
            <w:pPr>
              <w:pStyle w:val="TableParagraph"/>
              <w:spacing w:line="118" w:lineRule="exact" w:before="100"/>
              <w:ind w:right="41"/>
              <w:jc w:val="center"/>
              <w:rPr>
                <w:rFonts w:ascii="Arial"/>
                <w:b/>
                <w:sz w:val="12"/>
              </w:rPr>
            </w:pPr>
            <w:r>
              <w:rPr>
                <w:rFonts w:ascii="Arial"/>
                <w:b/>
                <w:w w:val="82"/>
                <w:sz w:val="12"/>
              </w:rPr>
              <w:t>0</w:t>
            </w:r>
          </w:p>
        </w:tc>
        <w:tc>
          <w:tcPr>
            <w:tcW w:w="882" w:type="dxa"/>
          </w:tcPr>
          <w:p>
            <w:pPr>
              <w:pStyle w:val="TableParagraph"/>
              <w:spacing w:line="118" w:lineRule="exact" w:before="100"/>
              <w:ind w:left="220" w:right="290"/>
              <w:jc w:val="center"/>
              <w:rPr>
                <w:rFonts w:ascii="Arial"/>
                <w:b/>
                <w:sz w:val="12"/>
              </w:rPr>
            </w:pPr>
            <w:r>
              <w:rPr>
                <w:rFonts w:ascii="Arial"/>
                <w:b/>
                <w:w w:val="90"/>
                <w:sz w:val="12"/>
              </w:rPr>
              <w:t>6,000</w:t>
            </w:r>
          </w:p>
        </w:tc>
        <w:tc>
          <w:tcPr>
            <w:tcW w:w="681" w:type="dxa"/>
          </w:tcPr>
          <w:p>
            <w:pPr>
              <w:pStyle w:val="TableParagraph"/>
              <w:spacing w:line="118" w:lineRule="exact" w:before="100"/>
              <w:ind w:left="29"/>
              <w:jc w:val="center"/>
              <w:rPr>
                <w:rFonts w:ascii="Arial"/>
                <w:b/>
                <w:sz w:val="12"/>
              </w:rPr>
            </w:pPr>
            <w:r>
              <w:rPr>
                <w:rFonts w:ascii="Arial"/>
                <w:b/>
                <w:w w:val="82"/>
                <w:sz w:val="12"/>
              </w:rPr>
              <w:t>0</w:t>
            </w:r>
          </w:p>
        </w:tc>
        <w:tc>
          <w:tcPr>
            <w:tcW w:w="866" w:type="dxa"/>
          </w:tcPr>
          <w:p>
            <w:pPr>
              <w:pStyle w:val="TableParagraph"/>
              <w:spacing w:line="118" w:lineRule="exact" w:before="100"/>
              <w:ind w:left="274"/>
              <w:rPr>
                <w:rFonts w:ascii="Arial"/>
                <w:b/>
                <w:sz w:val="12"/>
              </w:rPr>
            </w:pPr>
            <w:r>
              <w:rPr>
                <w:rFonts w:ascii="Arial"/>
                <w:b/>
                <w:w w:val="90"/>
                <w:sz w:val="12"/>
              </w:rPr>
              <w:t>6,000</w:t>
            </w:r>
          </w:p>
        </w:tc>
        <w:tc>
          <w:tcPr>
            <w:tcW w:w="694" w:type="dxa"/>
          </w:tcPr>
          <w:p>
            <w:pPr>
              <w:pStyle w:val="TableParagraph"/>
              <w:spacing w:line="118" w:lineRule="exact" w:before="100"/>
              <w:ind w:left="6"/>
              <w:jc w:val="center"/>
              <w:rPr>
                <w:rFonts w:ascii="Arial"/>
                <w:b/>
                <w:sz w:val="12"/>
              </w:rPr>
            </w:pPr>
            <w:r>
              <w:rPr>
                <w:rFonts w:ascii="Arial"/>
                <w:b/>
                <w:w w:val="82"/>
                <w:sz w:val="12"/>
              </w:rPr>
              <w:t>0</w:t>
            </w:r>
          </w:p>
        </w:tc>
        <w:tc>
          <w:tcPr>
            <w:tcW w:w="1010" w:type="dxa"/>
          </w:tcPr>
          <w:p>
            <w:pPr>
              <w:pStyle w:val="TableParagraph"/>
              <w:spacing w:line="118" w:lineRule="exact" w:before="100"/>
              <w:ind w:left="298"/>
              <w:rPr>
                <w:rFonts w:ascii="Arial"/>
                <w:b/>
                <w:sz w:val="12"/>
              </w:rPr>
            </w:pPr>
            <w:r>
              <w:rPr>
                <w:rFonts w:ascii="Arial"/>
                <w:b/>
                <w:w w:val="82"/>
                <w:sz w:val="12"/>
              </w:rPr>
              <w:t>0</w:t>
            </w:r>
          </w:p>
        </w:tc>
        <w:tc>
          <w:tcPr>
            <w:tcW w:w="1433" w:type="dxa"/>
          </w:tcPr>
          <w:p>
            <w:pPr>
              <w:pStyle w:val="TableParagraph"/>
              <w:spacing w:line="118" w:lineRule="exact" w:before="100"/>
              <w:ind w:left="642"/>
              <w:rPr>
                <w:rFonts w:ascii="Arial"/>
                <w:b/>
                <w:sz w:val="12"/>
              </w:rPr>
            </w:pPr>
            <w:r>
              <w:rPr>
                <w:rFonts w:ascii="Arial"/>
                <w:b/>
                <w:w w:val="82"/>
                <w:sz w:val="12"/>
              </w:rPr>
              <w:t>0</w:t>
            </w:r>
          </w:p>
        </w:tc>
        <w:tc>
          <w:tcPr>
            <w:tcW w:w="1140" w:type="dxa"/>
          </w:tcPr>
          <w:p>
            <w:pPr>
              <w:pStyle w:val="TableParagraph"/>
              <w:spacing w:line="118" w:lineRule="exact" w:before="100"/>
              <w:ind w:right="356"/>
              <w:jc w:val="right"/>
              <w:rPr>
                <w:rFonts w:ascii="Arial"/>
                <w:b/>
                <w:sz w:val="12"/>
              </w:rPr>
            </w:pPr>
            <w:r>
              <w:rPr>
                <w:rFonts w:ascii="Arial"/>
                <w:b/>
                <w:w w:val="82"/>
                <w:sz w:val="12"/>
              </w:rPr>
              <w:t>0</w:t>
            </w:r>
          </w:p>
        </w:tc>
        <w:tc>
          <w:tcPr>
            <w:tcW w:w="788" w:type="dxa"/>
          </w:tcPr>
          <w:p>
            <w:pPr>
              <w:pStyle w:val="TableParagraph"/>
              <w:spacing w:line="118" w:lineRule="exact" w:before="100"/>
              <w:ind w:left="355"/>
              <w:rPr>
                <w:rFonts w:ascii="Arial"/>
                <w:b/>
                <w:sz w:val="12"/>
              </w:rPr>
            </w:pPr>
            <w:r>
              <w:rPr>
                <w:rFonts w:ascii="Arial"/>
                <w:b/>
                <w:w w:val="82"/>
                <w:sz w:val="12"/>
              </w:rPr>
              <w:t>0</w:t>
            </w:r>
          </w:p>
        </w:tc>
        <w:tc>
          <w:tcPr>
            <w:tcW w:w="670" w:type="dxa"/>
          </w:tcPr>
          <w:p>
            <w:pPr>
              <w:pStyle w:val="TableParagraph"/>
              <w:spacing w:line="118" w:lineRule="exact" w:before="100"/>
              <w:ind w:right="233"/>
              <w:jc w:val="right"/>
              <w:rPr>
                <w:rFonts w:ascii="Arial"/>
                <w:b/>
                <w:sz w:val="12"/>
              </w:rPr>
            </w:pPr>
            <w:r>
              <w:rPr>
                <w:rFonts w:ascii="Arial"/>
                <w:b/>
                <w:w w:val="82"/>
                <w:sz w:val="12"/>
              </w:rPr>
              <w:t>0</w:t>
            </w:r>
          </w:p>
        </w:tc>
        <w:tc>
          <w:tcPr>
            <w:tcW w:w="625" w:type="dxa"/>
          </w:tcPr>
          <w:p>
            <w:pPr>
              <w:pStyle w:val="TableParagraph"/>
              <w:spacing w:line="118" w:lineRule="exact" w:before="100"/>
              <w:ind w:right="21"/>
              <w:jc w:val="right"/>
              <w:rPr>
                <w:rFonts w:ascii="Arial"/>
                <w:b/>
                <w:sz w:val="12"/>
              </w:rPr>
            </w:pPr>
            <w:r>
              <w:rPr>
                <w:rFonts w:ascii="Arial"/>
                <w:b/>
                <w:w w:val="80"/>
                <w:sz w:val="12"/>
              </w:rPr>
              <w:t>236,175</w:t>
            </w:r>
          </w:p>
        </w:tc>
      </w:tr>
    </w:tbl>
    <w:p>
      <w:pPr>
        <w:rPr>
          <w:sz w:val="2"/>
          <w:szCs w:val="2"/>
        </w:rPr>
      </w:pPr>
      <w:r>
        <w:rPr/>
        <w:pict>
          <v:shape style="position:absolute;margin-left:14.423pt;margin-top:28.863985pt;width:806.65pt;height:3.3pt;mso-position-horizontal-relative:page;mso-position-vertical-relative:page;z-index:15745536" coordorigin="288,577" coordsize="16133,66" path="m4216,603l3252,603,3252,643,4216,643,4216,603xm7708,603l6850,603,6744,603,5885,603,5885,643,6744,643,6850,643,7708,643,7708,603xm10478,603l9905,603,9513,603,8941,603,8941,643,9513,643,9905,643,10478,643,10478,603xm13110,603l12597,603,12146,603,11634,603,11634,643,12146,643,12597,643,13110,643,13110,603xm15714,603l14749,603,14749,643,15714,643,15714,603xm16421,577l288,577,288,600,16421,600,16421,577xe" filled="true" fillcolor="#000080" stroked="false">
            <v:path arrowok="t"/>
            <v:fill type="solid"/>
            <w10:wrap type="none"/>
          </v:shape>
        </w:pict>
      </w:r>
      <w:r>
        <w:rPr/>
        <w:pict>
          <v:shape style="position:absolute;margin-left:330.140015pt;margin-top:43.329987pt;width:3.6pt;height:16.5pt;mso-position-horizontal-relative:page;mso-position-vertical-relative:page;z-index:15746048" coordorigin="6603,867" coordsize="72,330" path="m6674,867l6643,867,6634,867,6603,867,6603,1196,6634,1196,6643,1196,6674,1196,6674,867xe" filled="true" fillcolor="#000080" stroked="false">
            <v:path arrowok="t"/>
            <v:fill type="solid"/>
            <w10:wrap type="none"/>
          </v:shape>
        </w:pict>
      </w:r>
    </w:p>
    <w:p>
      <w:pPr>
        <w:spacing w:after="0"/>
        <w:rPr>
          <w:sz w:val="2"/>
          <w:szCs w:val="2"/>
        </w:rPr>
        <w:sectPr>
          <w:type w:val="continuous"/>
          <w:pgSz w:w="16850" w:h="11910" w:orient="landscape"/>
          <w:pgMar w:top="1440" w:bottom="280" w:left="180" w:right="240"/>
        </w:sectPr>
      </w:pPr>
    </w:p>
    <w:p>
      <w:pPr>
        <w:tabs>
          <w:tab w:pos="2076" w:val="left" w:leader="none"/>
        </w:tabs>
        <w:spacing w:before="90"/>
        <w:ind w:left="147" w:right="0" w:firstLine="0"/>
        <w:jc w:val="left"/>
        <w:rPr>
          <w:rFonts w:ascii="Arial"/>
          <w:b/>
          <w:sz w:val="24"/>
        </w:rPr>
      </w:pPr>
      <w:r>
        <w:rPr>
          <w:rFonts w:ascii="Arial"/>
          <w:b/>
          <w:w w:val="90"/>
          <w:sz w:val="24"/>
        </w:rPr>
        <w:t>Central</w:t>
        <w:tab/>
        <w:t>Elmina</w:t>
      </w:r>
    </w:p>
    <w:p>
      <w:pPr>
        <w:spacing w:before="145"/>
        <w:ind w:left="1532" w:right="0" w:firstLine="0"/>
        <w:jc w:val="left"/>
        <w:rPr>
          <w:rFonts w:ascii="Arial Black"/>
          <w:sz w:val="24"/>
        </w:rPr>
      </w:pPr>
      <w:r>
        <w:rPr/>
        <w:pict>
          <v:rect style="position:absolute;margin-left:31.782pt;margin-top:6.111002pt;width:521.62pt;height:1.246pt;mso-position-horizontal-relative:page;mso-position-vertical-relative:paragraph;z-index:15749632" filled="true" fillcolor="#000080" stroked="false">
            <v:fill type="solid"/>
            <w10:wrap type="none"/>
          </v:rect>
        </w:pict>
      </w:r>
      <w:r>
        <w:rPr>
          <w:rFonts w:ascii="Arial Black"/>
          <w:color w:val="000080"/>
          <w:sz w:val="24"/>
        </w:rPr>
        <w:t>Estimated Financing Surplus / Deficit - (All In-Flows)</w:t>
      </w:r>
    </w:p>
    <w:p>
      <w:pPr>
        <w:spacing w:before="23"/>
        <w:ind w:left="1593" w:right="0" w:firstLine="0"/>
        <w:jc w:val="left"/>
        <w:rPr>
          <w:b/>
          <w:i/>
          <w:sz w:val="26"/>
        </w:rPr>
      </w:pPr>
      <w:r>
        <w:rPr/>
        <w:pict>
          <v:rect style="position:absolute;margin-left:290.029999pt;margin-top:8.520689pt;width:.1pt;height:32.716pt;mso-position-horizontal-relative:page;mso-position-vertical-relative:paragraph;z-index:-26122752" filled="true" fillcolor="#000080" stroked="false">
            <v:fill type="solid"/>
            <w10:wrap type="none"/>
          </v:rect>
        </w:pict>
      </w:r>
      <w:r>
        <w:rPr>
          <w:b/>
          <w:i/>
          <w:color w:val="000080"/>
          <w:sz w:val="26"/>
        </w:rPr>
        <w:t>By Strategic Objective Summary</w:t>
      </w:r>
    </w:p>
    <w:p>
      <w:pPr>
        <w:pStyle w:val="BodyText"/>
        <w:rPr>
          <w:b/>
          <w:i/>
          <w:sz w:val="24"/>
        </w:rPr>
      </w:pPr>
      <w:r>
        <w:rPr/>
        <w:br w:type="column"/>
      </w:r>
      <w:r>
        <w:rPr>
          <w:b/>
          <w:i/>
          <w:sz w:val="24"/>
        </w:rPr>
      </w:r>
    </w:p>
    <w:p>
      <w:pPr>
        <w:pStyle w:val="BodyText"/>
        <w:rPr>
          <w:b/>
          <w:i/>
          <w:sz w:val="24"/>
        </w:rPr>
      </w:pPr>
    </w:p>
    <w:p>
      <w:pPr>
        <w:pStyle w:val="BodyText"/>
        <w:rPr>
          <w:b/>
          <w:i/>
          <w:sz w:val="28"/>
        </w:rPr>
      </w:pPr>
    </w:p>
    <w:p>
      <w:pPr>
        <w:pStyle w:val="Heading6"/>
        <w:rPr>
          <w:i/>
        </w:rPr>
      </w:pPr>
      <w:r>
        <w:rPr>
          <w:i/>
          <w:color w:val="000080"/>
        </w:rPr>
        <w:t>In GH¢</w:t>
      </w:r>
    </w:p>
    <w:p>
      <w:pPr>
        <w:spacing w:after="0"/>
        <w:sectPr>
          <w:headerReference w:type="default" r:id="rId77"/>
          <w:footerReference w:type="default" r:id="rId78"/>
          <w:pgSz w:w="11910" w:h="16850"/>
          <w:pgMar w:header="0" w:footer="0" w:top="520" w:bottom="0" w:left="480" w:right="640"/>
          <w:cols w:num="2" w:equalWidth="0">
            <w:col w:w="8420" w:space="1106"/>
            <w:col w:w="1264"/>
          </w:cols>
        </w:sectPr>
      </w:pPr>
    </w:p>
    <w:tbl>
      <w:tblPr>
        <w:tblW w:w="0" w:type="auto"/>
        <w:jc w:val="left"/>
        <w:tblInd w:w="12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190"/>
        <w:gridCol w:w="1476"/>
        <w:gridCol w:w="1367"/>
        <w:gridCol w:w="2444"/>
      </w:tblGrid>
      <w:tr>
        <w:trPr>
          <w:trHeight w:val="453" w:hRule="atLeast"/>
        </w:trPr>
        <w:tc>
          <w:tcPr>
            <w:tcW w:w="5190" w:type="dxa"/>
            <w:tcBorders>
              <w:left w:val="nil"/>
              <w:bottom w:val="single" w:sz="24" w:space="0" w:color="000080"/>
              <w:right w:val="single" w:sz="2" w:space="0" w:color="000080"/>
            </w:tcBorders>
          </w:tcPr>
          <w:p>
            <w:pPr>
              <w:pStyle w:val="TableParagraph"/>
              <w:spacing w:before="158"/>
              <w:ind w:left="77"/>
              <w:rPr>
                <w:b/>
                <w:i/>
                <w:sz w:val="22"/>
              </w:rPr>
            </w:pPr>
            <w:r>
              <w:rPr>
                <w:b/>
                <w:i/>
                <w:color w:val="000080"/>
                <w:sz w:val="22"/>
              </w:rPr>
              <w:t>Objective</w:t>
            </w:r>
          </w:p>
        </w:tc>
        <w:tc>
          <w:tcPr>
            <w:tcW w:w="1476" w:type="dxa"/>
            <w:tcBorders>
              <w:left w:val="single" w:sz="2" w:space="0" w:color="000080"/>
              <w:bottom w:val="single" w:sz="24" w:space="0" w:color="000080"/>
              <w:right w:val="nil"/>
            </w:tcBorders>
          </w:tcPr>
          <w:p>
            <w:pPr>
              <w:pStyle w:val="TableParagraph"/>
              <w:spacing w:before="144"/>
              <w:ind w:right="115"/>
              <w:jc w:val="right"/>
              <w:rPr>
                <w:b/>
                <w:i/>
                <w:sz w:val="20"/>
              </w:rPr>
            </w:pPr>
            <w:r>
              <w:rPr>
                <w:b/>
                <w:i/>
                <w:color w:val="000080"/>
                <w:sz w:val="20"/>
              </w:rPr>
              <w:t>In-Flows</w:t>
            </w:r>
          </w:p>
        </w:tc>
        <w:tc>
          <w:tcPr>
            <w:tcW w:w="1367" w:type="dxa"/>
            <w:tcBorders>
              <w:left w:val="nil"/>
              <w:bottom w:val="single" w:sz="24" w:space="0" w:color="000080"/>
              <w:right w:val="nil"/>
            </w:tcBorders>
          </w:tcPr>
          <w:p>
            <w:pPr>
              <w:pStyle w:val="TableParagraph"/>
              <w:spacing w:before="144"/>
              <w:ind w:left="120"/>
              <w:rPr>
                <w:b/>
                <w:i/>
                <w:sz w:val="20"/>
              </w:rPr>
            </w:pPr>
            <w:r>
              <w:rPr>
                <w:b/>
                <w:i/>
                <w:color w:val="000080"/>
                <w:sz w:val="20"/>
              </w:rPr>
              <w:t>Expenditure</w:t>
            </w:r>
          </w:p>
        </w:tc>
        <w:tc>
          <w:tcPr>
            <w:tcW w:w="2444" w:type="dxa"/>
            <w:tcBorders>
              <w:left w:val="nil"/>
              <w:bottom w:val="single" w:sz="24" w:space="0" w:color="000080"/>
              <w:right w:val="nil"/>
            </w:tcBorders>
          </w:tcPr>
          <w:p>
            <w:pPr>
              <w:pStyle w:val="TableParagraph"/>
              <w:spacing w:line="171" w:lineRule="exact"/>
              <w:ind w:left="200"/>
              <w:rPr>
                <w:b/>
                <w:i/>
                <w:sz w:val="20"/>
              </w:rPr>
            </w:pPr>
            <w:r>
              <w:rPr>
                <w:b/>
                <w:i/>
                <w:color w:val="000080"/>
                <w:sz w:val="20"/>
              </w:rPr>
              <w:t>Surplus /</w:t>
            </w:r>
          </w:p>
          <w:p>
            <w:pPr>
              <w:pStyle w:val="TableParagraph"/>
              <w:tabs>
                <w:tab w:pos="1983" w:val="left" w:leader="none"/>
              </w:tabs>
              <w:spacing w:line="255" w:lineRule="exact"/>
              <w:ind w:left="200"/>
              <w:rPr>
                <w:b/>
                <w:sz w:val="22"/>
              </w:rPr>
            </w:pPr>
            <w:r>
              <w:rPr>
                <w:b/>
                <w:i/>
                <w:color w:val="000080"/>
                <w:sz w:val="20"/>
              </w:rPr>
              <w:t>Deficit</w:t>
              <w:tab/>
            </w:r>
            <w:r>
              <w:rPr>
                <w:b/>
                <w:color w:val="000080"/>
                <w:position w:val="3"/>
                <w:sz w:val="22"/>
              </w:rPr>
              <w:t>%</w:t>
            </w:r>
          </w:p>
        </w:tc>
      </w:tr>
      <w:tr>
        <w:trPr>
          <w:trHeight w:val="531" w:hRule="atLeast"/>
        </w:trPr>
        <w:tc>
          <w:tcPr>
            <w:tcW w:w="5190" w:type="dxa"/>
            <w:tcBorders>
              <w:top w:val="single" w:sz="24" w:space="0" w:color="000080"/>
              <w:left w:val="nil"/>
              <w:bottom w:val="nil"/>
              <w:right w:val="double" w:sz="1" w:space="0" w:color="000080"/>
            </w:tcBorders>
          </w:tcPr>
          <w:p>
            <w:pPr>
              <w:pStyle w:val="TableParagraph"/>
              <w:spacing w:line="214" w:lineRule="exact"/>
              <w:ind w:left="34"/>
              <w:rPr>
                <w:rFonts w:ascii="Arial"/>
                <w:sz w:val="16"/>
              </w:rPr>
            </w:pPr>
            <w:r>
              <w:rPr>
                <w:rFonts w:ascii="Arial"/>
                <w:b/>
                <w:w w:val="90"/>
                <w:position w:val="-2"/>
                <w:sz w:val="20"/>
              </w:rPr>
              <w:t>000000 </w:t>
            </w:r>
            <w:r>
              <w:rPr>
                <w:rFonts w:ascii="Arial"/>
                <w:w w:val="90"/>
                <w:sz w:val="16"/>
              </w:rPr>
              <w:t>Compensation of Employees</w:t>
            </w:r>
          </w:p>
        </w:tc>
        <w:tc>
          <w:tcPr>
            <w:tcW w:w="1476" w:type="dxa"/>
            <w:tcBorders>
              <w:top w:val="single" w:sz="24" w:space="0" w:color="000080"/>
              <w:left w:val="double" w:sz="1" w:space="0" w:color="000080"/>
              <w:bottom w:val="nil"/>
              <w:right w:val="nil"/>
            </w:tcBorders>
          </w:tcPr>
          <w:p>
            <w:pPr>
              <w:pStyle w:val="TableParagraph"/>
              <w:spacing w:before="53"/>
              <w:ind w:right="80"/>
              <w:jc w:val="right"/>
              <w:rPr>
                <w:rFonts w:ascii="Liberation Sans Narrow"/>
                <w:i/>
                <w:sz w:val="16"/>
              </w:rPr>
            </w:pPr>
            <w:r>
              <w:rPr>
                <w:rFonts w:ascii="Liberation Sans Narrow"/>
                <w:i/>
                <w:w w:val="100"/>
                <w:sz w:val="16"/>
              </w:rPr>
              <w:t>0</w:t>
            </w:r>
          </w:p>
        </w:tc>
        <w:tc>
          <w:tcPr>
            <w:tcW w:w="3811" w:type="dxa"/>
            <w:gridSpan w:val="2"/>
            <w:tcBorders>
              <w:top w:val="single" w:sz="24" w:space="0" w:color="000080"/>
              <w:left w:val="nil"/>
              <w:bottom w:val="nil"/>
              <w:right w:val="nil"/>
            </w:tcBorders>
          </w:tcPr>
          <w:p>
            <w:pPr>
              <w:pStyle w:val="TableParagraph"/>
              <w:spacing w:before="53"/>
              <w:ind w:left="610"/>
              <w:rPr>
                <w:rFonts w:ascii="Liberation Sans Narrow"/>
                <w:i/>
                <w:sz w:val="16"/>
              </w:rPr>
            </w:pPr>
            <w:r>
              <w:rPr>
                <w:rFonts w:ascii="Liberation Sans Narrow"/>
                <w:i/>
                <w:sz w:val="16"/>
              </w:rPr>
              <w:t>3,243,194</w:t>
            </w:r>
          </w:p>
        </w:tc>
      </w:tr>
    </w:tbl>
    <w:p>
      <w:pPr>
        <w:spacing w:after="0"/>
        <w:rPr>
          <w:rFonts w:ascii="Liberation Sans Narrow"/>
          <w:sz w:val="16"/>
        </w:rPr>
        <w:sectPr>
          <w:type w:val="continuous"/>
          <w:pgSz w:w="11910" w:h="16850"/>
          <w:pgMar w:top="1440" w:bottom="280" w:left="480" w:right="640"/>
        </w:sectPr>
      </w:pPr>
    </w:p>
    <w:p>
      <w:pPr>
        <w:spacing w:before="57"/>
        <w:ind w:left="147" w:right="0" w:firstLine="0"/>
        <w:jc w:val="left"/>
        <w:rPr>
          <w:rFonts w:ascii="Arial"/>
          <w:b/>
          <w:sz w:val="20"/>
        </w:rPr>
      </w:pPr>
      <w:r>
        <w:rPr/>
        <w:pict>
          <v:group style="position:absolute;margin-left:50.162998pt;margin-top:1.860863pt;width:507.35pt;height:539.25pt;mso-position-horizontal-relative:page;mso-position-vertical-relative:paragraph;z-index:-26121728" coordorigin="1003,37" coordsize="10147,10785">
            <v:rect style="position:absolute;left:1003;top:37;width:9016;height:14" filled="true" fillcolor="#000000" stroked="false">
              <v:fill type="solid"/>
            </v:rect>
            <v:shape style="position:absolute;left:5800;top:40;width:14;height:548" coordorigin="5801,41" coordsize="14,548" path="m5803,41l5801,41,5801,588,5803,588,5803,41xm5815,41l5813,41,5813,588,5815,588,5815,41xe" filled="true" fillcolor="#000080" stroked="false">
              <v:path arrowok="t"/>
              <v:fill type="solid"/>
            </v:shape>
            <v:rect style="position:absolute;left:1003;top:650;width:9016;height:15" filled="true" fillcolor="#000000" stroked="false">
              <v:fill type="solid"/>
            </v:rect>
            <v:shape style="position:absolute;left:5800;top:655;width:14;height:549" coordorigin="5801,655" coordsize="14,549" path="m5803,655l5801,655,5801,1204,5803,1204,5803,655xm5815,655l5813,655,5813,1204,5815,1204,5815,655xe" filled="true" fillcolor="#000080" stroked="false">
              <v:path arrowok="t"/>
              <v:fill type="solid"/>
            </v:shape>
            <v:rect style="position:absolute;left:1003;top:1268;width:9016;height:16" filled="true" fillcolor="#000000" stroked="false">
              <v:fill type="solid"/>
            </v:rect>
            <v:shape style="position:absolute;left:5800;top:1273;width:14;height:550" coordorigin="5801,1273" coordsize="14,550" path="m5803,1273l5801,1273,5801,1822,5803,1822,5803,1273xm5815,1273l5813,1273,5813,1822,5815,1822,5815,1273xe" filled="true" fillcolor="#000080" stroked="false">
              <v:path arrowok="t"/>
              <v:fill type="solid"/>
            </v:shape>
            <v:rect style="position:absolute;left:1003;top:1885;width:9016;height:14" filled="true" fillcolor="#000000" stroked="false">
              <v:fill type="solid"/>
            </v:rect>
            <v:shape style="position:absolute;left:5800;top:1889;width:14;height:549" coordorigin="5801,1890" coordsize="14,549" path="m5803,1890l5801,1890,5801,2438,5803,2438,5803,1890xm5815,1890l5813,1890,5813,2438,5815,2438,5815,1890xe" filled="true" fillcolor="#000080" stroked="false">
              <v:path arrowok="t"/>
              <v:fill type="solid"/>
            </v:shape>
            <v:rect style="position:absolute;left:1003;top:2503;width:9016;height:14" filled="true" fillcolor="#000000" stroked="false">
              <v:fill type="solid"/>
            </v:rect>
            <v:shape style="position:absolute;left:5800;top:2507;width:14;height:550" coordorigin="5801,2507" coordsize="14,550" path="m5803,2507l5801,2507,5801,3057,5803,3057,5803,2507xm5815,2507l5813,2507,5813,3057,5815,3057,5815,2507xe" filled="true" fillcolor="#000080" stroked="false">
              <v:path arrowok="t"/>
              <v:fill type="solid"/>
            </v:shape>
            <v:rect style="position:absolute;left:1003;top:3121;width:9016;height:14" filled="true" fillcolor="#000000" stroked="false">
              <v:fill type="solid"/>
            </v:rect>
            <v:shape style="position:absolute;left:5800;top:3125;width:14;height:548" coordorigin="5801,3125" coordsize="14,548" path="m5803,3125l5801,3125,5801,3673,5803,3673,5803,3125xm5815,3125l5813,3125,5813,3673,5815,3673,5815,3125xe" filled="true" fillcolor="#000080" stroked="false">
              <v:path arrowok="t"/>
              <v:fill type="solid"/>
            </v:shape>
            <v:rect style="position:absolute;left:1003;top:3736;width:9016;height:14" filled="true" fillcolor="#000000" stroked="false">
              <v:fill type="solid"/>
            </v:rect>
            <v:shape style="position:absolute;left:5800;top:3740;width:14;height:548" coordorigin="5801,3741" coordsize="14,548" path="m5803,3741l5801,3741,5801,4288,5803,4288,5803,3741xm5815,3741l5813,3741,5813,4288,5815,4288,5815,3741xe" filled="true" fillcolor="#000080" stroked="false">
              <v:path arrowok="t"/>
              <v:fill type="solid"/>
            </v:shape>
            <v:rect style="position:absolute;left:1003;top:4345;width:9016;height:20" filled="true" fillcolor="#000000" stroked="false">
              <v:fill type="solid"/>
            </v:rect>
            <v:shape style="position:absolute;left:5800;top:4355;width:14;height:551" coordorigin="5801,4356" coordsize="14,551" path="m5803,4356l5801,4356,5801,4906,5803,4906,5803,4356xm5815,4356l5813,4356,5813,4906,5815,4906,5815,4356xe" filled="true" fillcolor="#000080" stroked="false">
              <v:path arrowok="t"/>
              <v:fill type="solid"/>
            </v:shape>
            <v:rect style="position:absolute;left:1003;top:4972;width:9016;height:15" filled="true" fillcolor="#000000" stroked="false">
              <v:fill type="solid"/>
            </v:rect>
            <v:shape style="position:absolute;left:5800;top:4976;width:14;height:548" coordorigin="5801,4977" coordsize="14,548" path="m5803,4977l5801,4977,5801,5524,5803,5524,5803,4977xm5815,4977l5813,4977,5813,5524,5815,5524,5815,4977xe" filled="true" fillcolor="#000080" stroked="false">
              <v:path arrowok="t"/>
              <v:fill type="solid"/>
            </v:shape>
            <v:rect style="position:absolute;left:1003;top:5585;width:9016;height:16" filled="true" fillcolor="#000000" stroked="false">
              <v:fill type="solid"/>
            </v:rect>
            <v:shape style="position:absolute;left:5800;top:5591;width:14;height:549" coordorigin="5801,5591" coordsize="14,549" path="m5803,5591l5801,5591,5801,6140,5803,6140,5803,5591xm5815,5591l5813,5591,5813,6140,5815,6140,5815,5591xe" filled="true" fillcolor="#000080" stroked="false">
              <v:path arrowok="t"/>
              <v:fill type="solid"/>
            </v:shape>
            <v:rect style="position:absolute;left:1003;top:6199;width:9016;height:21" filled="true" fillcolor="#000000" stroked="false">
              <v:fill type="solid"/>
            </v:rect>
            <v:shape style="position:absolute;left:5800;top:6209;width:14;height:550" coordorigin="5801,6209" coordsize="14,550" path="m5803,6209l5801,6209,5801,6758,5803,6758,5803,6209xm5815,6209l5813,6209,5813,6758,5815,6758,5815,6209xe" filled="true" fillcolor="#000080" stroked="false">
              <v:path arrowok="t"/>
              <v:fill type="solid"/>
            </v:shape>
            <v:rect style="position:absolute;left:1003;top:6820;width:9016;height:15" filled="true" fillcolor="#000000" stroked="false">
              <v:fill type="solid"/>
            </v:rect>
            <v:shape style="position:absolute;left:5800;top:6825;width:14;height:549" coordorigin="5801,6826" coordsize="14,549" path="m5803,6826l5801,6826,5801,7374,5803,7374,5803,6826xm5815,6826l5813,6826,5813,7374,5815,7374,5815,6826xe" filled="true" fillcolor="#000080" stroked="false">
              <v:path arrowok="t"/>
              <v:fill type="solid"/>
            </v:shape>
            <v:rect style="position:absolute;left:1003;top:7438;width:9016;height:15" filled="true" fillcolor="#000000" stroked="false">
              <v:fill type="solid"/>
            </v:rect>
            <v:shape style="position:absolute;left:5800;top:7443;width:14;height:550" coordorigin="5801,7443" coordsize="14,550" path="m5803,7443l5801,7443,5801,7993,5803,7993,5803,7443xm5815,7443l5813,7443,5813,7993,5815,7993,5815,7443xe" filled="true" fillcolor="#000080" stroked="false">
              <v:path arrowok="t"/>
              <v:fill type="solid"/>
            </v:shape>
            <v:rect style="position:absolute;left:1003;top:8050;width:9016;height:20" filled="true" fillcolor="#000000" stroked="false">
              <v:fill type="solid"/>
            </v:rect>
            <v:shape style="position:absolute;left:5800;top:8060;width:14;height:549" coordorigin="5801,8060" coordsize="14,549" path="m5803,8060l5801,8060,5801,8609,5803,8609,5803,8060xm5815,8060l5813,8060,5813,8609,5815,8609,5815,8060xe" filled="true" fillcolor="#000080" stroked="false">
              <v:path arrowok="t"/>
              <v:fill type="solid"/>
            </v:shape>
            <v:rect style="position:absolute;left:1003;top:8671;width:9016;height:15" filled="true" fillcolor="#000000" stroked="false">
              <v:fill type="solid"/>
            </v:rect>
            <v:shape style="position:absolute;left:5800;top:8676;width:14;height:548" coordorigin="5801,8677" coordsize="14,548" path="m5803,8677l5801,8677,5801,9224,5803,9224,5803,8677xm5815,8677l5813,8677,5813,9224,5815,9224,5815,8677xe" filled="true" fillcolor="#000080" stroked="false">
              <v:path arrowok="t"/>
              <v:fill type="solid"/>
            </v:shape>
            <v:rect style="position:absolute;left:1003;top:9281;width:9016;height:21" filled="true" fillcolor="#000000" stroked="false">
              <v:fill type="solid"/>
            </v:rect>
            <v:shape style="position:absolute;left:1230;top:9291;width:9831;height:1530" coordorigin="1230,9292" coordsize="9831,1530" path="m5803,9292l5801,9292,5801,9842,5803,9842,5803,9292xm5815,9292l5813,9292,5813,9842,5815,9842,5815,9292xm11061,10498l5800,10490,5800,10460,5800,10273,5800,9913,5798,9913,5798,10273,5798,10460,5798,10490,1230,10483,1230,10487,5798,10493,5798,10822,5800,10822,5800,10493,11061,10501,11061,10498xe" filled="true" fillcolor="#000080" stroked="false">
              <v:path arrowok="t"/>
              <v:fill type="solid"/>
            </v:shape>
            <v:rect style="position:absolute;left:1032;top:9907;width:10117;height:16" filled="true" fillcolor="#000000" stroked="false">
              <v:fill type="solid"/>
            </v:rect>
            <w10:wrap type="none"/>
          </v:group>
        </w:pict>
      </w:r>
      <w:r>
        <w:rPr>
          <w:rFonts w:ascii="Arial"/>
          <w:b/>
          <w:spacing w:val="-1"/>
          <w:w w:val="80"/>
          <w:sz w:val="20"/>
        </w:rPr>
        <w:t>130201</w:t>
      </w:r>
    </w:p>
    <w:p>
      <w:pPr>
        <w:pStyle w:val="BodyText"/>
        <w:rPr>
          <w:rFonts w:ascii="Arial"/>
          <w:b/>
        </w:rPr>
      </w:pPr>
    </w:p>
    <w:p>
      <w:pPr>
        <w:spacing w:before="133"/>
        <w:ind w:left="147" w:right="0" w:firstLine="0"/>
        <w:jc w:val="left"/>
        <w:rPr>
          <w:rFonts w:ascii="Arial"/>
          <w:b/>
          <w:sz w:val="20"/>
        </w:rPr>
      </w:pPr>
      <w:r>
        <w:rPr>
          <w:rFonts w:ascii="Arial"/>
          <w:b/>
          <w:spacing w:val="-1"/>
          <w:w w:val="80"/>
          <w:sz w:val="20"/>
        </w:rPr>
        <w:t>150801</w:t>
      </w:r>
    </w:p>
    <w:p>
      <w:pPr>
        <w:pStyle w:val="BodyText"/>
        <w:rPr>
          <w:rFonts w:ascii="Arial"/>
          <w:b/>
        </w:rPr>
      </w:pPr>
    </w:p>
    <w:p>
      <w:pPr>
        <w:spacing w:before="133"/>
        <w:ind w:left="147" w:right="0" w:firstLine="0"/>
        <w:jc w:val="left"/>
        <w:rPr>
          <w:rFonts w:ascii="Arial"/>
          <w:b/>
          <w:sz w:val="20"/>
        </w:rPr>
      </w:pPr>
      <w:r>
        <w:rPr>
          <w:rFonts w:ascii="Arial"/>
          <w:b/>
          <w:spacing w:val="-1"/>
          <w:w w:val="80"/>
          <w:sz w:val="20"/>
        </w:rPr>
        <w:t>160201</w:t>
      </w:r>
    </w:p>
    <w:p>
      <w:pPr>
        <w:pStyle w:val="BodyText"/>
        <w:rPr>
          <w:rFonts w:ascii="Arial"/>
          <w:b/>
        </w:rPr>
      </w:pPr>
    </w:p>
    <w:p>
      <w:pPr>
        <w:spacing w:before="134"/>
        <w:ind w:left="147" w:right="0" w:firstLine="0"/>
        <w:jc w:val="left"/>
        <w:rPr>
          <w:rFonts w:ascii="Arial"/>
          <w:b/>
          <w:sz w:val="20"/>
        </w:rPr>
      </w:pPr>
      <w:r>
        <w:rPr>
          <w:rFonts w:ascii="Arial"/>
          <w:b/>
          <w:spacing w:val="-1"/>
          <w:w w:val="80"/>
          <w:sz w:val="20"/>
        </w:rPr>
        <w:t>200204</w:t>
      </w:r>
    </w:p>
    <w:p>
      <w:pPr>
        <w:pStyle w:val="BodyText"/>
        <w:rPr>
          <w:rFonts w:ascii="Arial"/>
          <w:b/>
        </w:rPr>
      </w:pPr>
    </w:p>
    <w:p>
      <w:pPr>
        <w:spacing w:before="135"/>
        <w:ind w:left="147" w:right="0" w:firstLine="0"/>
        <w:jc w:val="left"/>
        <w:rPr>
          <w:rFonts w:ascii="Arial"/>
          <w:b/>
          <w:sz w:val="20"/>
        </w:rPr>
      </w:pPr>
      <w:r>
        <w:rPr>
          <w:rFonts w:ascii="Arial"/>
          <w:b/>
          <w:spacing w:val="-1"/>
          <w:w w:val="80"/>
          <w:sz w:val="20"/>
        </w:rPr>
        <w:t>260101</w:t>
      </w:r>
    </w:p>
    <w:p>
      <w:pPr>
        <w:pStyle w:val="BodyText"/>
        <w:rPr>
          <w:rFonts w:ascii="Arial"/>
          <w:b/>
        </w:rPr>
      </w:pPr>
    </w:p>
    <w:p>
      <w:pPr>
        <w:spacing w:before="134"/>
        <w:ind w:left="147" w:right="0" w:firstLine="0"/>
        <w:jc w:val="left"/>
        <w:rPr>
          <w:rFonts w:ascii="Arial"/>
          <w:b/>
          <w:sz w:val="20"/>
        </w:rPr>
      </w:pPr>
      <w:r>
        <w:rPr>
          <w:rFonts w:ascii="Arial"/>
          <w:b/>
          <w:spacing w:val="-1"/>
          <w:w w:val="80"/>
          <w:sz w:val="20"/>
        </w:rPr>
        <w:t>310102</w:t>
      </w:r>
    </w:p>
    <w:p>
      <w:pPr>
        <w:pStyle w:val="BodyText"/>
        <w:rPr>
          <w:rFonts w:ascii="Arial"/>
          <w:b/>
        </w:rPr>
      </w:pPr>
    </w:p>
    <w:p>
      <w:pPr>
        <w:spacing w:before="133"/>
        <w:ind w:left="147" w:right="0" w:firstLine="0"/>
        <w:jc w:val="left"/>
        <w:rPr>
          <w:rFonts w:ascii="Arial"/>
          <w:b/>
          <w:sz w:val="20"/>
        </w:rPr>
      </w:pPr>
      <w:r>
        <w:rPr>
          <w:rFonts w:ascii="Arial"/>
          <w:b/>
          <w:spacing w:val="-1"/>
          <w:w w:val="80"/>
          <w:sz w:val="20"/>
        </w:rPr>
        <w:t>390101</w:t>
      </w:r>
    </w:p>
    <w:p>
      <w:pPr>
        <w:pStyle w:val="BodyText"/>
        <w:rPr>
          <w:rFonts w:ascii="Arial"/>
          <w:b/>
        </w:rPr>
      </w:pPr>
    </w:p>
    <w:p>
      <w:pPr>
        <w:spacing w:before="134"/>
        <w:ind w:left="147" w:right="0" w:firstLine="0"/>
        <w:jc w:val="left"/>
        <w:rPr>
          <w:rFonts w:ascii="Arial"/>
          <w:b/>
          <w:sz w:val="20"/>
        </w:rPr>
      </w:pPr>
      <w:r>
        <w:rPr>
          <w:rFonts w:ascii="Arial"/>
          <w:b/>
          <w:spacing w:val="-1"/>
          <w:w w:val="80"/>
          <w:sz w:val="20"/>
        </w:rPr>
        <w:t>390202</w:t>
      </w:r>
    </w:p>
    <w:p>
      <w:pPr>
        <w:pStyle w:val="BodyText"/>
        <w:rPr>
          <w:rFonts w:ascii="Arial"/>
          <w:b/>
        </w:rPr>
      </w:pPr>
    </w:p>
    <w:p>
      <w:pPr>
        <w:spacing w:before="136"/>
        <w:ind w:left="147" w:right="0" w:firstLine="0"/>
        <w:jc w:val="left"/>
        <w:rPr>
          <w:rFonts w:ascii="Arial"/>
          <w:b/>
          <w:sz w:val="20"/>
        </w:rPr>
      </w:pPr>
      <w:r>
        <w:rPr>
          <w:rFonts w:ascii="Arial"/>
          <w:b/>
          <w:spacing w:val="-1"/>
          <w:w w:val="80"/>
          <w:sz w:val="20"/>
        </w:rPr>
        <w:t>410101</w:t>
      </w:r>
    </w:p>
    <w:p>
      <w:pPr>
        <w:pStyle w:val="BodyText"/>
        <w:rPr>
          <w:rFonts w:ascii="Arial"/>
          <w:b/>
        </w:rPr>
      </w:pPr>
    </w:p>
    <w:p>
      <w:pPr>
        <w:spacing w:before="133"/>
        <w:ind w:left="147" w:right="0" w:firstLine="0"/>
        <w:jc w:val="left"/>
        <w:rPr>
          <w:rFonts w:ascii="Arial"/>
          <w:b/>
          <w:sz w:val="20"/>
        </w:rPr>
      </w:pPr>
      <w:r>
        <w:rPr>
          <w:rFonts w:ascii="Arial"/>
          <w:b/>
          <w:spacing w:val="-1"/>
          <w:w w:val="80"/>
          <w:sz w:val="20"/>
        </w:rPr>
        <w:t>520101</w:t>
      </w:r>
    </w:p>
    <w:p>
      <w:pPr>
        <w:pStyle w:val="BodyText"/>
        <w:rPr>
          <w:rFonts w:ascii="Arial"/>
          <w:b/>
        </w:rPr>
      </w:pPr>
    </w:p>
    <w:p>
      <w:pPr>
        <w:spacing w:before="134"/>
        <w:ind w:left="147" w:right="0" w:firstLine="0"/>
        <w:jc w:val="left"/>
        <w:rPr>
          <w:rFonts w:ascii="Arial"/>
          <w:b/>
          <w:sz w:val="20"/>
        </w:rPr>
      </w:pPr>
      <w:r>
        <w:rPr>
          <w:rFonts w:ascii="Arial"/>
          <w:b/>
          <w:spacing w:val="-1"/>
          <w:w w:val="80"/>
          <w:sz w:val="20"/>
        </w:rPr>
        <w:t>530101</w:t>
      </w:r>
    </w:p>
    <w:p>
      <w:pPr>
        <w:pStyle w:val="BodyText"/>
        <w:rPr>
          <w:rFonts w:ascii="Arial"/>
          <w:b/>
        </w:rPr>
      </w:pPr>
    </w:p>
    <w:p>
      <w:pPr>
        <w:spacing w:before="133"/>
        <w:ind w:left="147" w:right="0" w:firstLine="0"/>
        <w:jc w:val="left"/>
        <w:rPr>
          <w:rFonts w:ascii="Arial"/>
          <w:b/>
          <w:sz w:val="20"/>
        </w:rPr>
      </w:pPr>
      <w:r>
        <w:rPr>
          <w:rFonts w:ascii="Arial"/>
          <w:b/>
          <w:spacing w:val="-1"/>
          <w:w w:val="80"/>
          <w:sz w:val="20"/>
        </w:rPr>
        <w:t>570201</w:t>
      </w:r>
    </w:p>
    <w:p>
      <w:pPr>
        <w:pStyle w:val="BodyText"/>
        <w:rPr>
          <w:rFonts w:ascii="Arial"/>
          <w:b/>
        </w:rPr>
      </w:pPr>
    </w:p>
    <w:p>
      <w:pPr>
        <w:spacing w:before="136"/>
        <w:ind w:left="147" w:right="0" w:firstLine="0"/>
        <w:jc w:val="left"/>
        <w:rPr>
          <w:rFonts w:ascii="Arial"/>
          <w:b/>
          <w:sz w:val="20"/>
        </w:rPr>
      </w:pPr>
      <w:r>
        <w:rPr>
          <w:rFonts w:ascii="Arial"/>
          <w:b/>
          <w:spacing w:val="-1"/>
          <w:w w:val="80"/>
          <w:sz w:val="20"/>
        </w:rPr>
        <w:t>580202</w:t>
      </w:r>
    </w:p>
    <w:p>
      <w:pPr>
        <w:pStyle w:val="BodyText"/>
        <w:rPr>
          <w:rFonts w:ascii="Arial"/>
          <w:b/>
        </w:rPr>
      </w:pPr>
    </w:p>
    <w:p>
      <w:pPr>
        <w:spacing w:before="133"/>
        <w:ind w:left="147" w:right="0" w:firstLine="0"/>
        <w:jc w:val="left"/>
        <w:rPr>
          <w:rFonts w:ascii="Arial"/>
          <w:b/>
          <w:sz w:val="20"/>
        </w:rPr>
      </w:pPr>
      <w:r>
        <w:rPr>
          <w:rFonts w:ascii="Arial"/>
          <w:b/>
          <w:spacing w:val="-1"/>
          <w:w w:val="80"/>
          <w:sz w:val="20"/>
        </w:rPr>
        <w:t>590101</w:t>
      </w:r>
    </w:p>
    <w:p>
      <w:pPr>
        <w:pStyle w:val="BodyText"/>
        <w:rPr>
          <w:rFonts w:ascii="Arial"/>
          <w:b/>
        </w:rPr>
      </w:pPr>
    </w:p>
    <w:p>
      <w:pPr>
        <w:spacing w:before="133"/>
        <w:ind w:left="147" w:right="0" w:firstLine="0"/>
        <w:jc w:val="left"/>
        <w:rPr>
          <w:rFonts w:ascii="Arial"/>
          <w:b/>
          <w:sz w:val="20"/>
        </w:rPr>
      </w:pPr>
      <w:r>
        <w:rPr>
          <w:rFonts w:ascii="Arial"/>
          <w:b/>
          <w:spacing w:val="-1"/>
          <w:w w:val="80"/>
          <w:sz w:val="20"/>
        </w:rPr>
        <w:t>620101</w:t>
      </w:r>
    </w:p>
    <w:p>
      <w:pPr>
        <w:pStyle w:val="BodyText"/>
        <w:rPr>
          <w:rFonts w:ascii="Arial"/>
          <w:b/>
        </w:rPr>
      </w:pPr>
    </w:p>
    <w:p>
      <w:pPr>
        <w:spacing w:before="134"/>
        <w:ind w:left="147" w:right="0" w:firstLine="0"/>
        <w:jc w:val="left"/>
        <w:rPr>
          <w:rFonts w:ascii="Arial"/>
          <w:b/>
          <w:sz w:val="20"/>
        </w:rPr>
      </w:pPr>
      <w:r>
        <w:rPr>
          <w:rFonts w:ascii="Arial"/>
          <w:b/>
          <w:spacing w:val="-1"/>
          <w:w w:val="80"/>
          <w:sz w:val="20"/>
        </w:rPr>
        <w:t>650101</w:t>
      </w:r>
    </w:p>
    <w:p>
      <w:pPr>
        <w:spacing w:before="60"/>
        <w:ind w:left="72" w:right="0" w:firstLine="0"/>
        <w:jc w:val="left"/>
        <w:rPr>
          <w:rFonts w:ascii="Arial"/>
          <w:sz w:val="16"/>
        </w:rPr>
      </w:pPr>
      <w:r>
        <w:rPr/>
        <w:br w:type="column"/>
      </w:r>
      <w:r>
        <w:rPr>
          <w:rFonts w:ascii="Arial"/>
          <w:w w:val="90"/>
          <w:sz w:val="16"/>
        </w:rPr>
        <w:t>17.1 strengthen domestic resource mob.</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pict>
          <v:shape style="position:absolute;margin-left:323.019989pt;margin-top:-31.635599pt;width:102.7pt;height:475.8pt;mso-position-horizontal-relative:page;mso-position-vertical-relative:paragraph;z-index:1575065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5"/>
                    <w:gridCol w:w="990"/>
                  </w:tblGrid>
                  <w:tr>
                    <w:trPr>
                      <w:trHeight w:val="613" w:hRule="atLeast"/>
                    </w:trPr>
                    <w:tc>
                      <w:tcPr>
                        <w:tcW w:w="1065" w:type="dxa"/>
                      </w:tcPr>
                      <w:p>
                        <w:pPr>
                          <w:pStyle w:val="TableParagraph"/>
                          <w:spacing w:before="78"/>
                          <w:ind w:right="342"/>
                          <w:jc w:val="right"/>
                          <w:rPr>
                            <w:rFonts w:ascii="Liberation Sans Narrow"/>
                            <w:i/>
                            <w:sz w:val="16"/>
                          </w:rPr>
                        </w:pPr>
                        <w:r>
                          <w:rPr>
                            <w:rFonts w:ascii="Liberation Sans Narrow"/>
                            <w:i/>
                            <w:sz w:val="16"/>
                          </w:rPr>
                          <w:t>10,858,463</w:t>
                        </w:r>
                      </w:p>
                    </w:tc>
                    <w:tc>
                      <w:tcPr>
                        <w:tcW w:w="990" w:type="dxa"/>
                      </w:tcPr>
                      <w:p>
                        <w:pPr>
                          <w:pStyle w:val="TableParagraph"/>
                          <w:spacing w:before="78"/>
                          <w:ind w:right="50"/>
                          <w:jc w:val="right"/>
                          <w:rPr>
                            <w:rFonts w:ascii="Liberation Sans Narrow"/>
                            <w:i/>
                            <w:sz w:val="16"/>
                          </w:rPr>
                        </w:pPr>
                        <w:r>
                          <w:rPr>
                            <w:rFonts w:ascii="Liberation Sans Narrow"/>
                            <w:i/>
                            <w:sz w:val="16"/>
                          </w:rPr>
                          <w:t>361,569</w:t>
                        </w:r>
                      </w:p>
                    </w:tc>
                  </w:tr>
                  <w:tr>
                    <w:trPr>
                      <w:trHeight w:val="617" w:hRule="atLeast"/>
                    </w:trPr>
                    <w:tc>
                      <w:tcPr>
                        <w:tcW w:w="1065" w:type="dxa"/>
                      </w:tcPr>
                      <w:p>
                        <w:pPr>
                          <w:pStyle w:val="TableParagraph"/>
                          <w:spacing w:before="81"/>
                          <w:ind w:right="346"/>
                          <w:jc w:val="right"/>
                          <w:rPr>
                            <w:rFonts w:ascii="Liberation Sans Narrow"/>
                            <w:i/>
                            <w:sz w:val="16"/>
                          </w:rPr>
                        </w:pPr>
                        <w:r>
                          <w:rPr>
                            <w:rFonts w:ascii="Liberation Sans Narrow"/>
                            <w:i/>
                            <w:w w:val="100"/>
                            <w:sz w:val="16"/>
                          </w:rPr>
                          <w:t>0</w:t>
                        </w:r>
                      </w:p>
                    </w:tc>
                    <w:tc>
                      <w:tcPr>
                        <w:tcW w:w="990" w:type="dxa"/>
                      </w:tcPr>
                      <w:p>
                        <w:pPr>
                          <w:pStyle w:val="TableParagraph"/>
                          <w:spacing w:before="81"/>
                          <w:ind w:right="49"/>
                          <w:jc w:val="right"/>
                          <w:rPr>
                            <w:rFonts w:ascii="Liberation Sans Narrow"/>
                            <w:i/>
                            <w:sz w:val="16"/>
                          </w:rPr>
                        </w:pPr>
                        <w:r>
                          <w:rPr>
                            <w:rFonts w:ascii="Liberation Sans Narrow"/>
                            <w:i/>
                            <w:sz w:val="16"/>
                          </w:rPr>
                          <w:t>45,209</w:t>
                        </w:r>
                      </w:p>
                    </w:tc>
                  </w:tr>
                  <w:tr>
                    <w:trPr>
                      <w:trHeight w:val="617" w:hRule="atLeast"/>
                    </w:trPr>
                    <w:tc>
                      <w:tcPr>
                        <w:tcW w:w="1065" w:type="dxa"/>
                      </w:tcPr>
                      <w:p>
                        <w:pPr>
                          <w:pStyle w:val="TableParagraph"/>
                          <w:spacing w:before="79"/>
                          <w:ind w:right="346"/>
                          <w:jc w:val="right"/>
                          <w:rPr>
                            <w:rFonts w:ascii="Liberation Sans Narrow"/>
                            <w:i/>
                            <w:sz w:val="16"/>
                          </w:rPr>
                        </w:pPr>
                        <w:r>
                          <w:rPr>
                            <w:rFonts w:ascii="Liberation Sans Narrow"/>
                            <w:i/>
                            <w:w w:val="100"/>
                            <w:sz w:val="16"/>
                          </w:rPr>
                          <w:t>0</w:t>
                        </w:r>
                      </w:p>
                    </w:tc>
                    <w:tc>
                      <w:tcPr>
                        <w:tcW w:w="990" w:type="dxa"/>
                      </w:tcPr>
                      <w:p>
                        <w:pPr>
                          <w:pStyle w:val="TableParagraph"/>
                          <w:spacing w:before="79"/>
                          <w:ind w:right="50"/>
                          <w:jc w:val="right"/>
                          <w:rPr>
                            <w:rFonts w:ascii="Liberation Sans Narrow"/>
                            <w:i/>
                            <w:sz w:val="16"/>
                          </w:rPr>
                        </w:pPr>
                        <w:r>
                          <w:rPr>
                            <w:rFonts w:ascii="Liberation Sans Narrow"/>
                            <w:i/>
                            <w:sz w:val="16"/>
                          </w:rPr>
                          <w:t>290,991</w:t>
                        </w:r>
                      </w:p>
                    </w:tc>
                  </w:tr>
                  <w:tr>
                    <w:trPr>
                      <w:trHeight w:val="617" w:hRule="atLeast"/>
                    </w:trPr>
                    <w:tc>
                      <w:tcPr>
                        <w:tcW w:w="1065" w:type="dxa"/>
                      </w:tcPr>
                      <w:p>
                        <w:pPr>
                          <w:pStyle w:val="TableParagraph"/>
                          <w:spacing w:before="78"/>
                          <w:ind w:right="346"/>
                          <w:jc w:val="right"/>
                          <w:rPr>
                            <w:rFonts w:ascii="Liberation Sans Narrow"/>
                            <w:i/>
                            <w:sz w:val="16"/>
                          </w:rPr>
                        </w:pPr>
                        <w:r>
                          <w:rPr>
                            <w:rFonts w:ascii="Liberation Sans Narrow"/>
                            <w:i/>
                            <w:w w:val="100"/>
                            <w:sz w:val="16"/>
                          </w:rPr>
                          <w:t>0</w:t>
                        </w:r>
                      </w:p>
                    </w:tc>
                    <w:tc>
                      <w:tcPr>
                        <w:tcW w:w="990" w:type="dxa"/>
                      </w:tcPr>
                      <w:p>
                        <w:pPr>
                          <w:pStyle w:val="TableParagraph"/>
                          <w:spacing w:before="78"/>
                          <w:ind w:right="49"/>
                          <w:jc w:val="right"/>
                          <w:rPr>
                            <w:rFonts w:ascii="Liberation Sans Narrow"/>
                            <w:i/>
                            <w:sz w:val="16"/>
                          </w:rPr>
                        </w:pPr>
                        <w:r>
                          <w:rPr>
                            <w:rFonts w:ascii="Liberation Sans Narrow"/>
                            <w:i/>
                            <w:sz w:val="16"/>
                          </w:rPr>
                          <w:t>15,000</w:t>
                        </w:r>
                      </w:p>
                    </w:tc>
                  </w:tr>
                  <w:tr>
                    <w:trPr>
                      <w:trHeight w:val="617" w:hRule="atLeast"/>
                    </w:trPr>
                    <w:tc>
                      <w:tcPr>
                        <w:tcW w:w="1065" w:type="dxa"/>
                      </w:tcPr>
                      <w:p>
                        <w:pPr>
                          <w:pStyle w:val="TableParagraph"/>
                          <w:spacing w:before="79"/>
                          <w:ind w:right="346"/>
                          <w:jc w:val="right"/>
                          <w:rPr>
                            <w:rFonts w:ascii="Liberation Sans Narrow"/>
                            <w:i/>
                            <w:sz w:val="16"/>
                          </w:rPr>
                        </w:pPr>
                        <w:r>
                          <w:rPr>
                            <w:rFonts w:ascii="Liberation Sans Narrow"/>
                            <w:i/>
                            <w:w w:val="100"/>
                            <w:sz w:val="16"/>
                          </w:rPr>
                          <w:t>0</w:t>
                        </w:r>
                      </w:p>
                    </w:tc>
                    <w:tc>
                      <w:tcPr>
                        <w:tcW w:w="990" w:type="dxa"/>
                      </w:tcPr>
                      <w:p>
                        <w:pPr>
                          <w:pStyle w:val="TableParagraph"/>
                          <w:spacing w:before="79"/>
                          <w:ind w:right="50"/>
                          <w:jc w:val="right"/>
                          <w:rPr>
                            <w:rFonts w:ascii="Liberation Sans Narrow"/>
                            <w:i/>
                            <w:sz w:val="16"/>
                          </w:rPr>
                        </w:pPr>
                        <w:r>
                          <w:rPr>
                            <w:rFonts w:ascii="Liberation Sans Narrow"/>
                            <w:i/>
                            <w:sz w:val="16"/>
                          </w:rPr>
                          <w:t>236,175</w:t>
                        </w:r>
                      </w:p>
                    </w:tc>
                  </w:tr>
                  <w:tr>
                    <w:trPr>
                      <w:trHeight w:val="615" w:hRule="atLeast"/>
                    </w:trPr>
                    <w:tc>
                      <w:tcPr>
                        <w:tcW w:w="1065" w:type="dxa"/>
                      </w:tcPr>
                      <w:p>
                        <w:pPr>
                          <w:pStyle w:val="TableParagraph"/>
                          <w:spacing w:before="79"/>
                          <w:ind w:right="346"/>
                          <w:jc w:val="right"/>
                          <w:rPr>
                            <w:rFonts w:ascii="Liberation Sans Narrow"/>
                            <w:i/>
                            <w:sz w:val="16"/>
                          </w:rPr>
                        </w:pPr>
                        <w:r>
                          <w:rPr>
                            <w:rFonts w:ascii="Liberation Sans Narrow"/>
                            <w:i/>
                            <w:w w:val="100"/>
                            <w:sz w:val="16"/>
                          </w:rPr>
                          <w:t>0</w:t>
                        </w:r>
                      </w:p>
                    </w:tc>
                    <w:tc>
                      <w:tcPr>
                        <w:tcW w:w="990" w:type="dxa"/>
                      </w:tcPr>
                      <w:p>
                        <w:pPr>
                          <w:pStyle w:val="TableParagraph"/>
                          <w:spacing w:before="79"/>
                          <w:ind w:right="49"/>
                          <w:jc w:val="right"/>
                          <w:rPr>
                            <w:rFonts w:ascii="Liberation Sans Narrow"/>
                            <w:i/>
                            <w:sz w:val="16"/>
                          </w:rPr>
                        </w:pPr>
                        <w:r>
                          <w:rPr>
                            <w:rFonts w:ascii="Liberation Sans Narrow"/>
                            <w:i/>
                            <w:sz w:val="16"/>
                          </w:rPr>
                          <w:t>86,567</w:t>
                        </w:r>
                      </w:p>
                    </w:tc>
                  </w:tr>
                  <w:tr>
                    <w:trPr>
                      <w:trHeight w:val="612" w:hRule="atLeast"/>
                    </w:trPr>
                    <w:tc>
                      <w:tcPr>
                        <w:tcW w:w="1065" w:type="dxa"/>
                      </w:tcPr>
                      <w:p>
                        <w:pPr>
                          <w:pStyle w:val="TableParagraph"/>
                          <w:spacing w:before="79"/>
                          <w:ind w:right="347"/>
                          <w:jc w:val="right"/>
                          <w:rPr>
                            <w:rFonts w:ascii="Liberation Sans Narrow"/>
                            <w:i/>
                            <w:sz w:val="16"/>
                          </w:rPr>
                        </w:pPr>
                        <w:r>
                          <w:rPr>
                            <w:rFonts w:ascii="Liberation Sans Narrow"/>
                            <w:i/>
                            <w:w w:val="100"/>
                            <w:sz w:val="16"/>
                          </w:rPr>
                          <w:t>0</w:t>
                        </w:r>
                      </w:p>
                    </w:tc>
                    <w:tc>
                      <w:tcPr>
                        <w:tcW w:w="990" w:type="dxa"/>
                      </w:tcPr>
                      <w:p>
                        <w:pPr>
                          <w:pStyle w:val="TableParagraph"/>
                          <w:spacing w:before="79"/>
                          <w:ind w:right="50"/>
                          <w:jc w:val="right"/>
                          <w:rPr>
                            <w:rFonts w:ascii="Liberation Sans Narrow"/>
                            <w:i/>
                            <w:sz w:val="16"/>
                          </w:rPr>
                        </w:pPr>
                        <w:r>
                          <w:rPr>
                            <w:rFonts w:ascii="Liberation Sans Narrow"/>
                            <w:i/>
                            <w:sz w:val="16"/>
                          </w:rPr>
                          <w:t>149,814</w:t>
                        </w:r>
                      </w:p>
                    </w:tc>
                  </w:tr>
                  <w:tr>
                    <w:trPr>
                      <w:trHeight w:val="623" w:hRule="atLeast"/>
                    </w:trPr>
                    <w:tc>
                      <w:tcPr>
                        <w:tcW w:w="1065" w:type="dxa"/>
                      </w:tcPr>
                      <w:p>
                        <w:pPr>
                          <w:pStyle w:val="TableParagraph"/>
                          <w:spacing w:before="84"/>
                          <w:ind w:right="346"/>
                          <w:jc w:val="right"/>
                          <w:rPr>
                            <w:rFonts w:ascii="Liberation Sans Narrow"/>
                            <w:i/>
                            <w:sz w:val="16"/>
                          </w:rPr>
                        </w:pPr>
                        <w:r>
                          <w:rPr>
                            <w:rFonts w:ascii="Liberation Sans Narrow"/>
                            <w:i/>
                            <w:w w:val="100"/>
                            <w:sz w:val="16"/>
                          </w:rPr>
                          <w:t>0</w:t>
                        </w:r>
                      </w:p>
                    </w:tc>
                    <w:tc>
                      <w:tcPr>
                        <w:tcW w:w="990" w:type="dxa"/>
                      </w:tcPr>
                      <w:p>
                        <w:pPr>
                          <w:pStyle w:val="TableParagraph"/>
                          <w:spacing w:before="84"/>
                          <w:ind w:right="49"/>
                          <w:jc w:val="right"/>
                          <w:rPr>
                            <w:rFonts w:ascii="Liberation Sans Narrow"/>
                            <w:i/>
                            <w:sz w:val="16"/>
                          </w:rPr>
                        </w:pPr>
                        <w:r>
                          <w:rPr>
                            <w:rFonts w:ascii="Liberation Sans Narrow"/>
                            <w:i/>
                            <w:sz w:val="16"/>
                          </w:rPr>
                          <w:t>24,506</w:t>
                        </w:r>
                      </w:p>
                    </w:tc>
                  </w:tr>
                  <w:tr>
                    <w:trPr>
                      <w:trHeight w:val="613" w:hRule="atLeast"/>
                    </w:trPr>
                    <w:tc>
                      <w:tcPr>
                        <w:tcW w:w="1065" w:type="dxa"/>
                      </w:tcPr>
                      <w:p>
                        <w:pPr>
                          <w:pStyle w:val="TableParagraph"/>
                          <w:spacing w:before="79"/>
                          <w:ind w:right="346"/>
                          <w:jc w:val="right"/>
                          <w:rPr>
                            <w:rFonts w:ascii="Liberation Sans Narrow"/>
                            <w:i/>
                            <w:sz w:val="16"/>
                          </w:rPr>
                        </w:pPr>
                        <w:r>
                          <w:rPr>
                            <w:rFonts w:ascii="Liberation Sans Narrow"/>
                            <w:i/>
                            <w:w w:val="100"/>
                            <w:sz w:val="16"/>
                          </w:rPr>
                          <w:t>0</w:t>
                        </w:r>
                      </w:p>
                    </w:tc>
                    <w:tc>
                      <w:tcPr>
                        <w:tcW w:w="990" w:type="dxa"/>
                      </w:tcPr>
                      <w:p>
                        <w:pPr>
                          <w:pStyle w:val="TableParagraph"/>
                          <w:spacing w:before="79"/>
                          <w:ind w:right="49"/>
                          <w:jc w:val="right"/>
                          <w:rPr>
                            <w:rFonts w:ascii="Liberation Sans Narrow"/>
                            <w:i/>
                            <w:sz w:val="16"/>
                          </w:rPr>
                        </w:pPr>
                        <w:r>
                          <w:rPr>
                            <w:rFonts w:ascii="Liberation Sans Narrow"/>
                            <w:i/>
                            <w:sz w:val="16"/>
                          </w:rPr>
                          <w:t>2,593,276</w:t>
                        </w:r>
                      </w:p>
                    </w:tc>
                  </w:tr>
                  <w:tr>
                    <w:trPr>
                      <w:trHeight w:val="616" w:hRule="atLeast"/>
                    </w:trPr>
                    <w:tc>
                      <w:tcPr>
                        <w:tcW w:w="1065" w:type="dxa"/>
                      </w:tcPr>
                      <w:p>
                        <w:pPr>
                          <w:pStyle w:val="TableParagraph"/>
                          <w:spacing w:before="81"/>
                          <w:ind w:right="346"/>
                          <w:jc w:val="right"/>
                          <w:rPr>
                            <w:rFonts w:ascii="Liberation Sans Narrow"/>
                            <w:i/>
                            <w:sz w:val="16"/>
                          </w:rPr>
                        </w:pPr>
                        <w:r>
                          <w:rPr>
                            <w:rFonts w:ascii="Liberation Sans Narrow"/>
                            <w:i/>
                            <w:w w:val="100"/>
                            <w:sz w:val="16"/>
                          </w:rPr>
                          <w:t>0</w:t>
                        </w:r>
                      </w:p>
                    </w:tc>
                    <w:tc>
                      <w:tcPr>
                        <w:tcW w:w="990" w:type="dxa"/>
                      </w:tcPr>
                      <w:p>
                        <w:pPr>
                          <w:pStyle w:val="TableParagraph"/>
                          <w:spacing w:before="81"/>
                          <w:ind w:right="50"/>
                          <w:jc w:val="right"/>
                          <w:rPr>
                            <w:rFonts w:ascii="Liberation Sans Narrow"/>
                            <w:i/>
                            <w:sz w:val="16"/>
                          </w:rPr>
                        </w:pPr>
                        <w:r>
                          <w:rPr>
                            <w:rFonts w:ascii="Liberation Sans Narrow"/>
                            <w:i/>
                            <w:sz w:val="16"/>
                          </w:rPr>
                          <w:t>997,630</w:t>
                        </w:r>
                      </w:p>
                    </w:tc>
                  </w:tr>
                  <w:tr>
                    <w:trPr>
                      <w:trHeight w:val="619" w:hRule="atLeast"/>
                    </w:trPr>
                    <w:tc>
                      <w:tcPr>
                        <w:tcW w:w="1065" w:type="dxa"/>
                      </w:tcPr>
                      <w:p>
                        <w:pPr>
                          <w:pStyle w:val="TableParagraph"/>
                          <w:spacing w:before="81"/>
                          <w:ind w:right="346"/>
                          <w:jc w:val="right"/>
                          <w:rPr>
                            <w:rFonts w:ascii="Liberation Sans Narrow"/>
                            <w:i/>
                            <w:sz w:val="16"/>
                          </w:rPr>
                        </w:pPr>
                        <w:r>
                          <w:rPr>
                            <w:rFonts w:ascii="Liberation Sans Narrow"/>
                            <w:i/>
                            <w:w w:val="100"/>
                            <w:sz w:val="16"/>
                          </w:rPr>
                          <w:t>0</w:t>
                        </w:r>
                      </w:p>
                    </w:tc>
                    <w:tc>
                      <w:tcPr>
                        <w:tcW w:w="990" w:type="dxa"/>
                      </w:tcPr>
                      <w:p>
                        <w:pPr>
                          <w:pStyle w:val="TableParagraph"/>
                          <w:spacing w:before="81"/>
                          <w:ind w:right="50"/>
                          <w:jc w:val="right"/>
                          <w:rPr>
                            <w:rFonts w:ascii="Liberation Sans Narrow"/>
                            <w:i/>
                            <w:sz w:val="16"/>
                          </w:rPr>
                        </w:pPr>
                        <w:r>
                          <w:rPr>
                            <w:rFonts w:ascii="Liberation Sans Narrow"/>
                            <w:i/>
                            <w:sz w:val="16"/>
                          </w:rPr>
                          <w:t>531,730</w:t>
                        </w:r>
                      </w:p>
                    </w:tc>
                  </w:tr>
                  <w:tr>
                    <w:trPr>
                      <w:trHeight w:val="617" w:hRule="atLeast"/>
                    </w:trPr>
                    <w:tc>
                      <w:tcPr>
                        <w:tcW w:w="1065" w:type="dxa"/>
                      </w:tcPr>
                      <w:p>
                        <w:pPr>
                          <w:pStyle w:val="TableParagraph"/>
                          <w:spacing w:before="79"/>
                          <w:ind w:right="346"/>
                          <w:jc w:val="right"/>
                          <w:rPr>
                            <w:rFonts w:ascii="Liberation Sans Narrow"/>
                            <w:i/>
                            <w:sz w:val="16"/>
                          </w:rPr>
                        </w:pPr>
                        <w:r>
                          <w:rPr>
                            <w:rFonts w:ascii="Liberation Sans Narrow"/>
                            <w:i/>
                            <w:w w:val="100"/>
                            <w:sz w:val="16"/>
                          </w:rPr>
                          <w:t>0</w:t>
                        </w:r>
                      </w:p>
                    </w:tc>
                    <w:tc>
                      <w:tcPr>
                        <w:tcW w:w="990" w:type="dxa"/>
                      </w:tcPr>
                      <w:p>
                        <w:pPr>
                          <w:pStyle w:val="TableParagraph"/>
                          <w:spacing w:before="79"/>
                          <w:ind w:right="49"/>
                          <w:jc w:val="right"/>
                          <w:rPr>
                            <w:rFonts w:ascii="Liberation Sans Narrow"/>
                            <w:i/>
                            <w:sz w:val="16"/>
                          </w:rPr>
                        </w:pPr>
                        <w:r>
                          <w:rPr>
                            <w:rFonts w:ascii="Liberation Sans Narrow"/>
                            <w:i/>
                            <w:sz w:val="16"/>
                          </w:rPr>
                          <w:t>1,169,911</w:t>
                        </w:r>
                      </w:p>
                    </w:tc>
                  </w:tr>
                  <w:tr>
                    <w:trPr>
                      <w:trHeight w:val="613" w:hRule="atLeast"/>
                    </w:trPr>
                    <w:tc>
                      <w:tcPr>
                        <w:tcW w:w="1065" w:type="dxa"/>
                      </w:tcPr>
                      <w:p>
                        <w:pPr>
                          <w:pStyle w:val="TableParagraph"/>
                          <w:spacing w:before="80"/>
                          <w:ind w:right="346"/>
                          <w:jc w:val="right"/>
                          <w:rPr>
                            <w:rFonts w:ascii="Liberation Sans Narrow"/>
                            <w:i/>
                            <w:sz w:val="16"/>
                          </w:rPr>
                        </w:pPr>
                        <w:r>
                          <w:rPr>
                            <w:rFonts w:ascii="Liberation Sans Narrow"/>
                            <w:i/>
                            <w:w w:val="100"/>
                            <w:sz w:val="16"/>
                          </w:rPr>
                          <w:t>0</w:t>
                        </w:r>
                      </w:p>
                    </w:tc>
                    <w:tc>
                      <w:tcPr>
                        <w:tcW w:w="990" w:type="dxa"/>
                      </w:tcPr>
                      <w:p>
                        <w:pPr>
                          <w:pStyle w:val="TableParagraph"/>
                          <w:spacing w:before="80"/>
                          <w:ind w:right="50"/>
                          <w:jc w:val="right"/>
                          <w:rPr>
                            <w:rFonts w:ascii="Liberation Sans Narrow"/>
                            <w:i/>
                            <w:sz w:val="16"/>
                          </w:rPr>
                        </w:pPr>
                        <w:r>
                          <w:rPr>
                            <w:rFonts w:ascii="Liberation Sans Narrow"/>
                            <w:i/>
                            <w:sz w:val="16"/>
                          </w:rPr>
                          <w:t>719,828</w:t>
                        </w:r>
                      </w:p>
                    </w:tc>
                  </w:tr>
                  <w:tr>
                    <w:trPr>
                      <w:trHeight w:val="619" w:hRule="atLeast"/>
                    </w:trPr>
                    <w:tc>
                      <w:tcPr>
                        <w:tcW w:w="1065" w:type="dxa"/>
                      </w:tcPr>
                      <w:p>
                        <w:pPr>
                          <w:pStyle w:val="TableParagraph"/>
                          <w:spacing w:before="83"/>
                          <w:ind w:right="347"/>
                          <w:jc w:val="right"/>
                          <w:rPr>
                            <w:rFonts w:ascii="Liberation Sans Narrow"/>
                            <w:i/>
                            <w:sz w:val="16"/>
                          </w:rPr>
                        </w:pPr>
                        <w:r>
                          <w:rPr>
                            <w:rFonts w:ascii="Liberation Sans Narrow"/>
                            <w:i/>
                            <w:w w:val="100"/>
                            <w:sz w:val="16"/>
                          </w:rPr>
                          <w:t>0</w:t>
                        </w:r>
                      </w:p>
                    </w:tc>
                    <w:tc>
                      <w:tcPr>
                        <w:tcW w:w="990" w:type="dxa"/>
                      </w:tcPr>
                      <w:p>
                        <w:pPr>
                          <w:pStyle w:val="TableParagraph"/>
                          <w:spacing w:before="83"/>
                          <w:ind w:right="50"/>
                          <w:jc w:val="right"/>
                          <w:rPr>
                            <w:rFonts w:ascii="Liberation Sans Narrow"/>
                            <w:i/>
                            <w:sz w:val="16"/>
                          </w:rPr>
                        </w:pPr>
                        <w:r>
                          <w:rPr>
                            <w:rFonts w:ascii="Liberation Sans Narrow"/>
                            <w:i/>
                            <w:sz w:val="16"/>
                          </w:rPr>
                          <w:t>70,000</w:t>
                        </w:r>
                      </w:p>
                    </w:tc>
                  </w:tr>
                  <w:tr>
                    <w:trPr>
                      <w:trHeight w:val="612" w:hRule="atLeast"/>
                    </w:trPr>
                    <w:tc>
                      <w:tcPr>
                        <w:tcW w:w="1065" w:type="dxa"/>
                      </w:tcPr>
                      <w:p>
                        <w:pPr>
                          <w:pStyle w:val="TableParagraph"/>
                          <w:spacing w:before="80"/>
                          <w:ind w:right="346"/>
                          <w:jc w:val="right"/>
                          <w:rPr>
                            <w:rFonts w:ascii="Liberation Sans Narrow"/>
                            <w:i/>
                            <w:sz w:val="16"/>
                          </w:rPr>
                        </w:pPr>
                        <w:r>
                          <w:rPr>
                            <w:rFonts w:ascii="Liberation Sans Narrow"/>
                            <w:i/>
                            <w:w w:val="100"/>
                            <w:sz w:val="16"/>
                          </w:rPr>
                          <w:t>0</w:t>
                        </w:r>
                      </w:p>
                    </w:tc>
                    <w:tc>
                      <w:tcPr>
                        <w:tcW w:w="990" w:type="dxa"/>
                      </w:tcPr>
                      <w:p>
                        <w:pPr>
                          <w:pStyle w:val="TableParagraph"/>
                          <w:spacing w:before="80"/>
                          <w:ind w:right="50"/>
                          <w:jc w:val="right"/>
                          <w:rPr>
                            <w:rFonts w:ascii="Liberation Sans Narrow"/>
                            <w:i/>
                            <w:sz w:val="16"/>
                          </w:rPr>
                        </w:pPr>
                        <w:r>
                          <w:rPr>
                            <w:rFonts w:ascii="Liberation Sans Narrow"/>
                            <w:i/>
                            <w:sz w:val="16"/>
                          </w:rPr>
                          <w:t>248,062</w:t>
                        </w:r>
                      </w:p>
                    </w:tc>
                  </w:tr>
                  <w:tr>
                    <w:trPr>
                      <w:trHeight w:val="267" w:hRule="atLeast"/>
                    </w:trPr>
                    <w:tc>
                      <w:tcPr>
                        <w:tcW w:w="1065" w:type="dxa"/>
                      </w:tcPr>
                      <w:p>
                        <w:pPr>
                          <w:pStyle w:val="TableParagraph"/>
                          <w:spacing w:line="164" w:lineRule="exact" w:before="83"/>
                          <w:ind w:right="346"/>
                          <w:jc w:val="right"/>
                          <w:rPr>
                            <w:rFonts w:ascii="Liberation Sans Narrow"/>
                            <w:i/>
                            <w:sz w:val="16"/>
                          </w:rPr>
                        </w:pPr>
                        <w:r>
                          <w:rPr>
                            <w:rFonts w:ascii="Liberation Sans Narrow"/>
                            <w:i/>
                            <w:w w:val="100"/>
                            <w:sz w:val="16"/>
                          </w:rPr>
                          <w:t>0</w:t>
                        </w:r>
                      </w:p>
                    </w:tc>
                    <w:tc>
                      <w:tcPr>
                        <w:tcW w:w="990" w:type="dxa"/>
                      </w:tcPr>
                      <w:p>
                        <w:pPr>
                          <w:pStyle w:val="TableParagraph"/>
                          <w:spacing w:line="164" w:lineRule="exact" w:before="83"/>
                          <w:ind w:right="49"/>
                          <w:jc w:val="right"/>
                          <w:rPr>
                            <w:rFonts w:ascii="Liberation Sans Narrow"/>
                            <w:i/>
                            <w:sz w:val="16"/>
                          </w:rPr>
                        </w:pPr>
                        <w:r>
                          <w:rPr>
                            <w:rFonts w:ascii="Liberation Sans Narrow"/>
                            <w:i/>
                            <w:sz w:val="16"/>
                          </w:rPr>
                          <w:t>75,000</w:t>
                        </w:r>
                      </w:p>
                    </w:tc>
                  </w:tr>
                </w:tbl>
                <w:p>
                  <w:pPr>
                    <w:pStyle w:val="BodyText"/>
                  </w:pPr>
                </w:p>
              </w:txbxContent>
            </v:textbox>
            <w10:wrap type="none"/>
          </v:shape>
        </w:pict>
      </w:r>
      <w:r>
        <w:rPr>
          <w:rFonts w:ascii="Arial"/>
          <w:w w:val="90"/>
          <w:sz w:val="16"/>
        </w:rPr>
        <w:t>2.3 Dble e agric prdtvty &amp; incms of smll-scle fd prducrs 4 vlue additn</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Improve production efficiency and yield</w:t>
      </w:r>
    </w:p>
    <w:p>
      <w:pPr>
        <w:pStyle w:val="BodyText"/>
        <w:rPr>
          <w:rFonts w:ascii="Arial"/>
          <w:sz w:val="18"/>
        </w:rPr>
      </w:pPr>
    </w:p>
    <w:p>
      <w:pPr>
        <w:pStyle w:val="BodyText"/>
        <w:spacing w:before="6"/>
        <w:rPr>
          <w:rFonts w:ascii="Arial"/>
          <w:sz w:val="19"/>
        </w:rPr>
      </w:pPr>
    </w:p>
    <w:p>
      <w:pPr>
        <w:spacing w:before="1"/>
        <w:ind w:left="72" w:right="0" w:firstLine="0"/>
        <w:jc w:val="left"/>
        <w:rPr>
          <w:rFonts w:ascii="Arial"/>
          <w:sz w:val="16"/>
        </w:rPr>
      </w:pPr>
      <w:r>
        <w:rPr>
          <w:rFonts w:ascii="Arial"/>
          <w:w w:val="90"/>
          <w:sz w:val="16"/>
        </w:rPr>
        <w:t>15.a mob. and inc. fin. Res. to maint. the sust use of biodiv. and ecosytms</w:t>
      </w:r>
    </w:p>
    <w:p>
      <w:pPr>
        <w:pStyle w:val="BodyText"/>
        <w:rPr>
          <w:rFonts w:ascii="Arial"/>
          <w:sz w:val="18"/>
        </w:rPr>
      </w:pPr>
    </w:p>
    <w:p>
      <w:pPr>
        <w:pStyle w:val="BodyText"/>
        <w:spacing w:before="9"/>
        <w:rPr>
          <w:rFonts w:ascii="Arial"/>
          <w:sz w:val="19"/>
        </w:rPr>
      </w:pPr>
    </w:p>
    <w:p>
      <w:pPr>
        <w:spacing w:before="0"/>
        <w:ind w:left="72" w:right="0" w:firstLine="0"/>
        <w:jc w:val="left"/>
        <w:rPr>
          <w:rFonts w:ascii="Arial"/>
          <w:sz w:val="16"/>
        </w:rPr>
      </w:pPr>
      <w:r>
        <w:rPr>
          <w:rFonts w:ascii="Arial"/>
          <w:w w:val="90"/>
          <w:sz w:val="16"/>
        </w:rPr>
        <w:t>11.b Inc. settle'ts impl. inter climate chg &amp; disasater risk red'tion</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11.3 Enhance inclusive urbanization &amp; capacity for settlement planning</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Improve efficiency &amp; effectiveness of road transp't infrasture &amp; serv</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11.2 Improve transport and road safety</w:t>
      </w:r>
    </w:p>
    <w:p>
      <w:pPr>
        <w:pStyle w:val="BodyText"/>
        <w:rPr>
          <w:rFonts w:ascii="Arial"/>
          <w:sz w:val="18"/>
        </w:rPr>
      </w:pPr>
    </w:p>
    <w:p>
      <w:pPr>
        <w:pStyle w:val="BodyText"/>
        <w:spacing w:before="9"/>
        <w:rPr>
          <w:rFonts w:ascii="Arial"/>
          <w:sz w:val="19"/>
        </w:rPr>
      </w:pPr>
    </w:p>
    <w:p>
      <w:pPr>
        <w:spacing w:before="0"/>
        <w:ind w:left="72" w:right="0" w:firstLine="0"/>
        <w:jc w:val="left"/>
        <w:rPr>
          <w:rFonts w:ascii="Arial"/>
          <w:sz w:val="16"/>
        </w:rPr>
      </w:pPr>
      <w:r>
        <w:rPr>
          <w:rFonts w:ascii="Arial"/>
          <w:w w:val="90"/>
          <w:sz w:val="16"/>
        </w:rPr>
        <w:t>Deepen political and administrative decentralisation</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4.1 Ensure free, equitable and quality edu. for all by 2030</w:t>
      </w:r>
    </w:p>
    <w:p>
      <w:pPr>
        <w:pStyle w:val="BodyText"/>
        <w:rPr>
          <w:rFonts w:ascii="Arial"/>
          <w:sz w:val="18"/>
        </w:rPr>
      </w:pPr>
    </w:p>
    <w:p>
      <w:pPr>
        <w:pStyle w:val="BodyText"/>
        <w:spacing w:before="7"/>
        <w:rPr>
          <w:rFonts w:ascii="Arial"/>
          <w:sz w:val="19"/>
        </w:rPr>
      </w:pPr>
    </w:p>
    <w:p>
      <w:pPr>
        <w:spacing w:line="244" w:lineRule="auto" w:before="0"/>
        <w:ind w:left="72" w:right="5715" w:firstLine="0"/>
        <w:jc w:val="left"/>
        <w:rPr>
          <w:rFonts w:ascii="Arial"/>
          <w:sz w:val="16"/>
        </w:rPr>
      </w:pPr>
      <w:r>
        <w:rPr>
          <w:rFonts w:ascii="Arial"/>
          <w:w w:val="85"/>
          <w:sz w:val="16"/>
        </w:rPr>
        <w:t>3.8</w:t>
      </w:r>
      <w:r>
        <w:rPr>
          <w:rFonts w:ascii="Arial"/>
          <w:spacing w:val="-9"/>
          <w:w w:val="85"/>
          <w:sz w:val="16"/>
        </w:rPr>
        <w:t> </w:t>
      </w:r>
      <w:r>
        <w:rPr>
          <w:rFonts w:ascii="Arial"/>
          <w:w w:val="85"/>
          <w:sz w:val="16"/>
        </w:rPr>
        <w:t>Ach.</w:t>
      </w:r>
      <w:r>
        <w:rPr>
          <w:rFonts w:ascii="Arial"/>
          <w:spacing w:val="-10"/>
          <w:w w:val="85"/>
          <w:sz w:val="16"/>
        </w:rPr>
        <w:t> </w:t>
      </w:r>
      <w:r>
        <w:rPr>
          <w:rFonts w:ascii="Arial"/>
          <w:w w:val="85"/>
          <w:sz w:val="16"/>
        </w:rPr>
        <w:t>univ.</w:t>
      </w:r>
      <w:r>
        <w:rPr>
          <w:rFonts w:ascii="Arial"/>
          <w:spacing w:val="-10"/>
          <w:w w:val="85"/>
          <w:sz w:val="16"/>
        </w:rPr>
        <w:t> </w:t>
      </w:r>
      <w:r>
        <w:rPr>
          <w:rFonts w:ascii="Arial"/>
          <w:w w:val="85"/>
          <w:sz w:val="16"/>
        </w:rPr>
        <w:t>health</w:t>
      </w:r>
      <w:r>
        <w:rPr>
          <w:rFonts w:ascii="Arial"/>
          <w:spacing w:val="-9"/>
          <w:w w:val="85"/>
          <w:sz w:val="16"/>
        </w:rPr>
        <w:t> </w:t>
      </w:r>
      <w:r>
        <w:rPr>
          <w:rFonts w:ascii="Arial"/>
          <w:w w:val="85"/>
          <w:sz w:val="16"/>
        </w:rPr>
        <w:t>coverage,</w:t>
      </w:r>
      <w:r>
        <w:rPr>
          <w:rFonts w:ascii="Arial"/>
          <w:spacing w:val="-9"/>
          <w:w w:val="85"/>
          <w:sz w:val="16"/>
        </w:rPr>
        <w:t> </w:t>
      </w:r>
      <w:r>
        <w:rPr>
          <w:rFonts w:ascii="Arial"/>
          <w:w w:val="85"/>
          <w:sz w:val="16"/>
        </w:rPr>
        <w:t>incl.</w:t>
      </w:r>
      <w:r>
        <w:rPr>
          <w:rFonts w:ascii="Arial"/>
          <w:spacing w:val="-10"/>
          <w:w w:val="85"/>
          <w:sz w:val="16"/>
        </w:rPr>
        <w:t> </w:t>
      </w:r>
      <w:r>
        <w:rPr>
          <w:rFonts w:ascii="Arial"/>
          <w:w w:val="85"/>
          <w:sz w:val="16"/>
        </w:rPr>
        <w:t>fin.</w:t>
      </w:r>
      <w:r>
        <w:rPr>
          <w:rFonts w:ascii="Arial"/>
          <w:spacing w:val="-10"/>
          <w:w w:val="85"/>
          <w:sz w:val="16"/>
        </w:rPr>
        <w:t> </w:t>
      </w:r>
      <w:r>
        <w:rPr>
          <w:rFonts w:ascii="Arial"/>
          <w:w w:val="85"/>
          <w:sz w:val="16"/>
        </w:rPr>
        <w:t>risk</w:t>
      </w:r>
      <w:r>
        <w:rPr>
          <w:rFonts w:ascii="Arial"/>
          <w:spacing w:val="-11"/>
          <w:w w:val="85"/>
          <w:sz w:val="16"/>
        </w:rPr>
        <w:t> </w:t>
      </w:r>
      <w:r>
        <w:rPr>
          <w:rFonts w:ascii="Arial"/>
          <w:w w:val="85"/>
          <w:sz w:val="16"/>
        </w:rPr>
        <w:t>prot.,</w:t>
      </w:r>
      <w:r>
        <w:rPr>
          <w:rFonts w:ascii="Arial"/>
          <w:spacing w:val="-10"/>
          <w:w w:val="85"/>
          <w:sz w:val="16"/>
        </w:rPr>
        <w:t> </w:t>
      </w:r>
      <w:r>
        <w:rPr>
          <w:rFonts w:ascii="Arial"/>
          <w:w w:val="85"/>
          <w:sz w:val="16"/>
        </w:rPr>
        <w:t>access</w:t>
      </w:r>
      <w:r>
        <w:rPr>
          <w:rFonts w:ascii="Arial"/>
          <w:spacing w:val="-10"/>
          <w:w w:val="85"/>
          <w:sz w:val="16"/>
        </w:rPr>
        <w:t> </w:t>
      </w:r>
      <w:r>
        <w:rPr>
          <w:rFonts w:ascii="Arial"/>
          <w:w w:val="85"/>
          <w:sz w:val="16"/>
        </w:rPr>
        <w:t>to</w:t>
      </w:r>
      <w:r>
        <w:rPr>
          <w:rFonts w:ascii="Arial"/>
          <w:spacing w:val="-9"/>
          <w:w w:val="85"/>
          <w:sz w:val="16"/>
        </w:rPr>
        <w:t> </w:t>
      </w:r>
      <w:r>
        <w:rPr>
          <w:rFonts w:ascii="Arial"/>
          <w:w w:val="85"/>
          <w:sz w:val="16"/>
        </w:rPr>
        <w:t>qual.</w:t>
      </w:r>
      <w:r>
        <w:rPr>
          <w:rFonts w:ascii="Arial"/>
          <w:spacing w:val="-10"/>
          <w:w w:val="85"/>
          <w:sz w:val="16"/>
        </w:rPr>
        <w:t> </w:t>
      </w:r>
      <w:r>
        <w:rPr>
          <w:rFonts w:ascii="Arial"/>
          <w:w w:val="85"/>
          <w:sz w:val="16"/>
        </w:rPr>
        <w:t>health- </w:t>
      </w:r>
      <w:r>
        <w:rPr>
          <w:rFonts w:ascii="Arial"/>
          <w:w w:val="90"/>
          <w:sz w:val="16"/>
        </w:rPr>
        <w:t>care</w:t>
      </w:r>
      <w:r>
        <w:rPr>
          <w:rFonts w:ascii="Arial"/>
          <w:spacing w:val="-3"/>
          <w:w w:val="90"/>
          <w:sz w:val="16"/>
        </w:rPr>
        <w:t> </w:t>
      </w:r>
      <w:r>
        <w:rPr>
          <w:rFonts w:ascii="Arial"/>
          <w:w w:val="90"/>
          <w:sz w:val="16"/>
        </w:rPr>
        <w:t>serv.</w:t>
      </w:r>
    </w:p>
    <w:p>
      <w:pPr>
        <w:pStyle w:val="BodyText"/>
        <w:rPr>
          <w:rFonts w:ascii="Arial"/>
          <w:sz w:val="21"/>
        </w:rPr>
      </w:pPr>
    </w:p>
    <w:p>
      <w:pPr>
        <w:spacing w:before="0"/>
        <w:ind w:left="72" w:right="0" w:firstLine="0"/>
        <w:jc w:val="left"/>
        <w:rPr>
          <w:rFonts w:ascii="Arial"/>
          <w:sz w:val="16"/>
        </w:rPr>
      </w:pPr>
      <w:r>
        <w:rPr>
          <w:rFonts w:ascii="Arial"/>
          <w:w w:val="90"/>
          <w:sz w:val="16"/>
        </w:rPr>
        <w:t>6.2 Achieve access to adeq. and equit. Sanitation and hygiene</w:t>
      </w:r>
    </w:p>
    <w:p>
      <w:pPr>
        <w:pStyle w:val="BodyText"/>
        <w:rPr>
          <w:rFonts w:ascii="Arial"/>
          <w:sz w:val="18"/>
        </w:rPr>
      </w:pPr>
    </w:p>
    <w:p>
      <w:pPr>
        <w:pStyle w:val="BodyText"/>
        <w:spacing w:before="9"/>
        <w:rPr>
          <w:rFonts w:ascii="Arial"/>
          <w:sz w:val="19"/>
        </w:rPr>
      </w:pPr>
    </w:p>
    <w:p>
      <w:pPr>
        <w:spacing w:before="0"/>
        <w:ind w:left="72" w:right="0" w:firstLine="0"/>
        <w:jc w:val="left"/>
        <w:rPr>
          <w:rFonts w:ascii="Arial"/>
          <w:sz w:val="16"/>
        </w:rPr>
      </w:pPr>
      <w:r>
        <w:rPr>
          <w:rFonts w:ascii="Arial"/>
          <w:w w:val="90"/>
          <w:sz w:val="16"/>
        </w:rPr>
        <w:t>9.1 Dev. qual., reliable, sust. &amp; resilent infrast.</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8.7 Eradicate forced labour &amp; end slavery</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1.3 Impl. appriopriate Social Protection Sys. &amp; measures</w:t>
      </w:r>
    </w:p>
    <w:p>
      <w:pPr>
        <w:pStyle w:val="BodyText"/>
        <w:rPr>
          <w:rFonts w:ascii="Arial"/>
          <w:sz w:val="18"/>
        </w:rPr>
      </w:pPr>
    </w:p>
    <w:p>
      <w:pPr>
        <w:pStyle w:val="BodyText"/>
        <w:spacing w:before="7"/>
        <w:rPr>
          <w:rFonts w:ascii="Arial"/>
          <w:sz w:val="19"/>
        </w:rPr>
      </w:pPr>
    </w:p>
    <w:p>
      <w:pPr>
        <w:spacing w:before="0"/>
        <w:ind w:left="72" w:right="0" w:firstLine="0"/>
        <w:jc w:val="left"/>
        <w:rPr>
          <w:rFonts w:ascii="Arial"/>
          <w:sz w:val="16"/>
        </w:rPr>
      </w:pPr>
      <w:r>
        <w:rPr>
          <w:rFonts w:ascii="Arial"/>
          <w:w w:val="90"/>
          <w:sz w:val="16"/>
        </w:rPr>
        <w:t>4.4 Incr. num. of youth and adults with relevant skills</w:t>
      </w:r>
    </w:p>
    <w:p>
      <w:pPr>
        <w:spacing w:after="0"/>
        <w:jc w:val="left"/>
        <w:rPr>
          <w:rFonts w:ascii="Arial"/>
          <w:sz w:val="16"/>
        </w:rPr>
        <w:sectPr>
          <w:type w:val="continuous"/>
          <w:pgSz w:w="11910" w:h="16850"/>
          <w:pgMar w:top="1440" w:bottom="280" w:left="480" w:right="640"/>
          <w:cols w:num="2" w:equalWidth="0">
            <w:col w:w="698" w:space="40"/>
            <w:col w:w="10052"/>
          </w:cols>
        </w:sectPr>
      </w:pPr>
    </w:p>
    <w:p>
      <w:pPr>
        <w:pStyle w:val="BodyText"/>
        <w:rPr>
          <w:rFonts w:ascii="Arial"/>
          <w:sz w:val="20"/>
        </w:rPr>
      </w:pPr>
    </w:p>
    <w:p>
      <w:pPr>
        <w:pStyle w:val="BodyText"/>
        <w:spacing w:before="2"/>
        <w:rPr>
          <w:rFonts w:ascii="Arial"/>
          <w:sz w:val="27"/>
        </w:rPr>
      </w:pPr>
    </w:p>
    <w:p>
      <w:pPr>
        <w:spacing w:after="0"/>
        <w:rPr>
          <w:rFonts w:ascii="Arial"/>
          <w:sz w:val="27"/>
        </w:rPr>
        <w:sectPr>
          <w:type w:val="continuous"/>
          <w:pgSz w:w="11910" w:h="16850"/>
          <w:pgMar w:top="1440" w:bottom="280" w:left="480" w:right="640"/>
        </w:sectPr>
      </w:pPr>
    </w:p>
    <w:p>
      <w:pPr>
        <w:spacing w:before="91"/>
        <w:ind w:left="0" w:right="0" w:firstLine="0"/>
        <w:jc w:val="right"/>
        <w:rPr>
          <w:b/>
          <w:i/>
          <w:sz w:val="24"/>
        </w:rPr>
      </w:pPr>
      <w:r>
        <w:rPr>
          <w:b/>
          <w:i/>
          <w:sz w:val="24"/>
        </w:rPr>
        <w:t>Grand Total ¢</w:t>
      </w:r>
    </w:p>
    <w:p>
      <w:pPr>
        <w:tabs>
          <w:tab w:pos="2145" w:val="left" w:leader="none"/>
          <w:tab w:pos="3915" w:val="left" w:leader="none"/>
          <w:tab w:pos="5178" w:val="left" w:leader="none"/>
        </w:tabs>
        <w:spacing w:before="136"/>
        <w:ind w:left="861" w:right="0" w:firstLine="0"/>
        <w:jc w:val="left"/>
        <w:rPr>
          <w:rFonts w:ascii="Arial"/>
          <w:b/>
          <w:i/>
          <w:sz w:val="16"/>
        </w:rPr>
      </w:pPr>
      <w:r>
        <w:rPr/>
        <w:br w:type="column"/>
      </w:r>
      <w:r>
        <w:rPr>
          <w:rFonts w:ascii="Arial"/>
          <w:b/>
          <w:i/>
          <w:spacing w:val="2"/>
          <w:w w:val="90"/>
          <w:sz w:val="16"/>
        </w:rPr>
        <w:t>10,858,463</w:t>
        <w:tab/>
        <w:t>10,858,463</w:t>
        <w:tab/>
      </w:r>
      <w:r>
        <w:rPr>
          <w:rFonts w:ascii="Arial"/>
          <w:b/>
          <w:i/>
          <w:w w:val="90"/>
          <w:sz w:val="16"/>
        </w:rPr>
        <w:t>0</w:t>
        <w:tab/>
      </w:r>
      <w:r>
        <w:rPr>
          <w:rFonts w:ascii="Arial"/>
          <w:b/>
          <w:i/>
          <w:spacing w:val="2"/>
          <w:w w:val="90"/>
          <w:sz w:val="16"/>
        </w:rPr>
        <w:t>0.00</w:t>
      </w:r>
    </w:p>
    <w:p>
      <w:pPr>
        <w:spacing w:after="0"/>
        <w:jc w:val="left"/>
        <w:rPr>
          <w:rFonts w:ascii="Arial"/>
          <w:sz w:val="16"/>
        </w:rPr>
        <w:sectPr>
          <w:type w:val="continuous"/>
          <w:pgSz w:w="11910" w:h="16850"/>
          <w:pgMar w:top="1440" w:bottom="280" w:left="480" w:right="640"/>
          <w:cols w:num="2" w:equalWidth="0">
            <w:col w:w="5054" w:space="40"/>
            <w:col w:w="5696"/>
          </w:cols>
        </w:sect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spacing w:before="7" w:after="1"/>
        <w:rPr>
          <w:rFonts w:ascii="Arial"/>
          <w:b/>
          <w:i/>
          <w:sz w:val="17"/>
        </w:rPr>
      </w:pPr>
    </w:p>
    <w:p>
      <w:pPr>
        <w:pStyle w:val="BodyText"/>
        <w:spacing w:line="25" w:lineRule="exact"/>
        <w:ind w:left="809"/>
        <w:rPr>
          <w:rFonts w:ascii="Arial"/>
          <w:sz w:val="2"/>
        </w:rPr>
      </w:pPr>
      <w:r>
        <w:rPr>
          <w:rFonts w:ascii="Arial"/>
          <w:position w:val="0"/>
          <w:sz w:val="2"/>
        </w:rPr>
        <w:pict>
          <v:group style="width:489.2pt;height:1.3pt;mso-position-horizontal-relative:char;mso-position-vertical-relative:line" coordorigin="0,0" coordsize="9784,26">
            <v:rect style="position:absolute;left:0;top:0;width:9784;height:26" filled="true" fillcolor="#000080" stroked="false">
              <v:fill type="solid"/>
            </v:rect>
          </v:group>
        </w:pict>
      </w:r>
      <w:r>
        <w:rPr>
          <w:rFonts w:ascii="Arial"/>
          <w:position w:val="0"/>
          <w:sz w:val="2"/>
        </w:rPr>
      </w:r>
    </w:p>
    <w:p>
      <w:pPr>
        <w:tabs>
          <w:tab w:pos="2617" w:val="left" w:leader="none"/>
          <w:tab w:pos="8917" w:val="left" w:leader="none"/>
        </w:tabs>
        <w:spacing w:before="69"/>
        <w:ind w:left="793" w:right="0" w:firstLine="0"/>
        <w:jc w:val="left"/>
        <w:rPr>
          <w:b/>
          <w:i/>
          <w:sz w:val="18"/>
        </w:rPr>
      </w:pPr>
      <w:r>
        <w:rPr>
          <w:b/>
          <w:i/>
          <w:color w:val="000080"/>
          <w:sz w:val="12"/>
        </w:rPr>
        <w:t>BAETS SOFTWARE</w:t>
        <w:tab/>
      </w:r>
      <w:r>
        <w:rPr>
          <w:b/>
          <w:i/>
          <w:color w:val="000080"/>
          <w:position w:val="2"/>
          <w:sz w:val="12"/>
        </w:rPr>
        <w:t>Printed on   </w:t>
      </w:r>
      <w:r>
        <w:rPr>
          <w:b/>
          <w:i/>
          <w:color w:val="000080"/>
          <w:position w:val="1"/>
          <w:sz w:val="14"/>
        </w:rPr>
        <w:t>Thursday, November</w:t>
      </w:r>
      <w:r>
        <w:rPr>
          <w:b/>
          <w:i/>
          <w:color w:val="000080"/>
          <w:spacing w:val="8"/>
          <w:position w:val="1"/>
          <w:sz w:val="14"/>
        </w:rPr>
        <w:t> </w:t>
      </w:r>
      <w:r>
        <w:rPr>
          <w:b/>
          <w:i/>
          <w:color w:val="000080"/>
          <w:position w:val="1"/>
          <w:sz w:val="14"/>
        </w:rPr>
        <w:t>5,</w:t>
      </w:r>
      <w:r>
        <w:rPr>
          <w:b/>
          <w:i/>
          <w:color w:val="000080"/>
          <w:spacing w:val="2"/>
          <w:position w:val="1"/>
          <w:sz w:val="14"/>
        </w:rPr>
        <w:t> </w:t>
      </w:r>
      <w:r>
        <w:rPr>
          <w:b/>
          <w:i/>
          <w:color w:val="000080"/>
          <w:position w:val="1"/>
          <w:sz w:val="14"/>
        </w:rPr>
        <w:t>2020</w:t>
        <w:tab/>
      </w:r>
      <w:r>
        <w:rPr>
          <w:b/>
          <w:i/>
          <w:color w:val="000080"/>
          <w:position w:val="-1"/>
          <w:sz w:val="18"/>
        </w:rPr>
        <w:t>Page 51</w:t>
      </w:r>
    </w:p>
    <w:p>
      <w:pPr>
        <w:spacing w:after="0"/>
        <w:jc w:val="left"/>
        <w:rPr>
          <w:sz w:val="18"/>
        </w:rPr>
        <w:sectPr>
          <w:type w:val="continuous"/>
          <w:pgSz w:w="11910" w:h="16850"/>
          <w:pgMar w:top="1440" w:bottom="280" w:left="480" w:right="640"/>
        </w:sectPr>
      </w:pPr>
    </w:p>
    <w:p>
      <w:pPr>
        <w:pStyle w:val="BodyText"/>
        <w:rPr>
          <w:b/>
          <w:i/>
          <w:sz w:val="20"/>
        </w:rPr>
      </w:pPr>
      <w:r>
        <w:rPr/>
        <w:drawing>
          <wp:anchor distT="0" distB="0" distL="0" distR="0" allowOverlap="1" layoutInCell="1" locked="0" behindDoc="0" simplePos="0" relativeHeight="15759360">
            <wp:simplePos x="0" y="0"/>
            <wp:positionH relativeFrom="page">
              <wp:posOffset>533488</wp:posOffset>
            </wp:positionH>
            <wp:positionV relativeFrom="page">
              <wp:posOffset>833447</wp:posOffset>
            </wp:positionV>
            <wp:extent cx="6505448" cy="1831"/>
            <wp:effectExtent l="0" t="0" r="0" b="0"/>
            <wp:wrapNone/>
            <wp:docPr id="19" name="image10.png"/>
            <wp:cNvGraphicFramePr>
              <a:graphicFrameLocks noChangeAspect="1"/>
            </wp:cNvGraphicFramePr>
            <a:graphic>
              <a:graphicData uri="http://schemas.openxmlformats.org/drawingml/2006/picture">
                <pic:pic>
                  <pic:nvPicPr>
                    <pic:cNvPr id="20" name="image10.png"/>
                    <pic:cNvPicPr/>
                  </pic:nvPicPr>
                  <pic:blipFill>
                    <a:blip r:embed="rId81" cstate="print"/>
                    <a:stretch>
                      <a:fillRect/>
                    </a:stretch>
                  </pic:blipFill>
                  <pic:spPr>
                    <a:xfrm>
                      <a:off x="0" y="0"/>
                      <a:ext cx="6505448" cy="1831"/>
                    </a:xfrm>
                    <a:prstGeom prst="rect">
                      <a:avLst/>
                    </a:prstGeom>
                  </pic:spPr>
                </pic:pic>
              </a:graphicData>
            </a:graphic>
          </wp:anchor>
        </w:drawing>
      </w:r>
    </w:p>
    <w:p>
      <w:pPr>
        <w:pStyle w:val="BodyText"/>
        <w:rPr>
          <w:b/>
          <w:i/>
          <w:sz w:val="20"/>
        </w:rPr>
      </w:pPr>
    </w:p>
    <w:p>
      <w:pPr>
        <w:pStyle w:val="BodyText"/>
        <w:spacing w:before="10"/>
        <w:rPr>
          <w:b/>
          <w:i/>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1980101001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ight="-72"/>
              <w:rPr>
                <w:rFonts w:ascii="Arial"/>
                <w:b/>
                <w:sz w:val="14"/>
              </w:rPr>
            </w:pPr>
            <w:r>
              <w:rPr>
                <w:rFonts w:ascii="Arial"/>
                <w:b/>
                <w:sz w:val="14"/>
              </w:rPr>
              <w:t>KEEA Elmina Municipal - Elmina_Central Administration_Administration (Assembly Office)</w:t>
            </w:r>
            <w:r>
              <w:rPr>
                <w:rFonts w:ascii="Arial"/>
                <w:b/>
                <w:spacing w:val="26"/>
                <w:sz w:val="14"/>
              </w:rPr>
              <w:t> </w:t>
            </w:r>
            <w:r>
              <w:rPr>
                <w:rFonts w:ascii="Arial"/>
                <w:b/>
                <w:sz w:val="14"/>
              </w:rPr>
              <w:t>Ce</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rPr>
          <w:b/>
          <w:i/>
          <w:sz w:val="20"/>
        </w:rPr>
      </w:pPr>
    </w:p>
    <w:p>
      <w:pPr>
        <w:pStyle w:val="BodyText"/>
        <w:spacing w:before="1"/>
        <w:rPr>
          <w:b/>
          <w:i/>
          <w:sz w:val="20"/>
        </w:rPr>
      </w:pPr>
    </w:p>
    <w:p>
      <w:pPr>
        <w:spacing w:before="94"/>
        <w:ind w:left="376" w:right="0" w:firstLine="0"/>
        <w:jc w:val="left"/>
        <w:rPr>
          <w:sz w:val="16"/>
        </w:rPr>
      </w:pPr>
      <w:r>
        <w:rPr/>
        <w:pict>
          <v:group style="position:absolute;margin-left:41.862pt;margin-top:-161.601273pt;width:521.25pt;height:164.7pt;mso-position-horizontal-relative:page;mso-position-vertical-relative:paragraph;z-index:-26102272" coordorigin="837,-3232" coordsize="10425,3294">
            <v:shape style="position:absolute;left:837;top:-3233;width:10425;height:3294" type="#_x0000_t75" stroked="false">
              <v:imagedata r:id="rId82" o:title=""/>
            </v:shape>
            <v:shape style="position:absolute;left:929;top:-3181;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18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2941;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182;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Exec. &amp; leg. Organs (cs)</w:t>
                    </w:r>
                  </w:p>
                </w:txbxContent>
              </v:textbox>
              <w10:wrap type="none"/>
            </v:shape>
            <v:shape style="position:absolute;left:7295;top:-2969;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196;top:-2953;width:826;height:202" type="#_x0000_t202" filled="false" stroked="false">
              <v:textbox inset="0,0,0,0">
                <w:txbxContent>
                  <w:p>
                    <w:pPr>
                      <w:spacing w:line="201" w:lineRule="exact" w:before="0"/>
                      <w:ind w:left="0" w:right="0" w:firstLine="0"/>
                      <w:jc w:val="left"/>
                      <w:rPr>
                        <w:rFonts w:ascii="Arial"/>
                        <w:b/>
                        <w:sz w:val="18"/>
                      </w:rPr>
                    </w:pPr>
                    <w:r>
                      <w:rPr>
                        <w:rFonts w:ascii="Arial"/>
                        <w:b/>
                        <w:sz w:val="18"/>
                      </w:rPr>
                      <w:t>1,513,104</w:t>
                    </w:r>
                  </w:p>
                </w:txbxContent>
              </v:textbox>
              <w10:wrap type="none"/>
            </v:shape>
            <v:shape style="position:absolute;left:929;top:-2715;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2746;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70111</w:t>
                    </w:r>
                  </w:p>
                </w:txbxContent>
              </v:textbox>
              <w10:wrap type="none"/>
            </v:shape>
            <v:shape style="position:absolute;left:9494;top:-2460;width:321;height:157" type="#_x0000_t202" filled="false" stroked="false">
              <v:textbox inset="0,0,0,0">
                <w:txbxContent>
                  <w:p>
                    <w:pPr>
                      <w:spacing w:line="157" w:lineRule="exact" w:before="0"/>
                      <w:ind w:left="0" w:right="0" w:firstLine="0"/>
                      <w:jc w:val="left"/>
                      <w:rPr>
                        <w:rFonts w:ascii="Arial"/>
                        <w:b/>
                        <w:sz w:val="14"/>
                      </w:rPr>
                    </w:pPr>
                    <w:r>
                      <w:rPr>
                        <w:rFonts w:ascii="Arial"/>
                        <w:b/>
                        <w:sz w:val="14"/>
                      </w:rPr>
                      <w:t>ntral</w:t>
                    </w:r>
                  </w:p>
                </w:txbxContent>
              </v:textbox>
              <w10:wrap type="none"/>
            </v:shape>
            <v:shape style="position:absolute;left:6238;top:-1478;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rPr>
                      <w:t>1</w:t>
                    </w:r>
                    <w:r>
                      <w:rPr>
                        <w:rFonts w:ascii="Arial"/>
                        <w:b/>
                        <w:i/>
                        <w:sz w:val="18"/>
                        <w:u w:val="single"/>
                      </w:rPr>
                      <w:t>,500</w:t>
                    </w:r>
                    <w:r>
                      <w:rPr>
                        <w:rFonts w:ascii="Arial"/>
                        <w:b/>
                        <w:i/>
                        <w:sz w:val="18"/>
                      </w:rPr>
                      <w:t>,</w:t>
                    </w:r>
                    <w:r>
                      <w:rPr>
                        <w:rFonts w:ascii="Arial"/>
                        <w:b/>
                        <w:i/>
                        <w:sz w:val="18"/>
                        <w:u w:val="single"/>
                      </w:rPr>
                      <w:t>23</w:t>
                    </w:r>
                    <w:r>
                      <w:rPr>
                        <w:rFonts w:ascii="Arial"/>
                        <w:b/>
                        <w:i/>
                        <w:sz w:val="18"/>
                      </w:rPr>
                      <w:t>0</w:t>
                    </w:r>
                  </w:p>
                </w:txbxContent>
              </v:textbox>
              <w10:wrap type="none"/>
            </v:shape>
            <v:shape style="position:absolute;left:854;top:-1136;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181;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193;top:-1042;width:827;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1,500,230</w:t>
                    </w:r>
                  </w:p>
                </w:txbxContent>
              </v:textbox>
              <w10:wrap type="none"/>
            </v:shape>
            <v:shape style="position:absolute;left:854;top:-789;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92001</w:t>
                    </w:r>
                  </w:p>
                </w:txbxContent>
              </v:textbox>
              <w10:wrap type="none"/>
            </v:shape>
            <v:shape style="position:absolute;left:2507;top:-789;width:189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Management and Administration</w:t>
                    </w:r>
                  </w:p>
                </w:txbxContent>
              </v:textbox>
              <w10:wrap type="none"/>
            </v:shape>
            <v:shape style="position:absolute;left:914;top:-358;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353;width:1655;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10193;top:-650;width:842;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1,500,230</w:t>
                    </w:r>
                  </w:p>
                  <w:p>
                    <w:pPr>
                      <w:spacing w:before="93"/>
                      <w:ind w:left="0" w:right="0" w:firstLine="0"/>
                      <w:jc w:val="left"/>
                      <w:rPr>
                        <w:rFonts w:ascii="Arial"/>
                        <w:b/>
                        <w:i/>
                        <w:sz w:val="18"/>
                      </w:rPr>
                    </w:pPr>
                    <w:r>
                      <w:rPr>
                        <w:rFonts w:ascii="Arial"/>
                        <w:b/>
                        <w:i/>
                        <w:sz w:val="18"/>
                      </w:rPr>
                      <w:t>1,132,410</w:t>
                    </w:r>
                  </w:p>
                </w:txbxContent>
              </v:textbox>
              <w10:wrap type="none"/>
            </v:shape>
            <v:shape style="position:absolute;left:1639;top:-1159;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w10:wrap type="none"/>
          </v:group>
        </w:pict>
      </w:r>
      <w:r>
        <w:rPr/>
        <w:pict>
          <v:shape style="position:absolute;margin-left:59.232918pt;margin-top:3.68256pt;width:496.7pt;height:14.45pt;mso-position-horizontal-relative:page;mso-position-vertical-relative:paragraph;z-index:1577267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640"/>
                          <w:rPr>
                            <w:rFonts w:ascii="Arial"/>
                            <w:b/>
                            <w:i/>
                            <w:sz w:val="18"/>
                          </w:rPr>
                        </w:pPr>
                        <w:r>
                          <w:rPr>
                            <w:rFonts w:ascii="Arial"/>
                            <w:b/>
                            <w:i/>
                            <w:sz w:val="18"/>
                          </w:rPr>
                          <w:t>1,132,410</w:t>
                        </w:r>
                      </w:p>
                    </w:tc>
                  </w:tr>
                </w:tbl>
                <w:p>
                  <w:pPr>
                    <w:pStyle w:val="BodyText"/>
                  </w:pPr>
                </w:p>
              </w:txbxContent>
            </v:textbox>
            <w10:wrap type="none"/>
          </v:shape>
        </w:pict>
      </w:r>
      <w:r>
        <w:rPr/>
        <w:pict>
          <v:shape style="position:absolute;margin-left:63.923885pt;margin-top:30.724491pt;width:490.6pt;height:37.050pt;mso-position-horizontal-relative:page;mso-position-vertical-relative:paragraph;z-index:1577318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left w:val="nil"/>
                          <w:bottom w:val="nil"/>
                        </w:tcBorders>
                      </w:tcPr>
                      <w:p>
                        <w:pPr>
                          <w:pStyle w:val="TableParagraph"/>
                          <w:spacing w:before="16"/>
                          <w:ind w:left="11"/>
                          <w:rPr>
                            <w:rFonts w:ascii="Arial"/>
                            <w:sz w:val="14"/>
                          </w:rPr>
                        </w:pPr>
                        <w:r>
                          <w:rPr>
                            <w:rFonts w:ascii="Arial"/>
                            <w:sz w:val="14"/>
                          </w:rPr>
                          <w:t>Wages and salaries [GFS]</w:t>
                        </w:r>
                      </w:p>
                    </w:tc>
                    <w:tc>
                      <w:tcPr>
                        <w:tcW w:w="1546" w:type="dxa"/>
                        <w:tcBorders>
                          <w:bottom w:val="nil"/>
                        </w:tcBorders>
                      </w:tcPr>
                      <w:p>
                        <w:pPr>
                          <w:pStyle w:val="TableParagraph"/>
                          <w:spacing w:before="20"/>
                          <w:ind w:right="72"/>
                          <w:jc w:val="right"/>
                          <w:rPr>
                            <w:rFonts w:ascii="Arial"/>
                            <w:b/>
                            <w:sz w:val="16"/>
                          </w:rPr>
                        </w:pPr>
                        <w:r>
                          <w:rPr>
                            <w:rFonts w:ascii="Arial"/>
                            <w:b/>
                            <w:sz w:val="16"/>
                          </w:rPr>
                          <w:t>1,132,410</w:t>
                        </w:r>
                      </w:p>
                    </w:tc>
                  </w:tr>
                  <w:tr>
                    <w:trPr>
                      <w:trHeight w:val="221" w:hRule="atLeast"/>
                    </w:trPr>
                    <w:tc>
                      <w:tcPr>
                        <w:tcW w:w="8244" w:type="dxa"/>
                        <w:tcBorders>
                          <w:top w:val="nil"/>
                          <w:left w:val="nil"/>
                          <w:bottom w:val="nil"/>
                        </w:tcBorders>
                      </w:tcPr>
                      <w:p>
                        <w:pPr>
                          <w:pStyle w:val="TableParagraph"/>
                          <w:spacing w:before="21"/>
                          <w:ind w:left="617"/>
                          <w:rPr>
                            <w:rFonts w:ascii="Arial"/>
                            <w:sz w:val="14"/>
                          </w:rPr>
                        </w:pPr>
                        <w:r>
                          <w:rPr>
                            <w:rFonts w:ascii="Arial"/>
                            <w:b/>
                            <w:sz w:val="14"/>
                          </w:rPr>
                          <w:t>2111001 </w:t>
                        </w:r>
                        <w:r>
                          <w:rPr>
                            <w:rFonts w:ascii="Arial"/>
                            <w:sz w:val="14"/>
                          </w:rPr>
                          <w:t>Established Post</w:t>
                        </w:r>
                      </w:p>
                    </w:tc>
                    <w:tc>
                      <w:tcPr>
                        <w:tcW w:w="1546" w:type="dxa"/>
                        <w:tcBorders>
                          <w:top w:val="nil"/>
                          <w:bottom w:val="single" w:sz="2" w:space="0" w:color="000000"/>
                        </w:tcBorders>
                      </w:tcPr>
                      <w:p>
                        <w:pPr>
                          <w:pStyle w:val="TableParagraph"/>
                          <w:spacing w:line="180" w:lineRule="exact" w:before="21"/>
                          <w:ind w:right="57"/>
                          <w:jc w:val="right"/>
                          <w:rPr>
                            <w:rFonts w:ascii="Arial"/>
                            <w:b/>
                            <w:sz w:val="16"/>
                          </w:rPr>
                        </w:pPr>
                        <w:r>
                          <w:rPr>
                            <w:rFonts w:ascii="Arial"/>
                            <w:b/>
                            <w:sz w:val="16"/>
                          </w:rPr>
                          <w:t>1,132,410</w:t>
                        </w:r>
                      </w:p>
                    </w:tc>
                  </w:tr>
                  <w:tr>
                    <w:trPr>
                      <w:trHeight w:val="280" w:hRule="atLeast"/>
                    </w:trPr>
                    <w:tc>
                      <w:tcPr>
                        <w:tcW w:w="8244" w:type="dxa"/>
                        <w:tcBorders>
                          <w:top w:val="nil"/>
                          <w:left w:val="nil"/>
                          <w:bottom w:val="nil"/>
                          <w:right w:val="single" w:sz="2" w:space="0" w:color="000000"/>
                        </w:tcBorders>
                      </w:tcPr>
                      <w:p>
                        <w:pPr>
                          <w:pStyle w:val="TableParagraph"/>
                          <w:tabs>
                            <w:tab w:pos="1445" w:val="left" w:leader="none"/>
                          </w:tabs>
                          <w:spacing w:before="11"/>
                          <w:ind w:left="30"/>
                          <w:rPr>
                            <w:rFonts w:ascii="Arial"/>
                            <w:b/>
                            <w:i/>
                            <w:sz w:val="12"/>
                          </w:rPr>
                        </w:pPr>
                        <w:r>
                          <w:rPr>
                            <w:color w:val="000080"/>
                            <w:position w:val="-2"/>
                            <w:sz w:val="16"/>
                          </w:rPr>
                          <w:t>rogram</w:t>
                        </w:r>
                        <w:r>
                          <w:rPr>
                            <w:color w:val="000080"/>
                            <w:spacing w:val="-7"/>
                            <w:position w:val="-2"/>
                            <w:sz w:val="16"/>
                          </w:rPr>
                          <w:t> </w:t>
                        </w:r>
                        <w:r>
                          <w:rPr>
                            <w:rFonts w:ascii="Arial"/>
                            <w:position w:val="-3"/>
                            <w:sz w:val="16"/>
                          </w:rPr>
                          <w:t>92001003</w:t>
                          <w:tab/>
                        </w:r>
                        <w:r>
                          <w:rPr>
                            <w:rFonts w:ascii="Arial"/>
                            <w:b/>
                            <w:i/>
                            <w:sz w:val="12"/>
                          </w:rPr>
                          <w:t>SP3: Human Resource</w:t>
                        </w:r>
                      </w:p>
                    </w:tc>
                    <w:tc>
                      <w:tcPr>
                        <w:tcW w:w="1546" w:type="dxa"/>
                        <w:tcBorders>
                          <w:top w:val="single" w:sz="2" w:space="0" w:color="000000"/>
                          <w:left w:val="single" w:sz="2" w:space="0" w:color="000000"/>
                          <w:bottom w:val="single" w:sz="2" w:space="0" w:color="000000"/>
                          <w:right w:val="single" w:sz="12" w:space="0" w:color="000080"/>
                        </w:tcBorders>
                      </w:tcPr>
                      <w:p>
                        <w:pPr>
                          <w:pStyle w:val="TableParagraph"/>
                          <w:spacing w:before="20"/>
                          <w:ind w:right="50"/>
                          <w:jc w:val="right"/>
                          <w:rPr>
                            <w:rFonts w:ascii="Arial"/>
                            <w:b/>
                            <w:i/>
                            <w:sz w:val="18"/>
                          </w:rPr>
                        </w:pPr>
                        <w:r>
                          <w:rPr>
                            <w:rFonts w:ascii="Arial"/>
                            <w:b/>
                            <w:i/>
                            <w:sz w:val="18"/>
                          </w:rPr>
                          <w:t>76,295</w:t>
                        </w:r>
                      </w:p>
                    </w:tc>
                  </w:tr>
                </w:tbl>
                <w:p>
                  <w:pPr>
                    <w:pStyle w:val="BodyText"/>
                  </w:pPr>
                </w:p>
              </w:txbxContent>
            </v:textbox>
            <w10:wrap type="none"/>
          </v:shape>
        </w:pict>
      </w:r>
      <w:r>
        <w:rPr>
          <w:color w:val="000080"/>
          <w:sz w:val="16"/>
        </w:rPr>
        <w:t>Oper</w:t>
      </w:r>
    </w:p>
    <w:p>
      <w:pPr>
        <w:pStyle w:val="BodyText"/>
        <w:rPr>
          <w:sz w:val="18"/>
        </w:rPr>
      </w:pPr>
    </w:p>
    <w:p>
      <w:pPr>
        <w:pStyle w:val="BodyText"/>
        <w:rPr>
          <w:sz w:val="18"/>
        </w:rPr>
      </w:pPr>
    </w:p>
    <w:p>
      <w:pPr>
        <w:pStyle w:val="BodyText"/>
        <w:rPr>
          <w:sz w:val="18"/>
        </w:rPr>
      </w:pPr>
    </w:p>
    <w:p>
      <w:pPr>
        <w:pStyle w:val="BodyText"/>
        <w:spacing w:before="3"/>
        <w:rPr>
          <w:sz w:val="16"/>
        </w:rPr>
      </w:pPr>
    </w:p>
    <w:p>
      <w:pPr>
        <w:spacing w:line="590" w:lineRule="auto" w:before="0"/>
        <w:ind w:left="376" w:right="9944" w:firstLine="58"/>
        <w:jc w:val="left"/>
        <w:rPr>
          <w:sz w:val="16"/>
        </w:rPr>
      </w:pPr>
      <w:r>
        <w:rPr/>
        <w:drawing>
          <wp:anchor distT="0" distB="0" distL="0" distR="0" allowOverlap="1" layoutInCell="1" locked="0" behindDoc="0" simplePos="0" relativeHeight="15770112">
            <wp:simplePos x="0" y="0"/>
            <wp:positionH relativeFrom="page">
              <wp:posOffset>1173607</wp:posOffset>
            </wp:positionH>
            <wp:positionV relativeFrom="paragraph">
              <wp:posOffset>-12288</wp:posOffset>
            </wp:positionV>
            <wp:extent cx="4826000" cy="278972"/>
            <wp:effectExtent l="0" t="0" r="0" b="0"/>
            <wp:wrapNone/>
            <wp:docPr id="21" name="image12.png"/>
            <wp:cNvGraphicFramePr>
              <a:graphicFrameLocks noChangeAspect="1"/>
            </wp:cNvGraphicFramePr>
            <a:graphic>
              <a:graphicData uri="http://schemas.openxmlformats.org/drawingml/2006/picture">
                <pic:pic>
                  <pic:nvPicPr>
                    <pic:cNvPr id="22" name="image12.png"/>
                    <pic:cNvPicPr/>
                  </pic:nvPicPr>
                  <pic:blipFill>
                    <a:blip r:embed="rId83" cstate="print"/>
                    <a:stretch>
                      <a:fillRect/>
                    </a:stretch>
                  </pic:blipFill>
                  <pic:spPr>
                    <a:xfrm>
                      <a:off x="0" y="0"/>
                      <a:ext cx="4826000" cy="278972"/>
                    </a:xfrm>
                    <a:prstGeom prst="rect">
                      <a:avLst/>
                    </a:prstGeom>
                  </pic:spPr>
                </pic:pic>
              </a:graphicData>
            </a:graphic>
          </wp:anchor>
        </w:drawing>
      </w:r>
      <w:r>
        <w:rPr/>
        <w:drawing>
          <wp:anchor distT="0" distB="0" distL="0" distR="0" allowOverlap="1" layoutInCell="1" locked="0" behindDoc="0" simplePos="0" relativeHeight="15770624">
            <wp:simplePos x="0" y="0"/>
            <wp:positionH relativeFrom="page">
              <wp:posOffset>6200775</wp:posOffset>
            </wp:positionH>
            <wp:positionV relativeFrom="paragraph">
              <wp:posOffset>273082</wp:posOffset>
            </wp:positionV>
            <wp:extent cx="727533" cy="1270"/>
            <wp:effectExtent l="0" t="0" r="0" b="0"/>
            <wp:wrapNone/>
            <wp:docPr id="23" name="image13.png"/>
            <wp:cNvGraphicFramePr>
              <a:graphicFrameLocks noChangeAspect="1"/>
            </wp:cNvGraphicFramePr>
            <a:graphic>
              <a:graphicData uri="http://schemas.openxmlformats.org/drawingml/2006/picture">
                <pic:pic>
                  <pic:nvPicPr>
                    <pic:cNvPr id="24" name="image13.png"/>
                    <pic:cNvPicPr/>
                  </pic:nvPicPr>
                  <pic:blipFill>
                    <a:blip r:embed="rId84" cstate="print"/>
                    <a:stretch>
                      <a:fillRect/>
                    </a:stretch>
                  </pic:blipFill>
                  <pic:spPr>
                    <a:xfrm>
                      <a:off x="0" y="0"/>
                      <a:ext cx="727533" cy="1270"/>
                    </a:xfrm>
                    <a:prstGeom prst="rect">
                      <a:avLst/>
                    </a:prstGeom>
                  </pic:spPr>
                </pic:pic>
              </a:graphicData>
            </a:graphic>
          </wp:anchor>
        </w:drawing>
      </w:r>
      <w:r>
        <w:rPr/>
        <w:pict>
          <v:shape style="position:absolute;margin-left:59.208885pt;margin-top:21.594496pt;width:496.75pt;height:14.5pt;mso-position-horizontal-relative:page;mso-position-vertical-relative:paragraph;z-index:1577369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0"/>
                          <w:ind w:right="48"/>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 w:lineRule="exact"/>
                          <w:ind w:left="212"/>
                          <w:rPr>
                            <w:sz w:val="2"/>
                          </w:rPr>
                        </w:pPr>
                        <w:r>
                          <w:rPr>
                            <w:sz w:val="2"/>
                          </w:rPr>
                          <w:drawing>
                            <wp:inline distT="0" distB="0" distL="0" distR="0">
                              <wp:extent cx="737664" cy="1270"/>
                              <wp:effectExtent l="0" t="0" r="0" b="0"/>
                              <wp:docPr id="25" name="image13.png"/>
                              <wp:cNvGraphicFramePr>
                                <a:graphicFrameLocks noChangeAspect="1"/>
                              </wp:cNvGraphicFramePr>
                              <a:graphic>
                                <a:graphicData uri="http://schemas.openxmlformats.org/drawingml/2006/picture">
                                  <pic:pic>
                                    <pic:nvPicPr>
                                      <pic:cNvPr id="26" name="image13.png"/>
                                      <pic:cNvPicPr/>
                                    </pic:nvPicPr>
                                    <pic:blipFill>
                                      <a:blip r:embed="rId84" cstate="print"/>
                                      <a:stretch>
                                        <a:fillRect/>
                                      </a:stretch>
                                    </pic:blipFill>
                                    <pic:spPr>
                                      <a:xfrm>
                                        <a:off x="0" y="0"/>
                                        <a:ext cx="737664" cy="1270"/>
                                      </a:xfrm>
                                      <a:prstGeom prst="rect">
                                        <a:avLst/>
                                      </a:prstGeom>
                                    </pic:spPr>
                                  </pic:pic>
                                </a:graphicData>
                              </a:graphic>
                            </wp:inline>
                          </w:drawing>
                        </w:r>
                        <w:r>
                          <w:rPr>
                            <w:sz w:val="2"/>
                          </w:rPr>
                        </w:r>
                      </w:p>
                      <w:p>
                        <w:pPr>
                          <w:pStyle w:val="TableParagraph"/>
                          <w:spacing w:line="203" w:lineRule="exact"/>
                          <w:ind w:left="893"/>
                          <w:rPr>
                            <w:rFonts w:ascii="Arial"/>
                            <w:b/>
                            <w:i/>
                            <w:sz w:val="18"/>
                          </w:rPr>
                        </w:pPr>
                        <w:r>
                          <w:rPr>
                            <w:rFonts w:ascii="Arial"/>
                            <w:b/>
                            <w:i/>
                            <w:sz w:val="18"/>
                          </w:rPr>
                          <w:t>76,295</w:t>
                        </w:r>
                      </w:p>
                    </w:tc>
                  </w:tr>
                </w:tbl>
                <w:p>
                  <w:pPr>
                    <w:pStyle w:val="BodyText"/>
                  </w:pPr>
                </w:p>
              </w:txbxContent>
            </v:textbox>
            <w10:wrap type="none"/>
          </v:shape>
        </w:pict>
      </w:r>
      <w:r>
        <w:rPr/>
        <w:pict>
          <v:shape style="position:absolute;margin-left:63.923885pt;margin-top:48.644497pt;width:490.6pt;height:37.1pt;mso-position-horizontal-relative:page;mso-position-vertical-relative:paragraph;z-index:1577420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left w:val="nil"/>
                          <w:bottom w:val="nil"/>
                        </w:tcBorders>
                      </w:tcPr>
                      <w:p>
                        <w:pPr>
                          <w:pStyle w:val="TableParagraph"/>
                          <w:spacing w:before="16"/>
                          <w:ind w:left="11"/>
                          <w:rPr>
                            <w:rFonts w:ascii="Arial"/>
                            <w:sz w:val="14"/>
                          </w:rPr>
                        </w:pPr>
                        <w:r>
                          <w:rPr>
                            <w:rFonts w:ascii="Arial"/>
                            <w:sz w:val="14"/>
                          </w:rPr>
                          <w:t>Wages and salaries [GFS]</w:t>
                        </w:r>
                      </w:p>
                    </w:tc>
                    <w:tc>
                      <w:tcPr>
                        <w:tcW w:w="1546" w:type="dxa"/>
                        <w:tcBorders>
                          <w:bottom w:val="nil"/>
                        </w:tcBorders>
                      </w:tcPr>
                      <w:p>
                        <w:pPr>
                          <w:pStyle w:val="TableParagraph"/>
                          <w:spacing w:before="20"/>
                          <w:ind w:right="70"/>
                          <w:jc w:val="right"/>
                          <w:rPr>
                            <w:rFonts w:ascii="Arial"/>
                            <w:b/>
                            <w:sz w:val="16"/>
                          </w:rPr>
                        </w:pPr>
                        <w:r>
                          <w:rPr>
                            <w:rFonts w:ascii="Arial"/>
                            <w:b/>
                            <w:sz w:val="16"/>
                          </w:rPr>
                          <w:t>76,295</w:t>
                        </w:r>
                      </w:p>
                    </w:tc>
                  </w:tr>
                  <w:tr>
                    <w:trPr>
                      <w:trHeight w:val="221" w:hRule="atLeast"/>
                    </w:trPr>
                    <w:tc>
                      <w:tcPr>
                        <w:tcW w:w="8244" w:type="dxa"/>
                        <w:tcBorders>
                          <w:top w:val="nil"/>
                          <w:left w:val="nil"/>
                          <w:bottom w:val="nil"/>
                        </w:tcBorders>
                      </w:tcPr>
                      <w:p>
                        <w:pPr>
                          <w:pStyle w:val="TableParagraph"/>
                          <w:spacing w:before="20"/>
                          <w:ind w:left="617"/>
                          <w:rPr>
                            <w:rFonts w:ascii="Arial"/>
                            <w:sz w:val="14"/>
                          </w:rPr>
                        </w:pPr>
                        <w:r>
                          <w:rPr>
                            <w:rFonts w:ascii="Arial"/>
                            <w:b/>
                            <w:sz w:val="14"/>
                          </w:rPr>
                          <w:t>2111001 </w:t>
                        </w:r>
                        <w:r>
                          <w:rPr>
                            <w:rFonts w:ascii="Arial"/>
                            <w:sz w:val="14"/>
                          </w:rPr>
                          <w:t>Established Post</w:t>
                        </w:r>
                      </w:p>
                    </w:tc>
                    <w:tc>
                      <w:tcPr>
                        <w:tcW w:w="1546" w:type="dxa"/>
                        <w:tcBorders>
                          <w:top w:val="nil"/>
                          <w:bottom w:val="single" w:sz="2" w:space="0" w:color="000000"/>
                        </w:tcBorders>
                      </w:tcPr>
                      <w:p>
                        <w:pPr>
                          <w:pStyle w:val="TableParagraph"/>
                          <w:spacing w:line="180" w:lineRule="exact" w:before="21"/>
                          <w:ind w:right="55"/>
                          <w:jc w:val="right"/>
                          <w:rPr>
                            <w:rFonts w:ascii="Arial"/>
                            <w:b/>
                            <w:sz w:val="16"/>
                          </w:rPr>
                        </w:pPr>
                        <w:r>
                          <w:rPr>
                            <w:rFonts w:ascii="Arial"/>
                            <w:b/>
                            <w:sz w:val="16"/>
                          </w:rPr>
                          <w:t>76,295</w:t>
                        </w:r>
                      </w:p>
                    </w:tc>
                  </w:tr>
                  <w:tr>
                    <w:trPr>
                      <w:trHeight w:val="281" w:hRule="atLeast"/>
                    </w:trPr>
                    <w:tc>
                      <w:tcPr>
                        <w:tcW w:w="8244" w:type="dxa"/>
                        <w:tcBorders>
                          <w:top w:val="nil"/>
                          <w:left w:val="nil"/>
                          <w:bottom w:val="nil"/>
                          <w:right w:val="single" w:sz="2" w:space="0" w:color="000000"/>
                        </w:tcBorders>
                      </w:tcPr>
                      <w:p>
                        <w:pPr>
                          <w:pStyle w:val="TableParagraph"/>
                          <w:tabs>
                            <w:tab w:pos="1445" w:val="left" w:leader="none"/>
                          </w:tabs>
                          <w:spacing w:before="11"/>
                          <w:ind w:left="30"/>
                          <w:rPr>
                            <w:rFonts w:ascii="Arial"/>
                            <w:b/>
                            <w:i/>
                            <w:sz w:val="12"/>
                          </w:rPr>
                        </w:pPr>
                        <w:r>
                          <w:rPr>
                            <w:color w:val="000080"/>
                            <w:position w:val="-2"/>
                            <w:sz w:val="16"/>
                          </w:rPr>
                          <w:t>rogram</w:t>
                        </w:r>
                        <w:r>
                          <w:rPr>
                            <w:color w:val="000080"/>
                            <w:spacing w:val="-7"/>
                            <w:position w:val="-2"/>
                            <w:sz w:val="16"/>
                          </w:rPr>
                          <w:t> </w:t>
                        </w:r>
                        <w:r>
                          <w:rPr>
                            <w:rFonts w:ascii="Arial"/>
                            <w:position w:val="-3"/>
                            <w:sz w:val="16"/>
                          </w:rPr>
                          <w:t>92001004</w:t>
                          <w:tab/>
                        </w:r>
                        <w:r>
                          <w:rPr>
                            <w:rFonts w:ascii="Arial"/>
                            <w:b/>
                            <w:i/>
                            <w:sz w:val="12"/>
                          </w:rPr>
                          <w:t>SP4: Planning, Budgeting, Monitoring and</w:t>
                        </w:r>
                        <w:r>
                          <w:rPr>
                            <w:rFonts w:ascii="Arial"/>
                            <w:b/>
                            <w:i/>
                            <w:spacing w:val="2"/>
                            <w:sz w:val="12"/>
                          </w:rPr>
                          <w:t> </w:t>
                        </w:r>
                        <w:r>
                          <w:rPr>
                            <w:rFonts w:ascii="Arial"/>
                            <w:b/>
                            <w:i/>
                            <w:sz w:val="12"/>
                          </w:rPr>
                          <w:t>Evaluation</w:t>
                        </w:r>
                      </w:p>
                    </w:tc>
                    <w:tc>
                      <w:tcPr>
                        <w:tcW w:w="1546" w:type="dxa"/>
                        <w:tcBorders>
                          <w:top w:val="single" w:sz="2" w:space="0" w:color="000000"/>
                          <w:left w:val="single" w:sz="2" w:space="0" w:color="000000"/>
                          <w:bottom w:val="single" w:sz="2" w:space="0" w:color="000000"/>
                          <w:right w:val="single" w:sz="12" w:space="0" w:color="000080"/>
                        </w:tcBorders>
                      </w:tcPr>
                      <w:p>
                        <w:pPr>
                          <w:pStyle w:val="TableParagraph"/>
                          <w:spacing w:before="20"/>
                          <w:ind w:right="51"/>
                          <w:jc w:val="right"/>
                          <w:rPr>
                            <w:rFonts w:ascii="Arial"/>
                            <w:b/>
                            <w:i/>
                            <w:sz w:val="18"/>
                          </w:rPr>
                        </w:pPr>
                        <w:r>
                          <w:rPr>
                            <w:rFonts w:ascii="Arial"/>
                            <w:b/>
                            <w:i/>
                            <w:sz w:val="18"/>
                          </w:rPr>
                          <w:t>291,525</w:t>
                        </w:r>
                      </w:p>
                    </w:tc>
                  </w:tr>
                </w:tbl>
                <w:p>
                  <w:pPr>
                    <w:pStyle w:val="BodyText"/>
                  </w:pPr>
                </w:p>
              </w:txbxContent>
            </v:textbox>
            <w10:wrap type="none"/>
          </v:shape>
        </w:pict>
      </w:r>
      <w:r>
        <w:rPr>
          <w:color w:val="000080"/>
          <w:sz w:val="16"/>
        </w:rPr>
        <w:t>Sub-P Oper</w:t>
      </w:r>
    </w:p>
    <w:p>
      <w:pPr>
        <w:pStyle w:val="BodyText"/>
        <w:rPr>
          <w:sz w:val="18"/>
        </w:rPr>
      </w:pPr>
    </w:p>
    <w:p>
      <w:pPr>
        <w:pStyle w:val="BodyText"/>
        <w:rPr>
          <w:sz w:val="18"/>
        </w:rPr>
      </w:pPr>
    </w:p>
    <w:p>
      <w:pPr>
        <w:spacing w:line="590" w:lineRule="auto" w:before="126"/>
        <w:ind w:left="376" w:right="9944" w:firstLine="58"/>
        <w:jc w:val="left"/>
        <w:rPr>
          <w:sz w:val="16"/>
        </w:rPr>
      </w:pPr>
      <w:r>
        <w:rPr/>
        <w:pict>
          <v:group style="position:absolute;margin-left:41.862pt;margin-top:54.992615pt;width:515.65pt;height:104.1pt;mso-position-horizontal-relative:page;mso-position-vertical-relative:paragraph;z-index:-15698432;mso-wrap-distance-left:0;mso-wrap-distance-right:0" coordorigin="837,1100" coordsize="10313,2082">
            <v:shape style="position:absolute;left:837;top:1099;width:10313;height:2082" type="#_x0000_t75" stroked="false">
              <v:imagedata r:id="rId85" o:title=""/>
            </v:shape>
            <v:shape style="position:absolute;left:1290;top:1123;width:2356;height:388" type="#_x0000_t202" filled="false" stroked="false">
              <v:textbox inset="0,0,0,0">
                <w:txbxContent>
                  <w:p>
                    <w:pPr>
                      <w:spacing w:line="157" w:lineRule="exact" w:before="0"/>
                      <w:ind w:left="0" w:right="0" w:firstLine="0"/>
                      <w:jc w:val="left"/>
                      <w:rPr>
                        <w:rFonts w:ascii="Arial"/>
                        <w:sz w:val="14"/>
                      </w:rPr>
                    </w:pPr>
                    <w:r>
                      <w:rPr>
                        <w:rFonts w:ascii="Arial"/>
                        <w:sz w:val="14"/>
                      </w:rPr>
                      <w:t>Wages and salaries [GFS]</w:t>
                    </w:r>
                  </w:p>
                  <w:p>
                    <w:pPr>
                      <w:spacing w:before="69"/>
                      <w:ind w:left="606" w:right="0" w:firstLine="0"/>
                      <w:jc w:val="left"/>
                      <w:rPr>
                        <w:rFonts w:ascii="Arial"/>
                        <w:sz w:val="14"/>
                      </w:rPr>
                    </w:pPr>
                    <w:r>
                      <w:rPr>
                        <w:rFonts w:ascii="Arial"/>
                        <w:b/>
                        <w:sz w:val="14"/>
                      </w:rPr>
                      <w:t>2111001 </w:t>
                    </w:r>
                    <w:r>
                      <w:rPr>
                        <w:rFonts w:ascii="Arial"/>
                        <w:sz w:val="14"/>
                      </w:rPr>
                      <w:t>Established Post</w:t>
                    </w:r>
                  </w:p>
                </w:txbxContent>
              </v:textbox>
              <w10:wrap type="none"/>
            </v:shape>
            <v:shape style="position:absolute;left:6893;top:1642;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1983;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1937;width:1497;height:342" type="#_x0000_t202" filled="false" stroked="false">
              <v:textbox inset="0,0,0,0">
                <w:txbxContent>
                  <w:p>
                    <w:pPr>
                      <w:spacing w:line="135" w:lineRule="exact" w:before="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922" w:right="0" w:firstLine="0"/>
                      <w:jc w:val="left"/>
                      <w:rPr>
                        <w:rFonts w:ascii="Arial"/>
                        <w:b/>
                        <w:i/>
                        <w:sz w:val="18"/>
                      </w:rPr>
                    </w:pPr>
                    <w:r>
                      <w:rPr>
                        <w:rFonts w:ascii="Arial"/>
                        <w:b/>
                        <w:i/>
                        <w:sz w:val="18"/>
                      </w:rPr>
                      <w:t>12,874</w:t>
                    </w:r>
                  </w:p>
                </w:txbxContent>
              </v:textbox>
              <w10:wrap type="none"/>
            </v:shape>
            <v:shape style="position:absolute;left:854;top:2330;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2761;width:1564;height:184"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2766;width:165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9525;top:2698;width:1535;height:330" type="#_x0000_t202" filled="false" stroked="false">
              <v:textbox inset="0,0,0,0">
                <w:txbxContent>
                  <w:p>
                    <w:pPr>
                      <w:spacing w:before="66"/>
                      <w:ind w:left="1022" w:right="0" w:firstLine="0"/>
                      <w:jc w:val="left"/>
                      <w:rPr>
                        <w:rFonts w:ascii="Arial"/>
                        <w:b/>
                        <w:i/>
                        <w:sz w:val="18"/>
                      </w:rPr>
                    </w:pPr>
                    <w:r>
                      <w:rPr>
                        <w:rFonts w:ascii="Arial"/>
                        <w:b/>
                        <w:i/>
                        <w:sz w:val="18"/>
                      </w:rPr>
                      <w:t>6,437</w:t>
                    </w:r>
                  </w:p>
                </w:txbxContent>
              </v:textbox>
              <w10:wrap type="none"/>
            </v:shape>
            <v:shape style="position:absolute;left:9525;top:2443;width:1528;height:253" type="#_x0000_t202" filled="false" stroked="false">
              <v:textbox inset="0,0,0,0">
                <w:txbxContent>
                  <w:p>
                    <w:pPr>
                      <w:spacing w:before="20"/>
                      <w:ind w:left="936" w:right="0" w:firstLine="0"/>
                      <w:jc w:val="left"/>
                      <w:rPr>
                        <w:rFonts w:ascii="Arial"/>
                        <w:b/>
                        <w:i/>
                        <w:sz w:val="18"/>
                      </w:rPr>
                    </w:pPr>
                    <w:r>
                      <w:rPr>
                        <w:rFonts w:ascii="Arial"/>
                        <w:b/>
                        <w:i/>
                        <w:sz w:val="18"/>
                      </w:rPr>
                      <w:t>12,874</w:t>
                    </w:r>
                  </w:p>
                </w:txbxContent>
              </v:textbox>
              <w10:wrap type="none"/>
            </v:shape>
            <v:shape style="position:absolute;left:2493;top:2324;width:6889;height:373" type="#_x0000_t202" filled="false" stroked="false">
              <v:textbox inset="0,0,0,0">
                <w:txbxContent>
                  <w:p>
                    <w:pPr>
                      <w:spacing w:before="3"/>
                      <w:ind w:left="14" w:right="0" w:firstLine="0"/>
                      <w:jc w:val="left"/>
                      <w:rPr>
                        <w:rFonts w:ascii="Arial"/>
                        <w:b/>
                        <w:i/>
                        <w:sz w:val="12"/>
                      </w:rPr>
                    </w:pPr>
                    <w:r>
                      <w:rPr>
                        <w:rFonts w:ascii="Arial"/>
                        <w:b/>
                        <w:i/>
                        <w:sz w:val="12"/>
                      </w:rPr>
                      <w:t>Management and Administration</w:t>
                    </w:r>
                  </w:p>
                </w:txbxContent>
              </v:textbox>
              <w10:wrap type="none"/>
            </v:shape>
            <v:shape style="position:absolute;left:1532;top:2324;width:958;height:223" type="#_x0000_t202" filled="false" stroked="false">
              <v:textbox inset="0,0,0,0">
                <w:txbxContent>
                  <w:p>
                    <w:pPr>
                      <w:spacing w:before="16"/>
                      <w:ind w:left="12" w:right="0" w:firstLine="0"/>
                      <w:jc w:val="left"/>
                      <w:rPr>
                        <w:rFonts w:ascii="Arial"/>
                        <w:sz w:val="16"/>
                      </w:rPr>
                    </w:pPr>
                    <w:r>
                      <w:rPr>
                        <w:rFonts w:ascii="Arial"/>
                        <w:w w:val="90"/>
                        <w:sz w:val="16"/>
                      </w:rPr>
                      <w:t>92001</w:t>
                    </w:r>
                  </w:p>
                </w:txbxContent>
              </v:textbox>
              <w10:wrap type="none"/>
            </v:shape>
            <v:shape style="position:absolute;left:2334;top:1917;width:7048;height:404" type="#_x0000_t202" filled="false" stroked="false">
              <v:textbox inset="0,0,0,0">
                <w:txbxContent>
                  <w:p>
                    <w:pPr>
                      <w:spacing w:before="17"/>
                      <w:ind w:left="13" w:right="0" w:firstLine="0"/>
                      <w:jc w:val="left"/>
                      <w:rPr>
                        <w:rFonts w:ascii="Arial"/>
                        <w:b/>
                        <w:i/>
                        <w:sz w:val="12"/>
                      </w:rPr>
                    </w:pPr>
                    <w:r>
                      <w:rPr>
                        <w:rFonts w:ascii="Arial"/>
                        <w:b/>
                        <w:i/>
                        <w:sz w:val="12"/>
                      </w:rPr>
                      <w:t>Deepen political and administrative decentralisation</w:t>
                    </w:r>
                  </w:p>
                </w:txbxContent>
              </v:textbox>
              <w10:wrap type="none"/>
            </v:shape>
            <v:shape style="position:absolute;left:9384;top:1583;width:1685;height:295" type="#_x0000_t202" filled="false" stroked="false">
              <v:textbox inset="0,0,0,0">
                <w:txbxContent>
                  <w:p>
                    <w:pPr>
                      <w:spacing w:before="54"/>
                      <w:ind w:left="139"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z w:val="18"/>
                        <w:u w:val="single"/>
                      </w:rPr>
                      <w:t>12</w:t>
                    </w:r>
                    <w:r>
                      <w:rPr>
                        <w:rFonts w:ascii="Arial"/>
                        <w:b/>
                        <w:i/>
                        <w:sz w:val="18"/>
                      </w:rPr>
                      <w:t>,</w:t>
                    </w:r>
                    <w:r>
                      <w:rPr>
                        <w:rFonts w:ascii="Arial"/>
                        <w:b/>
                        <w:i/>
                        <w:sz w:val="18"/>
                        <w:u w:val="single"/>
                      </w:rPr>
                      <w:t>87</w:t>
                    </w:r>
                    <w:r>
                      <w:rPr>
                        <w:rFonts w:ascii="Arial"/>
                        <w:b/>
                        <w:i/>
                        <w:sz w:val="18"/>
                      </w:rPr>
                      <w:t>4</w:t>
                    </w:r>
                  </w:p>
                </w:txbxContent>
              </v:textbox>
              <w10:wrap type="none"/>
            </v:shape>
            <v:shape style="position:absolute;left:9525;top:1101;width:1544;height:444" type="#_x0000_t202" filled="false" stroked="false">
              <v:textbox inset="0,0,0,0">
                <w:txbxContent>
                  <w:p>
                    <w:pPr>
                      <w:spacing w:before="21"/>
                      <w:ind w:left="888" w:right="0" w:firstLine="0"/>
                      <w:jc w:val="left"/>
                      <w:rPr>
                        <w:rFonts w:ascii="Arial"/>
                        <w:b/>
                        <w:sz w:val="16"/>
                      </w:rPr>
                    </w:pPr>
                    <w:r>
                      <w:rPr>
                        <w:rFonts w:ascii="Arial"/>
                        <w:b/>
                        <w:sz w:val="16"/>
                      </w:rPr>
                      <w:t>291,525</w:t>
                    </w:r>
                  </w:p>
                  <w:p>
                    <w:pPr>
                      <w:spacing w:before="43"/>
                      <w:ind w:left="903" w:right="0" w:firstLine="0"/>
                      <w:jc w:val="left"/>
                      <w:rPr>
                        <w:rFonts w:ascii="Arial"/>
                        <w:b/>
                        <w:sz w:val="16"/>
                      </w:rPr>
                    </w:pPr>
                    <w:r>
                      <w:rPr>
                        <w:rFonts w:ascii="Arial"/>
                        <w:b/>
                        <w:sz w:val="16"/>
                      </w:rPr>
                      <w:t>291,525</w:t>
                    </w:r>
                  </w:p>
                </w:txbxContent>
              </v:textbox>
              <w10:wrap type="none"/>
            </v:shape>
            <v:shape style="position:absolute;left:1639;top:1959;width:633;height:226" type="#_x0000_t202" filled="false" stroked="false">
              <v:textbox inset="0,0,0,0">
                <w:txbxContent>
                  <w:p>
                    <w:pPr>
                      <w:spacing w:before="19"/>
                      <w:ind w:left="13" w:right="0" w:firstLine="0"/>
                      <w:jc w:val="left"/>
                      <w:rPr>
                        <w:rFonts w:ascii="Arial"/>
                        <w:sz w:val="16"/>
                      </w:rPr>
                    </w:pPr>
                    <w:r>
                      <w:rPr>
                        <w:rFonts w:ascii="Arial"/>
                        <w:w w:val="90"/>
                        <w:sz w:val="16"/>
                      </w:rPr>
                      <w:t>410101</w:t>
                    </w:r>
                  </w:p>
                </w:txbxContent>
              </v:textbox>
              <w10:wrap type="none"/>
            </v:shape>
            <w10:wrap type="topAndBottom"/>
          </v:group>
        </w:pict>
      </w:r>
      <w:r>
        <w:rPr/>
        <w:drawing>
          <wp:anchor distT="0" distB="0" distL="0" distR="0" allowOverlap="1" layoutInCell="1" locked="0" behindDoc="0" simplePos="0" relativeHeight="15771136">
            <wp:simplePos x="0" y="0"/>
            <wp:positionH relativeFrom="page">
              <wp:posOffset>1173607</wp:posOffset>
            </wp:positionH>
            <wp:positionV relativeFrom="paragraph">
              <wp:posOffset>67722</wp:posOffset>
            </wp:positionV>
            <wp:extent cx="4826000" cy="279607"/>
            <wp:effectExtent l="0" t="0" r="0" b="0"/>
            <wp:wrapNone/>
            <wp:docPr id="27" name="image15.png"/>
            <wp:cNvGraphicFramePr>
              <a:graphicFrameLocks noChangeAspect="1"/>
            </wp:cNvGraphicFramePr>
            <a:graphic>
              <a:graphicData uri="http://schemas.openxmlformats.org/drawingml/2006/picture">
                <pic:pic>
                  <pic:nvPicPr>
                    <pic:cNvPr id="28" name="image15.png"/>
                    <pic:cNvPicPr/>
                  </pic:nvPicPr>
                  <pic:blipFill>
                    <a:blip r:embed="rId86" cstate="print"/>
                    <a:stretch>
                      <a:fillRect/>
                    </a:stretch>
                  </pic:blipFill>
                  <pic:spPr>
                    <a:xfrm>
                      <a:off x="0" y="0"/>
                      <a:ext cx="4826000" cy="279607"/>
                    </a:xfrm>
                    <a:prstGeom prst="rect">
                      <a:avLst/>
                    </a:prstGeom>
                  </pic:spPr>
                </pic:pic>
              </a:graphicData>
            </a:graphic>
          </wp:anchor>
        </w:drawing>
      </w:r>
      <w:r>
        <w:rPr/>
        <w:drawing>
          <wp:anchor distT="0" distB="0" distL="0" distR="0" allowOverlap="1" layoutInCell="1" locked="0" behindDoc="0" simplePos="0" relativeHeight="15771648">
            <wp:simplePos x="0" y="0"/>
            <wp:positionH relativeFrom="page">
              <wp:posOffset>6200775</wp:posOffset>
            </wp:positionH>
            <wp:positionV relativeFrom="paragraph">
              <wp:posOffset>353117</wp:posOffset>
            </wp:positionV>
            <wp:extent cx="727533" cy="1831"/>
            <wp:effectExtent l="0" t="0" r="0" b="0"/>
            <wp:wrapNone/>
            <wp:docPr id="29" name="image16.png"/>
            <wp:cNvGraphicFramePr>
              <a:graphicFrameLocks noChangeAspect="1"/>
            </wp:cNvGraphicFramePr>
            <a:graphic>
              <a:graphicData uri="http://schemas.openxmlformats.org/drawingml/2006/picture">
                <pic:pic>
                  <pic:nvPicPr>
                    <pic:cNvPr id="30" name="image16.png"/>
                    <pic:cNvPicPr/>
                  </pic:nvPicPr>
                  <pic:blipFill>
                    <a:blip r:embed="rId87" cstate="print"/>
                    <a:stretch>
                      <a:fillRect/>
                    </a:stretch>
                  </pic:blipFill>
                  <pic:spPr>
                    <a:xfrm>
                      <a:off x="0" y="0"/>
                      <a:ext cx="727533" cy="1831"/>
                    </a:xfrm>
                    <a:prstGeom prst="rect">
                      <a:avLst/>
                    </a:prstGeom>
                  </pic:spPr>
                </pic:pic>
              </a:graphicData>
            </a:graphic>
          </wp:anchor>
        </w:drawing>
      </w:r>
      <w:r>
        <w:rPr/>
        <w:pict>
          <v:shape style="position:absolute;margin-left:59.232918pt;margin-top:27.928549pt;width:496.7pt;height:14.45pt;mso-position-horizontal-relative:page;mso-position-vertical-relative:paragraph;z-index:1577472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0"/>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 w:lineRule="exact"/>
                          <w:ind w:left="211"/>
                          <w:rPr>
                            <w:sz w:val="2"/>
                          </w:rPr>
                        </w:pPr>
                        <w:r>
                          <w:rPr>
                            <w:sz w:val="2"/>
                          </w:rPr>
                          <w:drawing>
                            <wp:inline distT="0" distB="0" distL="0" distR="0">
                              <wp:extent cx="718806" cy="1809"/>
                              <wp:effectExtent l="0" t="0" r="0" b="0"/>
                              <wp:docPr id="31" name="image16.png"/>
                              <wp:cNvGraphicFramePr>
                                <a:graphicFrameLocks noChangeAspect="1"/>
                              </wp:cNvGraphicFramePr>
                              <a:graphic>
                                <a:graphicData uri="http://schemas.openxmlformats.org/drawingml/2006/picture">
                                  <pic:pic>
                                    <pic:nvPicPr>
                                      <pic:cNvPr id="32" name="image16.png"/>
                                      <pic:cNvPicPr/>
                                    </pic:nvPicPr>
                                    <pic:blipFill>
                                      <a:blip r:embed="rId87" cstate="print"/>
                                      <a:stretch>
                                        <a:fillRect/>
                                      </a:stretch>
                                    </pic:blipFill>
                                    <pic:spPr>
                                      <a:xfrm>
                                        <a:off x="0" y="0"/>
                                        <a:ext cx="718806" cy="1809"/>
                                      </a:xfrm>
                                      <a:prstGeom prst="rect">
                                        <a:avLst/>
                                      </a:prstGeom>
                                    </pic:spPr>
                                  </pic:pic>
                                </a:graphicData>
                              </a:graphic>
                            </wp:inline>
                          </w:drawing>
                        </w:r>
                        <w:r>
                          <w:rPr>
                            <w:sz w:val="2"/>
                          </w:rPr>
                        </w:r>
                      </w:p>
                      <w:p>
                        <w:pPr>
                          <w:pStyle w:val="TableParagraph"/>
                          <w:spacing w:line="202" w:lineRule="exact"/>
                          <w:ind w:left="791"/>
                          <w:rPr>
                            <w:rFonts w:ascii="Arial"/>
                            <w:b/>
                            <w:i/>
                            <w:sz w:val="18"/>
                          </w:rPr>
                        </w:pPr>
                        <w:r>
                          <w:rPr>
                            <w:rFonts w:ascii="Arial"/>
                            <w:b/>
                            <w:i/>
                            <w:sz w:val="18"/>
                          </w:rPr>
                          <w:t>291,525</w:t>
                        </w:r>
                      </w:p>
                    </w:tc>
                  </w:tr>
                </w:tbl>
                <w:p>
                  <w:pPr>
                    <w:pStyle w:val="BodyText"/>
                  </w:pPr>
                </w:p>
              </w:txbxContent>
            </v:textbox>
            <w10:wrap type="none"/>
          </v:shape>
        </w:pict>
      </w:r>
      <w:r>
        <w:rPr>
          <w:color w:val="000080"/>
          <w:sz w:val="16"/>
        </w:rPr>
        <w:t>Sub-P Oper</w:t>
      </w:r>
    </w:p>
    <w:p>
      <w:pPr>
        <w:spacing w:before="4"/>
        <w:ind w:left="376" w:right="0" w:firstLine="0"/>
        <w:jc w:val="left"/>
        <w:rPr>
          <w:sz w:val="16"/>
        </w:rPr>
      </w:pPr>
      <w:r>
        <w:rPr>
          <w:color w:val="000080"/>
          <w:sz w:val="16"/>
        </w:rPr>
        <w:t>Oper</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9"/>
        <w:rPr>
          <w:sz w:val="17"/>
        </w:rPr>
      </w:pPr>
    </w:p>
    <w:p>
      <w:pPr>
        <w:spacing w:line="590" w:lineRule="auto" w:before="0"/>
        <w:ind w:left="376" w:right="9944" w:firstLine="58"/>
        <w:jc w:val="left"/>
        <w:rPr>
          <w:sz w:val="16"/>
        </w:rPr>
      </w:pPr>
      <w:r>
        <w:rPr/>
        <w:drawing>
          <wp:anchor distT="0" distB="0" distL="0" distR="0" allowOverlap="1" layoutInCell="1" locked="0" behindDoc="0" simplePos="0" relativeHeight="15772160">
            <wp:simplePos x="0" y="0"/>
            <wp:positionH relativeFrom="page">
              <wp:posOffset>1173607</wp:posOffset>
            </wp:positionH>
            <wp:positionV relativeFrom="paragraph">
              <wp:posOffset>-11677</wp:posOffset>
            </wp:positionV>
            <wp:extent cx="4826000" cy="279631"/>
            <wp:effectExtent l="0" t="0" r="0" b="0"/>
            <wp:wrapNone/>
            <wp:docPr id="33" name="image17.png"/>
            <wp:cNvGraphicFramePr>
              <a:graphicFrameLocks noChangeAspect="1"/>
            </wp:cNvGraphicFramePr>
            <a:graphic>
              <a:graphicData uri="http://schemas.openxmlformats.org/drawingml/2006/picture">
                <pic:pic>
                  <pic:nvPicPr>
                    <pic:cNvPr id="34" name="image17.png"/>
                    <pic:cNvPicPr/>
                  </pic:nvPicPr>
                  <pic:blipFill>
                    <a:blip r:embed="rId88" cstate="print"/>
                    <a:stretch>
                      <a:fillRect/>
                    </a:stretch>
                  </pic:blipFill>
                  <pic:spPr>
                    <a:xfrm>
                      <a:off x="0" y="0"/>
                      <a:ext cx="4826000" cy="279631"/>
                    </a:xfrm>
                    <a:prstGeom prst="rect">
                      <a:avLst/>
                    </a:prstGeom>
                  </pic:spPr>
                </pic:pic>
              </a:graphicData>
            </a:graphic>
          </wp:anchor>
        </w:drawing>
      </w:r>
      <w:r>
        <w:rPr/>
        <w:pict>
          <v:shape style="position:absolute;margin-left:59.232937pt;margin-top:-61.87738pt;width:496.7pt;height:14.45pt;mso-position-horizontal-relative:page;mso-position-vertical-relative:paragraph;z-index:1577523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2"/>
                    <w:gridCol w:w="739"/>
                    <w:gridCol w:w="527"/>
                    <w:gridCol w:w="1534"/>
                  </w:tblGrid>
                  <w:tr>
                    <w:trPr>
                      <w:trHeight w:val="243"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7"/>
                          <w:ind w:left="13"/>
                          <w:rPr>
                            <w:rFonts w:ascii="Arial"/>
                            <w:sz w:val="16"/>
                          </w:rPr>
                        </w:pPr>
                        <w:r>
                          <w:rPr>
                            <w:rFonts w:ascii="Arial"/>
                            <w:w w:val="90"/>
                            <w:sz w:val="16"/>
                            <w:u w:val="single"/>
                          </w:rPr>
                          <w:t>910</w:t>
                        </w:r>
                        <w:r>
                          <w:rPr>
                            <w:rFonts w:ascii="Arial"/>
                            <w:w w:val="90"/>
                            <w:sz w:val="16"/>
                          </w:rPr>
                          <w:t>103</w:t>
                        </w:r>
                      </w:p>
                    </w:tc>
                    <w:tc>
                      <w:tcPr>
                        <w:tcW w:w="4154" w:type="dxa"/>
                        <w:tcBorders>
                          <w:top w:val="nil"/>
                          <w:left w:val="single" w:sz="2" w:space="0" w:color="000000"/>
                          <w:bottom w:val="nil"/>
                          <w:right w:val="nil"/>
                        </w:tcBorders>
                      </w:tcPr>
                      <w:p>
                        <w:pPr>
                          <w:pStyle w:val="TableParagraph"/>
                          <w:spacing w:before="19"/>
                          <w:ind w:left="12"/>
                          <w:rPr>
                            <w:rFonts w:ascii="Arial"/>
                            <w:b/>
                            <w:i/>
                            <w:sz w:val="12"/>
                          </w:rPr>
                        </w:pPr>
                        <w:r>
                          <w:rPr>
                            <w:rFonts w:ascii="Arial"/>
                            <w:b/>
                            <w:i/>
                            <w:sz w:val="12"/>
                          </w:rPr>
                          <w:t>910103 - MANPOWER AND SKILLS DEVELOPMENT</w:t>
                        </w:r>
                      </w:p>
                    </w:tc>
                    <w:tc>
                      <w:tcPr>
                        <w:tcW w:w="1692" w:type="dxa"/>
                        <w:tcBorders>
                          <w:left w:val="nil"/>
                          <w:bottom w:val="nil"/>
                          <w:right w:val="nil"/>
                        </w:tcBorders>
                      </w:tcPr>
                      <w:p>
                        <w:pPr>
                          <w:pStyle w:val="TableParagraph"/>
                          <w:spacing w:before="17"/>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7"/>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2"/>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20"/>
                          <w:ind w:left="994"/>
                          <w:rPr>
                            <w:rFonts w:ascii="Arial"/>
                            <w:b/>
                            <w:i/>
                            <w:sz w:val="18"/>
                          </w:rPr>
                        </w:pPr>
                        <w:r>
                          <w:rPr>
                            <w:rFonts w:ascii="Arial"/>
                            <w:b/>
                            <w:i/>
                            <w:sz w:val="18"/>
                          </w:rPr>
                          <w:t>6,437</w:t>
                        </w:r>
                      </w:p>
                    </w:tc>
                  </w:tr>
                </w:tbl>
                <w:p>
                  <w:pPr>
                    <w:pStyle w:val="BodyText"/>
                  </w:pPr>
                </w:p>
              </w:txbxContent>
            </v:textbox>
            <w10:wrap type="none"/>
          </v:shape>
        </w:pict>
      </w:r>
      <w:r>
        <w:rPr/>
        <w:pict>
          <v:shape style="position:absolute;margin-left:63.935848pt;margin-top:-34.697380pt;width:490.6pt;height:48.25pt;mso-position-horizontal-relative:page;mso-position-vertical-relative:paragraph;z-index:1577574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8244"/>
                    <w:gridCol w:w="1546"/>
                  </w:tblGrid>
                  <w:tr>
                    <w:trPr>
                      <w:trHeight w:val="223" w:hRule="atLeast"/>
                    </w:trPr>
                    <w:tc>
                      <w:tcPr>
                        <w:tcW w:w="8244" w:type="dxa"/>
                        <w:tcBorders>
                          <w:left w:val="nil"/>
                          <w:bottom w:val="nil"/>
                        </w:tcBorders>
                      </w:tcPr>
                      <w:p>
                        <w:pPr>
                          <w:pStyle w:val="TableParagraph"/>
                          <w:spacing w:before="14"/>
                          <w:ind w:left="11"/>
                          <w:rPr>
                            <w:rFonts w:ascii="Arial"/>
                            <w:sz w:val="14"/>
                          </w:rPr>
                        </w:pPr>
                        <w:r>
                          <w:rPr>
                            <w:rFonts w:ascii="Arial"/>
                            <w:sz w:val="14"/>
                          </w:rPr>
                          <w:t>Use of goods and services</w:t>
                        </w:r>
                      </w:p>
                    </w:tc>
                    <w:tc>
                      <w:tcPr>
                        <w:tcW w:w="1546" w:type="dxa"/>
                        <w:tcBorders>
                          <w:bottom w:val="nil"/>
                        </w:tcBorders>
                      </w:tcPr>
                      <w:p>
                        <w:pPr>
                          <w:pStyle w:val="TableParagraph"/>
                          <w:spacing w:before="19"/>
                          <w:ind w:right="69"/>
                          <w:jc w:val="right"/>
                          <w:rPr>
                            <w:rFonts w:ascii="Arial"/>
                            <w:b/>
                            <w:sz w:val="16"/>
                          </w:rPr>
                        </w:pPr>
                        <w:r>
                          <w:rPr>
                            <w:rFonts w:ascii="Arial"/>
                            <w:b/>
                            <w:sz w:val="16"/>
                          </w:rPr>
                          <w:t>6,437</w:t>
                        </w:r>
                      </w:p>
                    </w:tc>
                  </w:tr>
                  <w:tr>
                    <w:trPr>
                      <w:trHeight w:val="224" w:hRule="atLeast"/>
                    </w:trPr>
                    <w:tc>
                      <w:tcPr>
                        <w:tcW w:w="8244" w:type="dxa"/>
                        <w:tcBorders>
                          <w:top w:val="nil"/>
                          <w:left w:val="nil"/>
                          <w:bottom w:val="nil"/>
                        </w:tcBorders>
                      </w:tcPr>
                      <w:p>
                        <w:pPr>
                          <w:pStyle w:val="TableParagraph"/>
                          <w:spacing w:before="19"/>
                          <w:ind w:left="617"/>
                          <w:rPr>
                            <w:rFonts w:ascii="Arial"/>
                            <w:sz w:val="14"/>
                          </w:rPr>
                        </w:pPr>
                        <w:r>
                          <w:rPr>
                            <w:rFonts w:ascii="Arial"/>
                            <w:b/>
                            <w:sz w:val="14"/>
                          </w:rPr>
                          <w:t>2210102 </w:t>
                        </w:r>
                        <w:r>
                          <w:rPr>
                            <w:rFonts w:ascii="Arial"/>
                            <w:sz w:val="14"/>
                          </w:rPr>
                          <w:t>Office Facilities, Supplies and Accessories</w:t>
                        </w:r>
                      </w:p>
                    </w:tc>
                    <w:tc>
                      <w:tcPr>
                        <w:tcW w:w="1546" w:type="dxa"/>
                        <w:tcBorders>
                          <w:top w:val="nil"/>
                          <w:bottom w:val="nil"/>
                        </w:tcBorders>
                      </w:tcPr>
                      <w:p>
                        <w:pPr>
                          <w:pStyle w:val="TableParagraph"/>
                          <w:spacing w:before="20"/>
                          <w:ind w:right="55"/>
                          <w:jc w:val="right"/>
                          <w:rPr>
                            <w:rFonts w:ascii="Arial"/>
                            <w:b/>
                            <w:sz w:val="16"/>
                          </w:rPr>
                        </w:pPr>
                        <w:r>
                          <w:rPr>
                            <w:rFonts w:ascii="Arial"/>
                            <w:b/>
                            <w:sz w:val="16"/>
                          </w:rPr>
                          <w:t>3,000</w:t>
                        </w:r>
                      </w:p>
                    </w:tc>
                  </w:tr>
                  <w:tr>
                    <w:trPr>
                      <w:trHeight w:val="222" w:hRule="atLeast"/>
                    </w:trPr>
                    <w:tc>
                      <w:tcPr>
                        <w:tcW w:w="8244" w:type="dxa"/>
                        <w:tcBorders>
                          <w:top w:val="nil"/>
                          <w:left w:val="nil"/>
                          <w:bottom w:val="nil"/>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top w:val="nil"/>
                          <w:bottom w:val="single" w:sz="2" w:space="0" w:color="000000"/>
                        </w:tcBorders>
                      </w:tcPr>
                      <w:p>
                        <w:pPr>
                          <w:pStyle w:val="TableParagraph"/>
                          <w:spacing w:line="181" w:lineRule="exact" w:before="21"/>
                          <w:ind w:right="55"/>
                          <w:jc w:val="right"/>
                          <w:rPr>
                            <w:rFonts w:ascii="Arial"/>
                            <w:b/>
                            <w:sz w:val="16"/>
                          </w:rPr>
                        </w:pPr>
                        <w:r>
                          <w:rPr>
                            <w:rFonts w:ascii="Arial"/>
                            <w:b/>
                            <w:sz w:val="16"/>
                          </w:rPr>
                          <w:t>3,437</w:t>
                        </w:r>
                      </w:p>
                    </w:tc>
                  </w:tr>
                  <w:tr>
                    <w:trPr>
                      <w:trHeight w:val="281" w:hRule="atLeast"/>
                    </w:trPr>
                    <w:tc>
                      <w:tcPr>
                        <w:tcW w:w="8244" w:type="dxa"/>
                        <w:tcBorders>
                          <w:top w:val="nil"/>
                          <w:left w:val="nil"/>
                          <w:bottom w:val="nil"/>
                          <w:right w:val="single" w:sz="2" w:space="0" w:color="000000"/>
                        </w:tcBorders>
                      </w:tcPr>
                      <w:p>
                        <w:pPr>
                          <w:pStyle w:val="TableParagraph"/>
                          <w:tabs>
                            <w:tab w:pos="1445" w:val="left" w:leader="none"/>
                          </w:tabs>
                          <w:spacing w:before="10"/>
                          <w:ind w:left="30"/>
                          <w:rPr>
                            <w:rFonts w:ascii="Arial"/>
                            <w:b/>
                            <w:i/>
                            <w:sz w:val="12"/>
                          </w:rPr>
                        </w:pPr>
                        <w:r>
                          <w:rPr>
                            <w:color w:val="000080"/>
                            <w:position w:val="-2"/>
                            <w:sz w:val="16"/>
                          </w:rPr>
                          <w:t>rogram</w:t>
                        </w:r>
                        <w:r>
                          <w:rPr>
                            <w:color w:val="000080"/>
                            <w:spacing w:val="-7"/>
                            <w:position w:val="-2"/>
                            <w:sz w:val="16"/>
                          </w:rPr>
                          <w:t> </w:t>
                        </w:r>
                        <w:r>
                          <w:rPr>
                            <w:rFonts w:ascii="Arial"/>
                            <w:position w:val="-3"/>
                            <w:sz w:val="16"/>
                          </w:rPr>
                          <w:t>92001004</w:t>
                          <w:tab/>
                        </w:r>
                        <w:r>
                          <w:rPr>
                            <w:rFonts w:ascii="Arial"/>
                            <w:b/>
                            <w:i/>
                            <w:sz w:val="12"/>
                          </w:rPr>
                          <w:t>SP4: Planning, Budgeting, Monitoring and</w:t>
                        </w:r>
                        <w:r>
                          <w:rPr>
                            <w:rFonts w:ascii="Arial"/>
                            <w:b/>
                            <w:i/>
                            <w:spacing w:val="2"/>
                            <w:sz w:val="12"/>
                          </w:rPr>
                          <w:t> </w:t>
                        </w:r>
                        <w:r>
                          <w:rPr>
                            <w:rFonts w:ascii="Arial"/>
                            <w:b/>
                            <w:i/>
                            <w:sz w:val="12"/>
                          </w:rPr>
                          <w:t>Evaluation</w:t>
                        </w:r>
                      </w:p>
                    </w:tc>
                    <w:tc>
                      <w:tcPr>
                        <w:tcW w:w="1546" w:type="dxa"/>
                        <w:tcBorders>
                          <w:top w:val="single" w:sz="2" w:space="0" w:color="000000"/>
                          <w:left w:val="single" w:sz="2" w:space="0" w:color="000000"/>
                          <w:bottom w:val="single" w:sz="2" w:space="0" w:color="000000"/>
                          <w:right w:val="single" w:sz="12" w:space="0" w:color="000080"/>
                        </w:tcBorders>
                      </w:tcPr>
                      <w:p>
                        <w:pPr>
                          <w:pStyle w:val="TableParagraph"/>
                          <w:spacing w:before="19"/>
                          <w:ind w:right="50"/>
                          <w:jc w:val="right"/>
                          <w:rPr>
                            <w:rFonts w:ascii="Arial"/>
                            <w:b/>
                            <w:i/>
                            <w:sz w:val="18"/>
                          </w:rPr>
                        </w:pPr>
                        <w:r>
                          <w:rPr>
                            <w:rFonts w:ascii="Arial"/>
                            <w:b/>
                            <w:i/>
                            <w:sz w:val="18"/>
                          </w:rPr>
                          <w:t>6,437</w:t>
                        </w:r>
                      </w:p>
                    </w:tc>
                  </w:tr>
                </w:tbl>
                <w:p>
                  <w:pPr>
                    <w:pStyle w:val="BodyText"/>
                  </w:pPr>
                </w:p>
              </w:txbxContent>
            </v:textbox>
            <w10:wrap type="none"/>
          </v:shape>
        </w:pict>
      </w:r>
      <w:r>
        <w:rPr/>
        <w:pict>
          <v:shape style="position:absolute;margin-left:59.208885pt;margin-top:21.554522pt;width:496.75pt;height:14.45pt;mso-position-horizontal-relative:page;mso-position-vertical-relative:paragraph;z-index:1577625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516"/>
                    <w:gridCol w:w="2331"/>
                    <w:gridCol w:w="740"/>
                    <w:gridCol w:w="528"/>
                    <w:gridCol w:w="1535"/>
                  </w:tblGrid>
                  <w:tr>
                    <w:trPr>
                      <w:trHeight w:val="243"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111</w:t>
                        </w:r>
                      </w:p>
                    </w:tc>
                    <w:tc>
                      <w:tcPr>
                        <w:tcW w:w="3516" w:type="dxa"/>
                        <w:tcBorders>
                          <w:top w:val="nil"/>
                          <w:left w:val="single" w:sz="2" w:space="0" w:color="000000"/>
                          <w:bottom w:val="nil"/>
                          <w:right w:val="nil"/>
                        </w:tcBorders>
                      </w:tcPr>
                      <w:p>
                        <w:pPr>
                          <w:pStyle w:val="TableParagraph"/>
                          <w:spacing w:before="18"/>
                          <w:ind w:left="13"/>
                          <w:rPr>
                            <w:rFonts w:ascii="Arial"/>
                            <w:b/>
                            <w:i/>
                            <w:sz w:val="12"/>
                          </w:rPr>
                        </w:pPr>
                        <w:r>
                          <w:rPr>
                            <w:rFonts w:ascii="Arial"/>
                            <w:b/>
                            <w:i/>
                            <w:sz w:val="12"/>
                          </w:rPr>
                          <w:t>910111 - DATA COLLECTION</w:t>
                        </w:r>
                      </w:p>
                    </w:tc>
                    <w:tc>
                      <w:tcPr>
                        <w:tcW w:w="2331" w:type="dxa"/>
                        <w:tcBorders>
                          <w:left w:val="nil"/>
                          <w:bottom w:val="nil"/>
                          <w:right w:val="nil"/>
                        </w:tcBorders>
                      </w:tcPr>
                      <w:p>
                        <w:pPr>
                          <w:pStyle w:val="TableParagraph"/>
                          <w:spacing w:before="16"/>
                          <w:ind w:right="263"/>
                          <w:jc w:val="right"/>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9"/>
                          <w:ind w:left="992"/>
                          <w:rPr>
                            <w:rFonts w:ascii="Arial"/>
                            <w:b/>
                            <w:i/>
                            <w:sz w:val="18"/>
                          </w:rPr>
                        </w:pPr>
                        <w:r>
                          <w:rPr>
                            <w:rFonts w:ascii="Arial"/>
                            <w:b/>
                            <w:i/>
                            <w:sz w:val="18"/>
                          </w:rPr>
                          <w:t>6,437</w:t>
                        </w:r>
                      </w:p>
                    </w:tc>
                  </w:tr>
                </w:tbl>
                <w:p>
                  <w:pPr>
                    <w:pStyle w:val="BodyText"/>
                  </w:pPr>
                </w:p>
              </w:txbxContent>
            </v:textbox>
            <w10:wrap type="none"/>
          </v:shape>
        </w:pict>
      </w:r>
      <w:r>
        <w:rPr>
          <w:color w:val="000080"/>
          <w:sz w:val="16"/>
        </w:rPr>
        <w:t>Sub-P Oper</w:t>
      </w:r>
    </w:p>
    <w:p>
      <w:pPr>
        <w:pStyle w:val="BodyText"/>
        <w:rPr>
          <w:sz w:val="6"/>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3"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19"/>
              <w:ind w:right="69"/>
              <w:jc w:val="right"/>
              <w:rPr>
                <w:rFonts w:ascii="Arial"/>
                <w:b/>
                <w:sz w:val="16"/>
              </w:rPr>
            </w:pPr>
            <w:r>
              <w:rPr>
                <w:rFonts w:ascii="Arial"/>
                <w:b/>
                <w:sz w:val="16"/>
              </w:rPr>
              <w:t>6,437</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2210102 </w:t>
            </w:r>
            <w:r>
              <w:rPr>
                <w:rFonts w:ascii="Arial"/>
                <w:sz w:val="14"/>
              </w:rPr>
              <w:t>Office Facilities, Supplies and Accessories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3,000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2,000</w:t>
            </w:r>
          </w:p>
        </w:tc>
      </w:tr>
      <w:tr>
        <w:trPr>
          <w:trHeight w:val="218"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line="177" w:lineRule="exact" w:before="21"/>
              <w:ind w:right="55"/>
              <w:jc w:val="right"/>
              <w:rPr>
                <w:rFonts w:ascii="Arial"/>
                <w:b/>
                <w:sz w:val="16"/>
              </w:rPr>
            </w:pPr>
            <w:r>
              <w:rPr>
                <w:rFonts w:ascii="Arial"/>
                <w:b/>
                <w:sz w:val="16"/>
              </w:rPr>
              <w:t>1,437</w:t>
            </w:r>
          </w:p>
        </w:tc>
      </w:tr>
    </w:tbl>
    <w:p>
      <w:pPr>
        <w:spacing w:after="0" w:line="177" w:lineRule="exact"/>
        <w:jc w:val="right"/>
        <w:rPr>
          <w:rFonts w:ascii="Arial"/>
          <w:sz w:val="16"/>
        </w:rPr>
        <w:sectPr>
          <w:headerReference w:type="default" r:id="rId79"/>
          <w:footerReference w:type="default" r:id="rId80"/>
          <w:pgSz w:w="11910" w:h="16850"/>
          <w:pgMar w:header="715" w:footer="923" w:top="1620" w:bottom="1120" w:left="480" w:right="640"/>
          <w:pgNumType w:start="56"/>
        </w:sectPr>
      </w:pPr>
    </w:p>
    <w:p>
      <w:pPr>
        <w:pStyle w:val="BodyText"/>
        <w:rPr>
          <w:sz w:val="20"/>
        </w:rPr>
      </w:pPr>
    </w:p>
    <w:p>
      <w:pPr>
        <w:pStyle w:val="BodyText"/>
        <w:rPr>
          <w:sz w:val="20"/>
        </w:rPr>
      </w:pPr>
    </w:p>
    <w:p>
      <w:pPr>
        <w:pStyle w:val="BodyText"/>
        <w:spacing w:before="10"/>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1980101001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ight="-72"/>
              <w:rPr>
                <w:rFonts w:ascii="Arial"/>
                <w:b/>
                <w:sz w:val="14"/>
              </w:rPr>
            </w:pPr>
            <w:r>
              <w:rPr>
                <w:rFonts w:ascii="Arial"/>
                <w:b/>
                <w:sz w:val="14"/>
              </w:rPr>
              <w:t>KEEA Elmina Municipal - Elmina_Central Administration_Administration (Assembly Office)</w:t>
            </w:r>
            <w:r>
              <w:rPr>
                <w:rFonts w:ascii="Arial"/>
                <w:b/>
                <w:spacing w:val="26"/>
                <w:sz w:val="14"/>
              </w:rPr>
              <w:t> </w:t>
            </w:r>
            <w:r>
              <w:rPr>
                <w:rFonts w:ascii="Arial"/>
                <w:b/>
                <w:sz w:val="14"/>
              </w:rPr>
              <w:t>Ce</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0"/>
        </w:rPr>
      </w:pPr>
    </w:p>
    <w:p>
      <w:pPr>
        <w:spacing w:before="94"/>
        <w:ind w:left="376" w:right="0" w:firstLine="0"/>
        <w:jc w:val="left"/>
        <w:rPr>
          <w:sz w:val="16"/>
        </w:rPr>
      </w:pPr>
      <w:r>
        <w:rPr/>
        <w:pict>
          <v:group style="position:absolute;margin-left:41.862pt;margin-top:-161.601273pt;width:521.25pt;height:164.7pt;mso-position-horizontal-relative:page;mso-position-vertical-relative:paragraph;z-index:-26083328" coordorigin="837,-3232" coordsize="10425,3294">
            <v:shape style="position:absolute;left:837;top:-3233;width:10425;height:3294" type="#_x0000_t75" stroked="false">
              <v:imagedata r:id="rId82" o:title=""/>
            </v:shape>
            <v:shape style="position:absolute;left:929;top:-3181;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18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2941;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3191;top:-3182;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IGF</w:t>
                    </w:r>
                  </w:p>
                  <w:p>
                    <w:pPr>
                      <w:spacing w:line="160" w:lineRule="exact" w:before="0"/>
                      <w:ind w:left="0" w:right="0" w:firstLine="0"/>
                      <w:jc w:val="left"/>
                      <w:rPr>
                        <w:rFonts w:ascii="Arial"/>
                        <w:b/>
                        <w:sz w:val="14"/>
                      </w:rPr>
                    </w:pPr>
                    <w:r>
                      <w:rPr>
                        <w:rFonts w:ascii="Arial"/>
                        <w:b/>
                        <w:sz w:val="14"/>
                      </w:rPr>
                      <w:t>Exec. &amp; leg. Organs (cs)</w:t>
                    </w:r>
                  </w:p>
                </w:txbxContent>
              </v:textbox>
              <w10:wrap type="none"/>
            </v:shape>
            <v:shape style="position:absolute;left:7295;top:-2969;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196;top:-2953;width:826;height:202" type="#_x0000_t202" filled="false" stroked="false">
              <v:textbox inset="0,0,0,0">
                <w:txbxContent>
                  <w:p>
                    <w:pPr>
                      <w:spacing w:line="201" w:lineRule="exact" w:before="0"/>
                      <w:ind w:left="0" w:right="0" w:firstLine="0"/>
                      <w:jc w:val="left"/>
                      <w:rPr>
                        <w:rFonts w:ascii="Arial"/>
                        <w:b/>
                        <w:sz w:val="18"/>
                      </w:rPr>
                    </w:pPr>
                    <w:r>
                      <w:rPr>
                        <w:rFonts w:ascii="Arial"/>
                        <w:b/>
                        <w:sz w:val="18"/>
                      </w:rPr>
                      <w:t>1,201,244</w:t>
                    </w:r>
                  </w:p>
                </w:txbxContent>
              </v:textbox>
              <w10:wrap type="none"/>
            </v:shape>
            <v:shape style="position:absolute;left:929;top:-2715;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2746;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70111</w:t>
                    </w:r>
                  </w:p>
                </w:txbxContent>
              </v:textbox>
              <w10:wrap type="none"/>
            </v:shape>
            <v:shape style="position:absolute;left:9494;top:-2460;width:321;height:157" type="#_x0000_t202" filled="false" stroked="false">
              <v:textbox inset="0,0,0,0">
                <w:txbxContent>
                  <w:p>
                    <w:pPr>
                      <w:spacing w:line="157" w:lineRule="exact" w:before="0"/>
                      <w:ind w:left="0" w:right="0" w:firstLine="0"/>
                      <w:jc w:val="left"/>
                      <w:rPr>
                        <w:rFonts w:ascii="Arial"/>
                        <w:b/>
                        <w:sz w:val="14"/>
                      </w:rPr>
                    </w:pPr>
                    <w:r>
                      <w:rPr>
                        <w:rFonts w:ascii="Arial"/>
                        <w:b/>
                        <w:sz w:val="14"/>
                      </w:rPr>
                      <w:t>ntral</w:t>
                    </w:r>
                  </w:p>
                </w:txbxContent>
              </v:textbox>
              <w10:wrap type="none"/>
            </v:shape>
            <v:shape style="position:absolute;left:6238;top:-1478;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232</w:t>
                    </w:r>
                    <w:r>
                      <w:rPr>
                        <w:rFonts w:ascii="Arial"/>
                        <w:b/>
                        <w:i/>
                        <w:sz w:val="18"/>
                      </w:rPr>
                      <w:t>,</w:t>
                    </w:r>
                    <w:r>
                      <w:rPr>
                        <w:rFonts w:ascii="Arial"/>
                        <w:b/>
                        <w:i/>
                        <w:sz w:val="18"/>
                        <w:u w:val="single"/>
                      </w:rPr>
                      <w:t>18</w:t>
                    </w:r>
                    <w:r>
                      <w:rPr>
                        <w:rFonts w:ascii="Arial"/>
                        <w:b/>
                        <w:i/>
                        <w:sz w:val="18"/>
                      </w:rPr>
                      <w:t>0</w:t>
                    </w:r>
                  </w:p>
                </w:txbxContent>
              </v:textbox>
              <w10:wrap type="none"/>
            </v:shape>
            <v:shape style="position:absolute;left:854;top:-1136;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181;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344;top:-1042;width:676;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232,180</w:t>
                    </w:r>
                  </w:p>
                </w:txbxContent>
              </v:textbox>
              <w10:wrap type="none"/>
            </v:shape>
            <v:shape style="position:absolute;left:854;top:-789;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92001</w:t>
                    </w:r>
                  </w:p>
                </w:txbxContent>
              </v:textbox>
              <w10:wrap type="none"/>
            </v:shape>
            <v:shape style="position:absolute;left:2507;top:-789;width:189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Management and Administration</w:t>
                    </w:r>
                  </w:p>
                </w:txbxContent>
              </v:textbox>
              <w10:wrap type="none"/>
            </v:shape>
            <v:shape style="position:absolute;left:914;top:-358;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353;width:1655;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10344;top:-650;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232,180</w:t>
                    </w:r>
                  </w:p>
                  <w:p>
                    <w:pPr>
                      <w:spacing w:before="93"/>
                      <w:ind w:left="0" w:right="0" w:firstLine="0"/>
                      <w:jc w:val="left"/>
                      <w:rPr>
                        <w:rFonts w:ascii="Arial"/>
                        <w:b/>
                        <w:i/>
                        <w:sz w:val="18"/>
                      </w:rPr>
                    </w:pPr>
                    <w:r>
                      <w:rPr>
                        <w:rFonts w:ascii="Arial"/>
                        <w:b/>
                        <w:i/>
                        <w:sz w:val="18"/>
                      </w:rPr>
                      <w:t>232,180</w:t>
                    </w:r>
                  </w:p>
                </w:txbxContent>
              </v:textbox>
              <w10:wrap type="none"/>
            </v:shape>
            <v:shape style="position:absolute;left:1639;top:-1159;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w10:wrap type="none"/>
          </v:group>
        </w:pict>
      </w:r>
      <w:r>
        <w:rPr/>
        <w:pict>
          <v:shape style="position:absolute;margin-left:59.232918pt;margin-top:3.68256pt;width:496.7pt;height:14.45pt;mso-position-horizontal-relative:page;mso-position-vertical-relative:paragraph;z-index:1579212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232,180</w:t>
                        </w:r>
                      </w:p>
                    </w:tc>
                  </w:tr>
                </w:tbl>
                <w:p>
                  <w:pPr>
                    <w:pStyle w:val="BodyText"/>
                  </w:pPr>
                </w:p>
              </w:txbxContent>
            </v:textbox>
            <w10:wrap type="none"/>
          </v:shape>
        </w:pict>
      </w:r>
      <w:r>
        <w:rPr>
          <w:color w:val="000080"/>
          <w:sz w:val="16"/>
        </w:rPr>
        <w:t>Oper</w:t>
      </w:r>
    </w:p>
    <w:p>
      <w:pPr>
        <w:pStyle w:val="BodyText"/>
        <w:spacing w:before="3"/>
        <w:rPr>
          <w:sz w:val="29"/>
        </w:rPr>
      </w:pPr>
    </w:p>
    <w:p>
      <w:pPr>
        <w:pStyle w:val="BodyText"/>
        <w:spacing w:line="20" w:lineRule="exact"/>
        <w:ind w:left="799"/>
        <w:rPr>
          <w:sz w:val="2"/>
        </w:rPr>
      </w:pPr>
      <w:r>
        <w:rPr>
          <w:sz w:val="2"/>
        </w:rPr>
        <w:drawing>
          <wp:inline distT="0" distB="0" distL="0" distR="0">
            <wp:extent cx="6166550" cy="1809"/>
            <wp:effectExtent l="0" t="0" r="0" b="0"/>
            <wp:docPr id="35" name="image18.png"/>
            <wp:cNvGraphicFramePr>
              <a:graphicFrameLocks noChangeAspect="1"/>
            </wp:cNvGraphicFramePr>
            <a:graphic>
              <a:graphicData uri="http://schemas.openxmlformats.org/drawingml/2006/picture">
                <pic:pic>
                  <pic:nvPicPr>
                    <pic:cNvPr id="36" name="image18.png"/>
                    <pic:cNvPicPr/>
                  </pic:nvPicPr>
                  <pic:blipFill>
                    <a:blip r:embed="rId89" cstate="print"/>
                    <a:stretch>
                      <a:fillRect/>
                    </a:stretch>
                  </pic:blipFill>
                  <pic:spPr>
                    <a:xfrm>
                      <a:off x="0" y="0"/>
                      <a:ext cx="6166550" cy="1809"/>
                    </a:xfrm>
                    <a:prstGeom prst="rect">
                      <a:avLst/>
                    </a:prstGeom>
                  </pic:spPr>
                </pic:pic>
              </a:graphicData>
            </a:graphic>
          </wp:inline>
        </w:drawing>
      </w:r>
      <w:r>
        <w:rPr>
          <w:sz w:val="2"/>
        </w:rPr>
      </w:r>
    </w:p>
    <w:p>
      <w:pPr>
        <w:spacing w:after="0" w:line="20" w:lineRule="exact"/>
        <w:rPr>
          <w:sz w:val="2"/>
        </w:rPr>
        <w:sectPr>
          <w:pgSz w:w="11910" w:h="16850"/>
          <w:pgMar w:header="715" w:footer="923" w:top="1620" w:bottom="1120" w:left="480" w:right="640"/>
        </w:sectPr>
      </w:pPr>
    </w:p>
    <w:p>
      <w:pPr>
        <w:spacing w:before="0"/>
        <w:ind w:left="810" w:right="0" w:firstLine="0"/>
        <w:jc w:val="left"/>
        <w:rPr>
          <w:rFonts w:ascii="Arial"/>
          <w:sz w:val="14"/>
        </w:rPr>
      </w:pPr>
      <w:r>
        <w:rPr>
          <w:rFonts w:ascii="Arial"/>
          <w:sz w:val="14"/>
        </w:rPr>
        <w:t>Wages and salaries [GFS]</w:t>
      </w:r>
    </w:p>
    <w:p>
      <w:pPr>
        <w:spacing w:before="69"/>
        <w:ind w:left="1416" w:right="0" w:firstLine="0"/>
        <w:jc w:val="left"/>
        <w:rPr>
          <w:rFonts w:ascii="Arial"/>
          <w:sz w:val="14"/>
        </w:rPr>
      </w:pPr>
      <w:r>
        <w:rPr>
          <w:rFonts w:ascii="Arial"/>
          <w:b/>
          <w:sz w:val="14"/>
        </w:rPr>
        <w:t>2111102 </w:t>
      </w:r>
      <w:r>
        <w:rPr>
          <w:rFonts w:ascii="Arial"/>
          <w:sz w:val="14"/>
        </w:rPr>
        <w:t>Monthly paid and casual labour</w:t>
      </w:r>
    </w:p>
    <w:p>
      <w:pPr>
        <w:spacing w:before="66"/>
        <w:ind w:left="1416" w:right="0" w:firstLine="0"/>
        <w:jc w:val="left"/>
        <w:rPr>
          <w:rFonts w:ascii="Arial"/>
          <w:sz w:val="14"/>
        </w:rPr>
      </w:pPr>
      <w:r>
        <w:rPr>
          <w:rFonts w:ascii="Arial"/>
          <w:b/>
          <w:sz w:val="14"/>
        </w:rPr>
        <w:t>2111243 </w:t>
      </w:r>
      <w:r>
        <w:rPr>
          <w:rFonts w:ascii="Arial"/>
          <w:sz w:val="14"/>
        </w:rPr>
        <w:t>Transfer Grants</w:t>
      </w:r>
    </w:p>
    <w:p>
      <w:pPr>
        <w:spacing w:before="61"/>
        <w:ind w:left="810" w:right="0" w:firstLine="0"/>
        <w:jc w:val="left"/>
        <w:rPr>
          <w:rFonts w:ascii="Arial"/>
          <w:sz w:val="14"/>
        </w:rPr>
      </w:pPr>
      <w:r>
        <w:rPr/>
        <w:drawing>
          <wp:anchor distT="0" distB="0" distL="0" distR="0" allowOverlap="1" layoutInCell="1" locked="0" behindDoc="1" simplePos="0" relativeHeight="477233664">
            <wp:simplePos x="0" y="0"/>
            <wp:positionH relativeFrom="page">
              <wp:posOffset>531647</wp:posOffset>
            </wp:positionH>
            <wp:positionV relativeFrom="paragraph">
              <wp:posOffset>26564</wp:posOffset>
            </wp:positionV>
            <wp:extent cx="6548462" cy="1319837"/>
            <wp:effectExtent l="0" t="0" r="0" b="0"/>
            <wp:wrapNone/>
            <wp:docPr id="37" name="image19.png"/>
            <wp:cNvGraphicFramePr>
              <a:graphicFrameLocks noChangeAspect="1"/>
            </wp:cNvGraphicFramePr>
            <a:graphic>
              <a:graphicData uri="http://schemas.openxmlformats.org/drawingml/2006/picture">
                <pic:pic>
                  <pic:nvPicPr>
                    <pic:cNvPr id="38" name="image19.png"/>
                    <pic:cNvPicPr/>
                  </pic:nvPicPr>
                  <pic:blipFill>
                    <a:blip r:embed="rId90" cstate="print"/>
                    <a:stretch>
                      <a:fillRect/>
                    </a:stretch>
                  </pic:blipFill>
                  <pic:spPr>
                    <a:xfrm>
                      <a:off x="0" y="0"/>
                      <a:ext cx="6548462" cy="1319837"/>
                    </a:xfrm>
                    <a:prstGeom prst="rect">
                      <a:avLst/>
                    </a:prstGeom>
                  </pic:spPr>
                </pic:pic>
              </a:graphicData>
            </a:graphic>
          </wp:anchor>
        </w:drawing>
      </w:r>
      <w:r>
        <w:rPr>
          <w:rFonts w:ascii="Arial"/>
          <w:sz w:val="14"/>
        </w:rPr>
        <w:t>Social contributions [GFS]</w:t>
      </w:r>
    </w:p>
    <w:p>
      <w:pPr>
        <w:spacing w:before="67"/>
        <w:ind w:left="1416" w:right="0" w:firstLine="0"/>
        <w:jc w:val="left"/>
        <w:rPr>
          <w:rFonts w:ascii="Arial"/>
          <w:sz w:val="14"/>
        </w:rPr>
      </w:pPr>
      <w:r>
        <w:rPr>
          <w:rFonts w:ascii="Arial"/>
          <w:b/>
          <w:sz w:val="14"/>
        </w:rPr>
        <w:t>2121001 </w:t>
      </w:r>
      <w:r>
        <w:rPr>
          <w:rFonts w:ascii="Arial"/>
          <w:sz w:val="14"/>
        </w:rPr>
        <w:t>13 Percent SSF Contribution</w:t>
      </w:r>
    </w:p>
    <w:p>
      <w:pPr>
        <w:pStyle w:val="BodyText"/>
        <w:rPr>
          <w:rFonts w:ascii="Arial"/>
          <w:sz w:val="16"/>
        </w:rPr>
      </w:pPr>
    </w:p>
    <w:p>
      <w:pPr>
        <w:pStyle w:val="BodyText"/>
        <w:spacing w:before="1"/>
        <w:rPr>
          <w:rFonts w:ascii="Arial"/>
          <w:sz w:val="21"/>
        </w:rPr>
      </w:pPr>
    </w:p>
    <w:p>
      <w:pPr>
        <w:tabs>
          <w:tab w:pos="1867" w:val="left" w:leader="none"/>
        </w:tabs>
        <w:spacing w:before="0"/>
        <w:ind w:left="374" w:right="0" w:firstLine="0"/>
        <w:jc w:val="left"/>
        <w:rPr>
          <w:rFonts w:ascii="Arial"/>
          <w:b/>
          <w:i/>
          <w:sz w:val="12"/>
        </w:rPr>
      </w:pPr>
      <w:r>
        <w:rPr/>
        <w:pict>
          <v:shape style="position:absolute;margin-left:81.992111pt;margin-top:1.249873pt;width:31.65pt;height:11.25pt;mso-position-horizontal-relative:page;mso-position-vertical-relative:paragraph;z-index:-26080256" type="#_x0000_t202" filled="false" stroked="false">
            <v:textbox inset="0,0,0,0">
              <w:txbxContent>
                <w:p>
                  <w:pPr>
                    <w:spacing w:before="18"/>
                    <w:ind w:left="13" w:right="0" w:firstLine="0"/>
                    <w:jc w:val="left"/>
                    <w:rPr>
                      <w:rFonts w:ascii="Arial"/>
                      <w:sz w:val="16"/>
                    </w:rPr>
                  </w:pPr>
                  <w:r>
                    <w:rPr>
                      <w:rFonts w:ascii="Arial"/>
                      <w:w w:val="90"/>
                      <w:sz w:val="16"/>
                    </w:rPr>
                    <w:t>410101</w:t>
                  </w:r>
                </w:p>
              </w:txbxContent>
            </v:textbox>
            <w10:wrap type="none"/>
          </v:shape>
        </w:pict>
      </w:r>
      <w:r>
        <w:rPr>
          <w:color w:val="000080"/>
          <w:position w:val="-7"/>
          <w:sz w:val="16"/>
        </w:rPr>
        <w:t>Objective</w:t>
        <w:tab/>
      </w:r>
      <w:r>
        <w:rPr>
          <w:rFonts w:ascii="Arial"/>
          <w:b/>
          <w:i/>
          <w:sz w:val="12"/>
        </w:rPr>
        <w:t>Deepen political and administrative</w:t>
      </w:r>
      <w:r>
        <w:rPr>
          <w:rFonts w:ascii="Arial"/>
          <w:b/>
          <w:i/>
          <w:spacing w:val="4"/>
          <w:sz w:val="12"/>
        </w:rPr>
        <w:t> </w:t>
      </w:r>
      <w:r>
        <w:rPr>
          <w:rFonts w:ascii="Arial"/>
          <w:b/>
          <w:i/>
          <w:sz w:val="12"/>
        </w:rPr>
        <w:t>decentralisation</w:t>
      </w:r>
    </w:p>
    <w:p>
      <w:pPr>
        <w:tabs>
          <w:tab w:pos="2027" w:val="left" w:leader="none"/>
        </w:tabs>
        <w:spacing w:before="156"/>
        <w:ind w:left="374" w:right="0" w:firstLine="0"/>
        <w:jc w:val="left"/>
        <w:rPr>
          <w:rFonts w:ascii="Arial"/>
          <w:b/>
          <w:i/>
          <w:sz w:val="12"/>
        </w:rPr>
      </w:pPr>
      <w:r>
        <w:rPr/>
        <w:pict>
          <v:shape style="position:absolute;margin-left:76.627235pt;margin-top:7.858738pt;width:47.9pt;height:11.2pt;mso-position-horizontal-relative:page;mso-position-vertical-relative:paragraph;z-index:-26081280" type="#_x0000_t202" filled="false" stroked="false">
            <v:textbox inset="0,0,0,0">
              <w:txbxContent>
                <w:p>
                  <w:pPr>
                    <w:spacing w:before="19"/>
                    <w:ind w:left="12" w:right="0" w:firstLine="0"/>
                    <w:jc w:val="left"/>
                    <w:rPr>
                      <w:rFonts w:ascii="Arial"/>
                      <w:sz w:val="16"/>
                    </w:rPr>
                  </w:pPr>
                  <w:r>
                    <w:rPr>
                      <w:rFonts w:ascii="Arial"/>
                      <w:w w:val="90"/>
                      <w:sz w:val="16"/>
                    </w:rPr>
                    <w:t>92001</w:t>
                  </w:r>
                </w:p>
              </w:txbxContent>
            </v:textbox>
            <w10:wrap type="none"/>
          </v:shape>
        </w:pict>
      </w:r>
      <w:r>
        <w:rPr>
          <w:color w:val="000080"/>
          <w:position w:val="-2"/>
          <w:sz w:val="16"/>
        </w:rPr>
        <w:t>Program</w:t>
        <w:tab/>
      </w:r>
      <w:r>
        <w:rPr>
          <w:rFonts w:ascii="Arial"/>
          <w:b/>
          <w:i/>
          <w:sz w:val="12"/>
        </w:rPr>
        <w:t>Management and</w:t>
      </w:r>
      <w:r>
        <w:rPr>
          <w:rFonts w:ascii="Arial"/>
          <w:b/>
          <w:i/>
          <w:spacing w:val="1"/>
          <w:sz w:val="12"/>
        </w:rPr>
        <w:t> </w:t>
      </w:r>
      <w:r>
        <w:rPr>
          <w:rFonts w:ascii="Arial"/>
          <w:b/>
          <w:i/>
          <w:sz w:val="12"/>
        </w:rPr>
        <w:t>Administration</w:t>
      </w:r>
    </w:p>
    <w:p>
      <w:pPr>
        <w:pStyle w:val="BodyText"/>
        <w:rPr>
          <w:rFonts w:ascii="Arial"/>
          <w:b/>
          <w:i/>
          <w:sz w:val="20"/>
        </w:rPr>
      </w:pPr>
      <w:r>
        <w:rPr/>
        <w:br w:type="column"/>
      </w:r>
      <w:r>
        <w:rPr>
          <w:rFonts w:ascii="Arial"/>
          <w:b/>
          <w:i/>
          <w:sz w:val="20"/>
        </w:rPr>
      </w:r>
    </w:p>
    <w:p>
      <w:pPr>
        <w:pStyle w:val="BodyText"/>
        <w:rPr>
          <w:rFonts w:ascii="Arial"/>
          <w:b/>
          <w:i/>
          <w:sz w:val="20"/>
        </w:rPr>
      </w:pPr>
    </w:p>
    <w:p>
      <w:pPr>
        <w:pStyle w:val="BodyText"/>
        <w:rPr>
          <w:rFonts w:ascii="Arial"/>
          <w:b/>
          <w:i/>
          <w:sz w:val="20"/>
        </w:rPr>
      </w:pPr>
    </w:p>
    <w:p>
      <w:pPr>
        <w:pStyle w:val="BodyText"/>
        <w:rPr>
          <w:rFonts w:ascii="Arial"/>
          <w:b/>
          <w:i/>
          <w:sz w:val="20"/>
        </w:rPr>
      </w:pPr>
    </w:p>
    <w:p>
      <w:pPr>
        <w:pStyle w:val="BodyText"/>
        <w:spacing w:before="10"/>
        <w:rPr>
          <w:rFonts w:ascii="Arial"/>
          <w:b/>
          <w:i/>
          <w:sz w:val="23"/>
        </w:rPr>
      </w:pPr>
    </w:p>
    <w:p>
      <w:pPr>
        <w:spacing w:before="1"/>
        <w:ind w:left="374" w:right="0" w:firstLine="0"/>
        <w:jc w:val="left"/>
        <w:rPr>
          <w:rFonts w:ascii="Arial"/>
          <w:b/>
          <w:sz w:val="18"/>
        </w:rPr>
      </w:pPr>
      <w:r>
        <w:rPr/>
        <w:pict>
          <v:shape style="position:absolute;margin-left:475.726074pt;margin-top:-26.578114pt;width:77.75pt;height:22.25pt;mso-position-horizontal-relative:page;mso-position-vertical-relative:paragraph;z-index:15791104" type="#_x0000_t202" filled="false" stroked="false">
            <v:textbox inset="0,0,0,0">
              <w:txbxContent>
                <w:p>
                  <w:pPr>
                    <w:spacing w:before="20"/>
                    <w:ind w:left="988" w:right="0" w:firstLine="0"/>
                    <w:jc w:val="left"/>
                    <w:rPr>
                      <w:rFonts w:ascii="Arial"/>
                      <w:b/>
                      <w:sz w:val="16"/>
                    </w:rPr>
                  </w:pPr>
                  <w:r>
                    <w:rPr>
                      <w:rFonts w:ascii="Arial"/>
                      <w:b/>
                      <w:sz w:val="16"/>
                    </w:rPr>
                    <w:t>22,762</w:t>
                  </w:r>
                </w:p>
                <w:p>
                  <w:pPr>
                    <w:spacing w:before="40"/>
                    <w:ind w:left="1003" w:right="0" w:firstLine="0"/>
                    <w:jc w:val="left"/>
                    <w:rPr>
                      <w:rFonts w:ascii="Arial"/>
                      <w:b/>
                      <w:sz w:val="16"/>
                    </w:rPr>
                  </w:pPr>
                  <w:r>
                    <w:rPr>
                      <w:rFonts w:ascii="Arial"/>
                      <w:b/>
                      <w:sz w:val="16"/>
                    </w:rPr>
                    <w:t>22,762</w:t>
                  </w:r>
                </w:p>
              </w:txbxContent>
            </v:textbox>
            <w10:wrap type="none"/>
          </v:shape>
        </w:pict>
      </w:r>
      <w:r>
        <w:rPr>
          <w:rFonts w:ascii="Arial"/>
          <w:b/>
          <w:sz w:val="18"/>
        </w:rPr>
        <w:t>Use of goods and services</w:t>
      </w:r>
    </w:p>
    <w:p>
      <w:pPr>
        <w:pStyle w:val="BodyText"/>
        <w:ind w:left="239"/>
        <w:rPr>
          <w:rFonts w:ascii="Arial"/>
          <w:sz w:val="20"/>
        </w:rPr>
      </w:pPr>
      <w:r>
        <w:rPr/>
        <w:br w:type="column"/>
      </w:r>
      <w:r>
        <w:rPr>
          <w:rFonts w:ascii="Arial"/>
          <w:sz w:val="20"/>
        </w:rPr>
        <w:pict>
          <v:shape style="width:77.850pt;height:34pt;mso-position-horizontal-relative:char;mso-position-vertical-relative:line" type="#_x0000_t202" filled="false" stroked="true" strokeweight=".096252pt" strokecolor="#000080">
            <w10:anchorlock/>
            <v:textbox inset="0,0,0,0">
              <w:txbxContent>
                <w:p>
                  <w:pPr>
                    <w:spacing w:before="22"/>
                    <w:ind w:left="0" w:right="74" w:firstLine="0"/>
                    <w:jc w:val="right"/>
                    <w:rPr>
                      <w:rFonts w:ascii="Arial"/>
                      <w:b/>
                      <w:sz w:val="16"/>
                    </w:rPr>
                  </w:pPr>
                  <w:r>
                    <w:rPr>
                      <w:rFonts w:ascii="Arial"/>
                      <w:b/>
                      <w:spacing w:val="-1"/>
                      <w:sz w:val="16"/>
                    </w:rPr>
                    <w:t>209,417</w:t>
                  </w:r>
                </w:p>
                <w:p>
                  <w:pPr>
                    <w:spacing w:before="42"/>
                    <w:ind w:left="0" w:right="58" w:firstLine="0"/>
                    <w:jc w:val="right"/>
                    <w:rPr>
                      <w:rFonts w:ascii="Arial"/>
                      <w:b/>
                      <w:sz w:val="16"/>
                    </w:rPr>
                  </w:pPr>
                  <w:r>
                    <w:rPr>
                      <w:rFonts w:ascii="Arial"/>
                      <w:b/>
                      <w:spacing w:val="-1"/>
                      <w:sz w:val="16"/>
                    </w:rPr>
                    <w:t>178,610</w:t>
                  </w:r>
                </w:p>
                <w:p>
                  <w:pPr>
                    <w:spacing w:before="42"/>
                    <w:ind w:left="0" w:right="58" w:firstLine="0"/>
                    <w:jc w:val="right"/>
                    <w:rPr>
                      <w:rFonts w:ascii="Arial"/>
                      <w:b/>
                      <w:sz w:val="16"/>
                    </w:rPr>
                  </w:pPr>
                  <w:r>
                    <w:rPr>
                      <w:rFonts w:ascii="Arial"/>
                      <w:b/>
                      <w:spacing w:val="-2"/>
                      <w:sz w:val="16"/>
                    </w:rPr>
                    <w:t>30,807</w:t>
                  </w:r>
                </w:p>
              </w:txbxContent>
            </v:textbox>
            <v:stroke dashstyle="solid"/>
          </v:shape>
        </w:pict>
      </w:r>
      <w:r>
        <w:rPr>
          <w:rFonts w:ascii="Arial"/>
          <w:sz w:val="20"/>
        </w:rPr>
      </w:r>
    </w:p>
    <w:p>
      <w:pPr>
        <w:pStyle w:val="BodyText"/>
        <w:rPr>
          <w:rFonts w:ascii="Arial"/>
          <w:b/>
          <w:sz w:val="20"/>
        </w:rPr>
      </w:pPr>
    </w:p>
    <w:p>
      <w:pPr>
        <w:pStyle w:val="BodyText"/>
        <w:spacing w:before="2"/>
        <w:rPr>
          <w:rFonts w:ascii="Arial"/>
          <w:b/>
          <w:sz w:val="14"/>
        </w:rPr>
      </w:pPr>
      <w:r>
        <w:rPr/>
        <w:pict>
          <v:shape style="position:absolute;margin-left:469.220825pt;margin-top:9.376458pt;width:84.25pt;height:14.95pt;mso-position-horizontal-relative:page;mso-position-vertical-relative:paragraph;z-index:-15680000;mso-wrap-distance-left:0;mso-wrap-distance-right:0" type="#_x0000_t202" filled="false" stroked="false">
            <v:textbox inset="0,0,0,0">
              <w:txbxContent>
                <w:p>
                  <w:pPr>
                    <w:spacing w:before="54"/>
                    <w:ind w:left="139"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4"/>
                      <w:w w:val="100"/>
                      <w:sz w:val="18"/>
                      <w:u w:val="single"/>
                    </w:rPr>
                    <w:t> </w:t>
                  </w:r>
                  <w:r>
                    <w:rPr>
                      <w:rFonts w:ascii="Arial"/>
                      <w:b/>
                      <w:i/>
                      <w:sz w:val="18"/>
                      <w:u w:val="single"/>
                    </w:rPr>
                    <w:t> 965</w:t>
                  </w:r>
                  <w:r>
                    <w:rPr>
                      <w:rFonts w:ascii="Arial"/>
                      <w:b/>
                      <w:i/>
                      <w:sz w:val="18"/>
                    </w:rPr>
                    <w:t>,</w:t>
                  </w:r>
                  <w:r>
                    <w:rPr>
                      <w:rFonts w:ascii="Arial"/>
                      <w:b/>
                      <w:i/>
                      <w:sz w:val="18"/>
                      <w:u w:val="single"/>
                    </w:rPr>
                    <w:t>06</w:t>
                  </w:r>
                  <w:r>
                    <w:rPr>
                      <w:rFonts w:ascii="Arial"/>
                      <w:b/>
                      <w:i/>
                      <w:sz w:val="18"/>
                    </w:rPr>
                    <w:t>4</w:t>
                  </w:r>
                </w:p>
              </w:txbxContent>
            </v:textbox>
            <w10:wrap type="topAndBottom"/>
          </v:shape>
        </w:pict>
      </w:r>
    </w:p>
    <w:p>
      <w:pPr>
        <w:spacing w:line="137" w:lineRule="exact" w:before="41"/>
        <w:ind w:left="25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1071" w:right="0" w:firstLine="0"/>
        <w:jc w:val="left"/>
        <w:rPr>
          <w:rFonts w:ascii="Arial"/>
          <w:b/>
          <w:i/>
          <w:sz w:val="18"/>
        </w:rPr>
      </w:pPr>
      <w:r>
        <w:rPr/>
        <w:pict>
          <v:shape style="position:absolute;margin-left:475.738098pt;margin-top:18.345211pt;width:76.9pt;height:12.75pt;mso-position-horizontal-relative:page;mso-position-vertical-relative:paragraph;z-index:15790080" type="#_x0000_t202" filled="false" stroked="false">
            <v:textbox inset="0,0,0,0">
              <w:txbxContent>
                <w:p>
                  <w:pPr>
                    <w:spacing w:before="23"/>
                    <w:ind w:left="845" w:right="0" w:firstLine="0"/>
                    <w:jc w:val="left"/>
                    <w:rPr>
                      <w:rFonts w:ascii="Arial"/>
                      <w:b/>
                      <w:i/>
                      <w:sz w:val="18"/>
                    </w:rPr>
                  </w:pPr>
                  <w:r>
                    <w:rPr>
                      <w:rFonts w:ascii="Arial"/>
                      <w:b/>
                      <w:i/>
                      <w:sz w:val="18"/>
                    </w:rPr>
                    <w:t>965,064</w:t>
                  </w:r>
                </w:p>
              </w:txbxContent>
            </v:textbox>
            <w10:wrap type="none"/>
          </v:shape>
        </w:pict>
      </w:r>
      <w:r>
        <w:rPr>
          <w:rFonts w:ascii="Arial"/>
          <w:b/>
          <w:i/>
          <w:sz w:val="18"/>
        </w:rPr>
        <w:t>965,064</w:t>
      </w:r>
    </w:p>
    <w:p>
      <w:pPr>
        <w:spacing w:after="0" w:line="206" w:lineRule="exact"/>
        <w:jc w:val="left"/>
        <w:rPr>
          <w:rFonts w:ascii="Arial"/>
          <w:sz w:val="18"/>
        </w:rPr>
        <w:sectPr>
          <w:type w:val="continuous"/>
          <w:pgSz w:w="11910" w:h="16850"/>
          <w:pgMar w:top="1440" w:bottom="280" w:left="480" w:right="640"/>
          <w:cols w:num="3" w:equalWidth="0">
            <w:col w:w="4898" w:space="1141"/>
            <w:col w:w="2715" w:space="40"/>
            <w:col w:w="1996"/>
          </w:cols>
        </w:sectPr>
      </w:pPr>
    </w:p>
    <w:p>
      <w:pPr>
        <w:pStyle w:val="BodyText"/>
        <w:spacing w:before="8"/>
        <w:rPr>
          <w:rFonts w:ascii="Arial"/>
          <w:b/>
          <w:i/>
          <w:sz w:val="13"/>
        </w:rPr>
      </w:pPr>
    </w:p>
    <w:p>
      <w:pPr>
        <w:spacing w:after="0"/>
        <w:rPr>
          <w:rFonts w:ascii="Arial"/>
          <w:sz w:val="13"/>
        </w:rPr>
        <w:sectPr>
          <w:type w:val="continuous"/>
          <w:pgSz w:w="11910" w:h="16850"/>
          <w:pgMar w:top="1440" w:bottom="280" w:left="480" w:right="640"/>
        </w:sectPr>
      </w:pPr>
    </w:p>
    <w:p>
      <w:pPr>
        <w:spacing w:before="100"/>
        <w:ind w:left="434" w:right="0" w:firstLine="0"/>
        <w:jc w:val="left"/>
        <w:rPr>
          <w:rFonts w:ascii="Arial"/>
          <w:sz w:val="16"/>
        </w:rPr>
      </w:pPr>
      <w:r>
        <w:rPr>
          <w:color w:val="000080"/>
          <w:w w:val="95"/>
          <w:sz w:val="16"/>
        </w:rPr>
        <w:t>Sub-Program </w:t>
      </w:r>
      <w:r>
        <w:rPr>
          <w:rFonts w:ascii="Arial"/>
          <w:w w:val="95"/>
          <w:sz w:val="16"/>
        </w:rPr>
        <w:t>92001001</w:t>
      </w:r>
    </w:p>
    <w:p>
      <w:pPr>
        <w:spacing w:before="101"/>
        <w:ind w:left="225" w:right="0" w:firstLine="0"/>
        <w:jc w:val="left"/>
        <w:rPr>
          <w:rFonts w:ascii="Arial"/>
          <w:b/>
          <w:i/>
          <w:sz w:val="12"/>
        </w:rPr>
      </w:pPr>
      <w:r>
        <w:rPr/>
        <w:br w:type="column"/>
      </w:r>
      <w:r>
        <w:rPr>
          <w:rFonts w:ascii="Arial"/>
          <w:b/>
          <w:i/>
          <w:sz w:val="12"/>
        </w:rPr>
        <w:t>SP1: General Administration</w:t>
      </w:r>
    </w:p>
    <w:p>
      <w:pPr>
        <w:spacing w:after="0"/>
        <w:jc w:val="left"/>
        <w:rPr>
          <w:rFonts w:ascii="Arial"/>
          <w:sz w:val="12"/>
        </w:rPr>
        <w:sectPr>
          <w:type w:val="continuous"/>
          <w:pgSz w:w="11910" w:h="16850"/>
          <w:pgMar w:top="1440" w:bottom="280" w:left="480" w:right="640"/>
          <w:cols w:num="2" w:equalWidth="0">
            <w:col w:w="1979" w:space="40"/>
            <w:col w:w="8771"/>
          </w:cols>
        </w:sectPr>
      </w:pPr>
    </w:p>
    <w:p>
      <w:pPr>
        <w:pStyle w:val="BodyText"/>
        <w:spacing w:before="2"/>
        <w:rPr>
          <w:rFonts w:ascii="Arial"/>
          <w:b/>
          <w:i/>
          <w:sz w:val="15"/>
        </w:rPr>
      </w:pPr>
      <w:r>
        <w:rPr/>
        <w:drawing>
          <wp:anchor distT="0" distB="0" distL="0" distR="0" allowOverlap="1" layoutInCell="1" locked="0" behindDoc="0" simplePos="0" relativeHeight="15778304">
            <wp:simplePos x="0" y="0"/>
            <wp:positionH relativeFrom="page">
              <wp:posOffset>533488</wp:posOffset>
            </wp:positionH>
            <wp:positionV relativeFrom="page">
              <wp:posOffset>833447</wp:posOffset>
            </wp:positionV>
            <wp:extent cx="6505448" cy="1831"/>
            <wp:effectExtent l="0" t="0" r="0" b="0"/>
            <wp:wrapNone/>
            <wp:docPr id="39" name="image10.png"/>
            <wp:cNvGraphicFramePr>
              <a:graphicFrameLocks noChangeAspect="1"/>
            </wp:cNvGraphicFramePr>
            <a:graphic>
              <a:graphicData uri="http://schemas.openxmlformats.org/drawingml/2006/picture">
                <pic:pic>
                  <pic:nvPicPr>
                    <pic:cNvPr id="40" name="image10.png"/>
                    <pic:cNvPicPr/>
                  </pic:nvPicPr>
                  <pic:blipFill>
                    <a:blip r:embed="rId81" cstate="print"/>
                    <a:stretch>
                      <a:fillRect/>
                    </a:stretch>
                  </pic:blipFill>
                  <pic:spPr>
                    <a:xfrm>
                      <a:off x="0" y="0"/>
                      <a:ext cx="6505448" cy="1831"/>
                    </a:xfrm>
                    <a:prstGeom prst="rect">
                      <a:avLst/>
                    </a:prstGeom>
                  </pic:spPr>
                </pic:pic>
              </a:graphicData>
            </a:graphic>
          </wp:anchor>
        </w:drawing>
      </w:r>
    </w:p>
    <w:p>
      <w:pPr>
        <w:spacing w:before="94"/>
        <w:ind w:left="376" w:right="0" w:firstLine="0"/>
        <w:jc w:val="left"/>
        <w:rPr>
          <w:sz w:val="16"/>
        </w:rPr>
      </w:pPr>
      <w:r>
        <w:rPr/>
        <w:pict>
          <v:shape style="position:absolute;margin-left:475.750122pt;margin-top:-21.081244pt;width:77.25pt;height:16.4pt;mso-position-horizontal-relative:page;mso-position-vertical-relative:paragraph;z-index:15789568" type="#_x0000_t202" filled="false" stroked="false">
            <v:textbox inset="0,0,0,0">
              <w:txbxContent>
                <w:p>
                  <w:pPr>
                    <w:spacing w:before="65"/>
                    <w:ind w:left="829" w:right="0" w:firstLine="0"/>
                    <w:jc w:val="left"/>
                    <w:rPr>
                      <w:rFonts w:ascii="Arial"/>
                      <w:b/>
                      <w:i/>
                      <w:sz w:val="18"/>
                    </w:rPr>
                  </w:pPr>
                  <w:r>
                    <w:rPr>
                      <w:rFonts w:ascii="Arial"/>
                      <w:b/>
                      <w:i/>
                      <w:sz w:val="18"/>
                    </w:rPr>
                    <w:t>965,064</w:t>
                  </w:r>
                </w:p>
              </w:txbxContent>
            </v:textbox>
            <w10:wrap type="none"/>
          </v:shape>
        </w:pict>
      </w:r>
      <w:r>
        <w:rPr/>
        <w:pict>
          <v:shape style="position:absolute;margin-left:59.19688pt;margin-top:3.680517pt;width:496.75pt;height:14.5pt;mso-position-horizontal-relative:page;mso-position-vertical-relative:paragraph;z-index:1579264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9"/>
                    <w:gridCol w:w="1428"/>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4"/>
                          <w:rPr>
                            <w:rFonts w:ascii="Arial"/>
                            <w:sz w:val="16"/>
                          </w:rPr>
                        </w:pPr>
                        <w:r>
                          <w:rPr>
                            <w:rFonts w:ascii="Arial"/>
                            <w:w w:val="90"/>
                            <w:sz w:val="16"/>
                            <w:u w:val="single"/>
                          </w:rPr>
                          <w:t>910</w:t>
                        </w:r>
                        <w:r>
                          <w:rPr>
                            <w:rFonts w:ascii="Arial"/>
                            <w:w w:val="90"/>
                            <w:sz w:val="16"/>
                          </w:rPr>
                          <w:t>101</w:t>
                        </w:r>
                      </w:p>
                    </w:tc>
                    <w:tc>
                      <w:tcPr>
                        <w:tcW w:w="4419" w:type="dxa"/>
                        <w:tcBorders>
                          <w:top w:val="nil"/>
                          <w:left w:val="single" w:sz="2" w:space="0" w:color="000000"/>
                          <w:bottom w:val="nil"/>
                          <w:right w:val="nil"/>
                        </w:tcBorders>
                      </w:tcPr>
                      <w:p>
                        <w:pPr>
                          <w:pStyle w:val="TableParagraph"/>
                          <w:spacing w:before="18"/>
                          <w:ind w:left="13"/>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9"/>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789"/>
                          <w:rPr>
                            <w:rFonts w:ascii="Arial"/>
                            <w:b/>
                            <w:i/>
                            <w:sz w:val="18"/>
                          </w:rPr>
                        </w:pPr>
                        <w:r>
                          <w:rPr>
                            <w:rFonts w:ascii="Arial"/>
                            <w:b/>
                            <w:i/>
                            <w:sz w:val="18"/>
                          </w:rPr>
                          <w:t>441,642</w:t>
                        </w:r>
                      </w:p>
                    </w:tc>
                  </w:tr>
                </w:tbl>
                <w:p>
                  <w:pPr>
                    <w:pStyle w:val="BodyText"/>
                  </w:pPr>
                </w:p>
              </w:txbxContent>
            </v:textbox>
            <w10:wrap type="none"/>
          </v:shape>
        </w:pict>
      </w:r>
      <w:r>
        <w:rPr/>
        <w:pict>
          <v:shape style="position:absolute;margin-left:59.220852pt;margin-top:30.772596pt;width:496.45pt;height:149.9pt;mso-position-horizontal-relative:page;mso-position-vertical-relative:paragraph;z-index:15793152"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9"/>
                    <w:gridCol w:w="665"/>
                    <w:gridCol w:w="4694"/>
                    <w:gridCol w:w="1152"/>
                    <w:gridCol w:w="739"/>
                    <w:gridCol w:w="501"/>
                    <w:gridCol w:w="1555"/>
                  </w:tblGrid>
                  <w:tr>
                    <w:trPr>
                      <w:trHeight w:val="225" w:hRule="atLeast"/>
                    </w:trPr>
                    <w:tc>
                      <w:tcPr>
                        <w:tcW w:w="8340" w:type="dxa"/>
                        <w:gridSpan w:val="6"/>
                        <w:tcBorders>
                          <w:top w:val="single" w:sz="2" w:space="0" w:color="000080"/>
                          <w:right w:val="single" w:sz="2" w:space="0" w:color="000080"/>
                        </w:tcBorders>
                      </w:tcPr>
                      <w:p>
                        <w:pPr>
                          <w:pStyle w:val="TableParagraph"/>
                          <w:spacing w:before="15"/>
                          <w:ind w:left="105"/>
                          <w:rPr>
                            <w:rFonts w:ascii="Arial"/>
                            <w:sz w:val="14"/>
                          </w:rPr>
                        </w:pPr>
                        <w:r>
                          <w:rPr>
                            <w:rFonts w:ascii="Arial"/>
                            <w:sz w:val="14"/>
                          </w:rPr>
                          <w:t>Use of goods and services</w:t>
                        </w:r>
                      </w:p>
                    </w:tc>
                    <w:tc>
                      <w:tcPr>
                        <w:tcW w:w="1555" w:type="dxa"/>
                        <w:tcBorders>
                          <w:top w:val="single" w:sz="2" w:space="0" w:color="000080"/>
                          <w:left w:val="single" w:sz="2" w:space="0" w:color="000080"/>
                          <w:right w:val="single" w:sz="2" w:space="0" w:color="000080"/>
                        </w:tcBorders>
                      </w:tcPr>
                      <w:p>
                        <w:pPr>
                          <w:pStyle w:val="TableParagraph"/>
                          <w:spacing w:before="20"/>
                          <w:ind w:right="82"/>
                          <w:jc w:val="right"/>
                          <w:rPr>
                            <w:rFonts w:ascii="Arial"/>
                            <w:b/>
                            <w:sz w:val="16"/>
                          </w:rPr>
                        </w:pPr>
                        <w:r>
                          <w:rPr>
                            <w:rFonts w:ascii="Arial"/>
                            <w:b/>
                            <w:sz w:val="16"/>
                          </w:rPr>
                          <w:t>441,642</w:t>
                        </w:r>
                      </w:p>
                    </w:tc>
                  </w:tr>
                  <w:tr>
                    <w:trPr>
                      <w:trHeight w:val="225" w:hRule="atLeast"/>
                    </w:trPr>
                    <w:tc>
                      <w:tcPr>
                        <w:tcW w:w="8340" w:type="dxa"/>
                        <w:gridSpan w:val="6"/>
                        <w:tcBorders>
                          <w:right w:val="single" w:sz="2" w:space="0" w:color="000080"/>
                        </w:tcBorders>
                      </w:tcPr>
                      <w:p>
                        <w:pPr>
                          <w:pStyle w:val="TableParagraph"/>
                          <w:spacing w:before="20"/>
                          <w:ind w:left="711"/>
                          <w:rPr>
                            <w:rFonts w:ascii="Arial"/>
                            <w:sz w:val="14"/>
                          </w:rPr>
                        </w:pPr>
                        <w:r>
                          <w:rPr>
                            <w:rFonts w:ascii="Arial"/>
                            <w:b/>
                            <w:sz w:val="14"/>
                          </w:rPr>
                          <w:t>2210114 </w:t>
                        </w:r>
                        <w:r>
                          <w:rPr>
                            <w:rFonts w:ascii="Arial"/>
                            <w:sz w:val="14"/>
                          </w:rPr>
                          <w:t>Rations</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82,000</w:t>
                        </w:r>
                      </w:p>
                    </w:tc>
                  </w:tr>
                  <w:tr>
                    <w:trPr>
                      <w:trHeight w:val="225" w:hRule="atLeast"/>
                    </w:trPr>
                    <w:tc>
                      <w:tcPr>
                        <w:tcW w:w="8340" w:type="dxa"/>
                        <w:gridSpan w:val="6"/>
                        <w:tcBorders>
                          <w:right w:val="single" w:sz="2" w:space="0" w:color="000080"/>
                        </w:tcBorders>
                      </w:tcPr>
                      <w:p>
                        <w:pPr>
                          <w:pStyle w:val="TableParagraph"/>
                          <w:spacing w:before="19"/>
                          <w:ind w:left="711"/>
                          <w:rPr>
                            <w:rFonts w:ascii="Arial"/>
                            <w:sz w:val="14"/>
                          </w:rPr>
                        </w:pPr>
                        <w:r>
                          <w:rPr>
                            <w:rFonts w:ascii="Arial"/>
                            <w:b/>
                            <w:sz w:val="14"/>
                          </w:rPr>
                          <w:t>2210201 </w:t>
                        </w:r>
                        <w:r>
                          <w:rPr>
                            <w:rFonts w:ascii="Arial"/>
                            <w:sz w:val="14"/>
                          </w:rPr>
                          <w:t>Electricity charges</w:t>
                        </w:r>
                      </w:p>
                    </w:tc>
                    <w:tc>
                      <w:tcPr>
                        <w:tcW w:w="1555" w:type="dxa"/>
                        <w:tcBorders>
                          <w:left w:val="single" w:sz="2" w:space="0" w:color="000080"/>
                          <w:right w:val="single" w:sz="2" w:space="0" w:color="000080"/>
                        </w:tcBorders>
                      </w:tcPr>
                      <w:p>
                        <w:pPr>
                          <w:pStyle w:val="TableParagraph"/>
                          <w:spacing w:before="20"/>
                          <w:ind w:right="66"/>
                          <w:jc w:val="right"/>
                          <w:rPr>
                            <w:rFonts w:ascii="Arial"/>
                            <w:b/>
                            <w:sz w:val="16"/>
                          </w:rPr>
                        </w:pPr>
                        <w:r>
                          <w:rPr>
                            <w:rFonts w:ascii="Arial"/>
                            <w:b/>
                            <w:sz w:val="16"/>
                          </w:rPr>
                          <w:t>60,000</w:t>
                        </w:r>
                      </w:p>
                    </w:tc>
                  </w:tr>
                  <w:tr>
                    <w:trPr>
                      <w:trHeight w:val="226" w:hRule="atLeast"/>
                    </w:trPr>
                    <w:tc>
                      <w:tcPr>
                        <w:tcW w:w="8340" w:type="dxa"/>
                        <w:gridSpan w:val="6"/>
                        <w:tcBorders>
                          <w:right w:val="single" w:sz="2" w:space="0" w:color="000080"/>
                        </w:tcBorders>
                      </w:tcPr>
                      <w:p>
                        <w:pPr>
                          <w:pStyle w:val="TableParagraph"/>
                          <w:spacing w:before="20"/>
                          <w:ind w:left="711"/>
                          <w:rPr>
                            <w:rFonts w:ascii="Arial"/>
                            <w:sz w:val="14"/>
                          </w:rPr>
                        </w:pPr>
                        <w:r>
                          <w:rPr>
                            <w:rFonts w:ascii="Arial"/>
                            <w:b/>
                            <w:sz w:val="14"/>
                          </w:rPr>
                          <w:t>2210202 </w:t>
                        </w:r>
                        <w:r>
                          <w:rPr>
                            <w:rFonts w:ascii="Arial"/>
                            <w:sz w:val="14"/>
                          </w:rPr>
                          <w:t>Water</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39,600</w:t>
                        </w:r>
                      </w:p>
                    </w:tc>
                  </w:tr>
                  <w:tr>
                    <w:trPr>
                      <w:trHeight w:val="226" w:hRule="atLeast"/>
                    </w:trPr>
                    <w:tc>
                      <w:tcPr>
                        <w:tcW w:w="8340" w:type="dxa"/>
                        <w:gridSpan w:val="6"/>
                        <w:tcBorders>
                          <w:right w:val="single" w:sz="2" w:space="0" w:color="000080"/>
                        </w:tcBorders>
                      </w:tcPr>
                      <w:p>
                        <w:pPr>
                          <w:pStyle w:val="TableParagraph"/>
                          <w:spacing w:before="21"/>
                          <w:ind w:left="711"/>
                          <w:rPr>
                            <w:rFonts w:ascii="Arial"/>
                            <w:sz w:val="14"/>
                          </w:rPr>
                        </w:pPr>
                        <w:r>
                          <w:rPr>
                            <w:rFonts w:ascii="Arial"/>
                            <w:b/>
                            <w:sz w:val="14"/>
                          </w:rPr>
                          <w:t>2210203 </w:t>
                        </w:r>
                        <w:r>
                          <w:rPr>
                            <w:rFonts w:ascii="Arial"/>
                            <w:sz w:val="14"/>
                          </w:rPr>
                          <w:t>Telecommunications</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10,788</w:t>
                        </w:r>
                      </w:p>
                    </w:tc>
                  </w:tr>
                  <w:tr>
                    <w:trPr>
                      <w:trHeight w:val="225" w:hRule="atLeast"/>
                    </w:trPr>
                    <w:tc>
                      <w:tcPr>
                        <w:tcW w:w="8340" w:type="dxa"/>
                        <w:gridSpan w:val="6"/>
                        <w:tcBorders>
                          <w:right w:val="single" w:sz="2" w:space="0" w:color="000080"/>
                        </w:tcBorders>
                      </w:tcPr>
                      <w:p>
                        <w:pPr>
                          <w:pStyle w:val="TableParagraph"/>
                          <w:spacing w:before="21"/>
                          <w:ind w:left="711"/>
                          <w:rPr>
                            <w:rFonts w:ascii="Arial"/>
                            <w:sz w:val="14"/>
                          </w:rPr>
                        </w:pPr>
                        <w:r>
                          <w:rPr>
                            <w:rFonts w:ascii="Arial"/>
                            <w:b/>
                            <w:sz w:val="14"/>
                          </w:rPr>
                          <w:t>2210204 </w:t>
                        </w:r>
                        <w:r>
                          <w:rPr>
                            <w:rFonts w:ascii="Arial"/>
                            <w:sz w:val="14"/>
                          </w:rPr>
                          <w:t>Postal Charges</w:t>
                        </w:r>
                      </w:p>
                    </w:tc>
                    <w:tc>
                      <w:tcPr>
                        <w:tcW w:w="1555" w:type="dxa"/>
                        <w:tcBorders>
                          <w:left w:val="single" w:sz="2" w:space="0" w:color="000080"/>
                          <w:right w:val="single" w:sz="2" w:space="0" w:color="000080"/>
                        </w:tcBorders>
                      </w:tcPr>
                      <w:p>
                        <w:pPr>
                          <w:pStyle w:val="TableParagraph"/>
                          <w:spacing w:before="21"/>
                          <w:ind w:right="65"/>
                          <w:jc w:val="right"/>
                          <w:rPr>
                            <w:rFonts w:ascii="Arial"/>
                            <w:b/>
                            <w:sz w:val="16"/>
                          </w:rPr>
                        </w:pPr>
                        <w:r>
                          <w:rPr>
                            <w:rFonts w:ascii="Arial"/>
                            <w:b/>
                            <w:sz w:val="16"/>
                          </w:rPr>
                          <w:t>1,500</w:t>
                        </w:r>
                      </w:p>
                    </w:tc>
                  </w:tr>
                  <w:tr>
                    <w:trPr>
                      <w:trHeight w:val="225" w:hRule="atLeast"/>
                    </w:trPr>
                    <w:tc>
                      <w:tcPr>
                        <w:tcW w:w="8340" w:type="dxa"/>
                        <w:gridSpan w:val="6"/>
                        <w:tcBorders>
                          <w:right w:val="single" w:sz="2" w:space="0" w:color="000080"/>
                        </w:tcBorders>
                      </w:tcPr>
                      <w:p>
                        <w:pPr>
                          <w:pStyle w:val="TableParagraph"/>
                          <w:spacing w:before="19"/>
                          <w:ind w:left="711"/>
                          <w:rPr>
                            <w:rFonts w:ascii="Arial"/>
                            <w:sz w:val="14"/>
                          </w:rPr>
                        </w:pPr>
                        <w:r>
                          <w:rPr>
                            <w:rFonts w:ascii="Arial"/>
                            <w:b/>
                            <w:sz w:val="14"/>
                          </w:rPr>
                          <w:t>2210205 </w:t>
                        </w:r>
                        <w:r>
                          <w:rPr>
                            <w:rFonts w:ascii="Arial"/>
                            <w:sz w:val="14"/>
                          </w:rPr>
                          <w:t>Sanitation Charges</w:t>
                        </w:r>
                      </w:p>
                    </w:tc>
                    <w:tc>
                      <w:tcPr>
                        <w:tcW w:w="1555" w:type="dxa"/>
                        <w:tcBorders>
                          <w:left w:val="single" w:sz="2" w:space="0" w:color="000080"/>
                          <w:right w:val="single" w:sz="2" w:space="0" w:color="000080"/>
                        </w:tcBorders>
                      </w:tcPr>
                      <w:p>
                        <w:pPr>
                          <w:pStyle w:val="TableParagraph"/>
                          <w:spacing w:before="20"/>
                          <w:ind w:right="66"/>
                          <w:jc w:val="right"/>
                          <w:rPr>
                            <w:rFonts w:ascii="Arial"/>
                            <w:b/>
                            <w:sz w:val="16"/>
                          </w:rPr>
                        </w:pPr>
                        <w:r>
                          <w:rPr>
                            <w:rFonts w:ascii="Arial"/>
                            <w:b/>
                            <w:sz w:val="16"/>
                          </w:rPr>
                          <w:t>25,000</w:t>
                        </w:r>
                      </w:p>
                    </w:tc>
                  </w:tr>
                  <w:tr>
                    <w:trPr>
                      <w:trHeight w:val="226" w:hRule="atLeast"/>
                    </w:trPr>
                    <w:tc>
                      <w:tcPr>
                        <w:tcW w:w="8340" w:type="dxa"/>
                        <w:gridSpan w:val="6"/>
                        <w:tcBorders>
                          <w:right w:val="single" w:sz="2" w:space="0" w:color="000080"/>
                        </w:tcBorders>
                      </w:tcPr>
                      <w:p>
                        <w:pPr>
                          <w:pStyle w:val="TableParagraph"/>
                          <w:spacing w:before="20"/>
                          <w:ind w:left="711"/>
                          <w:rPr>
                            <w:rFonts w:ascii="Arial"/>
                            <w:sz w:val="14"/>
                          </w:rPr>
                        </w:pPr>
                        <w:r>
                          <w:rPr>
                            <w:rFonts w:ascii="Arial"/>
                            <w:b/>
                            <w:sz w:val="14"/>
                          </w:rPr>
                          <w:t>2210404 </w:t>
                        </w:r>
                        <w:r>
                          <w:rPr>
                            <w:rFonts w:ascii="Arial"/>
                            <w:sz w:val="14"/>
                          </w:rPr>
                          <w:t>Hotel Accommodations</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24,000</w:t>
                        </w:r>
                      </w:p>
                    </w:tc>
                  </w:tr>
                  <w:tr>
                    <w:trPr>
                      <w:trHeight w:val="226" w:hRule="atLeast"/>
                    </w:trPr>
                    <w:tc>
                      <w:tcPr>
                        <w:tcW w:w="8340" w:type="dxa"/>
                        <w:gridSpan w:val="6"/>
                        <w:tcBorders>
                          <w:right w:val="single" w:sz="2" w:space="0" w:color="000080"/>
                        </w:tcBorders>
                      </w:tcPr>
                      <w:p>
                        <w:pPr>
                          <w:pStyle w:val="TableParagraph"/>
                          <w:spacing w:before="20"/>
                          <w:ind w:left="711"/>
                          <w:rPr>
                            <w:rFonts w:ascii="Arial"/>
                            <w:sz w:val="14"/>
                          </w:rPr>
                        </w:pPr>
                        <w:r>
                          <w:rPr>
                            <w:rFonts w:ascii="Arial"/>
                            <w:b/>
                            <w:sz w:val="14"/>
                          </w:rPr>
                          <w:t>2210503 </w:t>
                        </w:r>
                        <w:r>
                          <w:rPr>
                            <w:rFonts w:ascii="Arial"/>
                            <w:sz w:val="14"/>
                          </w:rPr>
                          <w:t>Fuel and Lubricants - Official Vehicles</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115,200</w:t>
                        </w:r>
                      </w:p>
                    </w:tc>
                  </w:tr>
                  <w:tr>
                    <w:trPr>
                      <w:trHeight w:val="225" w:hRule="atLeast"/>
                    </w:trPr>
                    <w:tc>
                      <w:tcPr>
                        <w:tcW w:w="8340" w:type="dxa"/>
                        <w:gridSpan w:val="6"/>
                        <w:tcBorders>
                          <w:right w:val="single" w:sz="2" w:space="0" w:color="000080"/>
                        </w:tcBorders>
                      </w:tcPr>
                      <w:p>
                        <w:pPr>
                          <w:pStyle w:val="TableParagraph"/>
                          <w:spacing w:before="21"/>
                          <w:ind w:left="711"/>
                          <w:rPr>
                            <w:rFonts w:ascii="Arial"/>
                            <w:sz w:val="14"/>
                          </w:rPr>
                        </w:pPr>
                        <w:r>
                          <w:rPr>
                            <w:rFonts w:ascii="Arial"/>
                            <w:b/>
                            <w:sz w:val="14"/>
                          </w:rPr>
                          <w:t>2210509 </w:t>
                        </w:r>
                        <w:r>
                          <w:rPr>
                            <w:rFonts w:ascii="Arial"/>
                            <w:sz w:val="14"/>
                          </w:rPr>
                          <w:t>Other Travel and Transportation</w:t>
                        </w:r>
                      </w:p>
                    </w:tc>
                    <w:tc>
                      <w:tcPr>
                        <w:tcW w:w="1555" w:type="dxa"/>
                        <w:tcBorders>
                          <w:left w:val="single" w:sz="2" w:space="0" w:color="000080"/>
                          <w:right w:val="single" w:sz="2" w:space="0" w:color="000080"/>
                        </w:tcBorders>
                      </w:tcPr>
                      <w:p>
                        <w:pPr>
                          <w:pStyle w:val="TableParagraph"/>
                          <w:spacing w:before="21"/>
                          <w:ind w:right="66"/>
                          <w:jc w:val="right"/>
                          <w:rPr>
                            <w:rFonts w:ascii="Arial"/>
                            <w:b/>
                            <w:sz w:val="16"/>
                          </w:rPr>
                        </w:pPr>
                        <w:r>
                          <w:rPr>
                            <w:rFonts w:ascii="Arial"/>
                            <w:b/>
                            <w:sz w:val="16"/>
                          </w:rPr>
                          <w:t>28,000</w:t>
                        </w:r>
                      </w:p>
                    </w:tc>
                  </w:tr>
                  <w:tr>
                    <w:trPr>
                      <w:trHeight w:val="225" w:hRule="atLeast"/>
                    </w:trPr>
                    <w:tc>
                      <w:tcPr>
                        <w:tcW w:w="8340" w:type="dxa"/>
                        <w:gridSpan w:val="6"/>
                        <w:tcBorders>
                          <w:right w:val="single" w:sz="2" w:space="0" w:color="000080"/>
                        </w:tcBorders>
                      </w:tcPr>
                      <w:p>
                        <w:pPr>
                          <w:pStyle w:val="TableParagraph"/>
                          <w:spacing w:before="19"/>
                          <w:ind w:left="711"/>
                          <w:rPr>
                            <w:rFonts w:ascii="Arial"/>
                            <w:sz w:val="14"/>
                          </w:rPr>
                        </w:pPr>
                        <w:r>
                          <w:rPr>
                            <w:rFonts w:ascii="Arial"/>
                            <w:b/>
                            <w:sz w:val="14"/>
                          </w:rPr>
                          <w:t>2210511 </w:t>
                        </w:r>
                        <w:r>
                          <w:rPr>
                            <w:rFonts w:ascii="Arial"/>
                            <w:sz w:val="14"/>
                          </w:rPr>
                          <w:t>Local travel cost</w:t>
                        </w:r>
                      </w:p>
                    </w:tc>
                    <w:tc>
                      <w:tcPr>
                        <w:tcW w:w="1555" w:type="dxa"/>
                        <w:tcBorders>
                          <w:left w:val="single" w:sz="2" w:space="0" w:color="000080"/>
                          <w:right w:val="single" w:sz="2" w:space="0" w:color="000080"/>
                        </w:tcBorders>
                      </w:tcPr>
                      <w:p>
                        <w:pPr>
                          <w:pStyle w:val="TableParagraph"/>
                          <w:spacing w:before="20"/>
                          <w:ind w:right="66"/>
                          <w:jc w:val="right"/>
                          <w:rPr>
                            <w:rFonts w:ascii="Arial"/>
                            <w:b/>
                            <w:sz w:val="16"/>
                          </w:rPr>
                        </w:pPr>
                        <w:r>
                          <w:rPr>
                            <w:rFonts w:ascii="Arial"/>
                            <w:b/>
                            <w:sz w:val="16"/>
                          </w:rPr>
                          <w:t>50,554</w:t>
                        </w:r>
                      </w:p>
                    </w:tc>
                  </w:tr>
                  <w:tr>
                    <w:trPr>
                      <w:trHeight w:val="223" w:hRule="atLeast"/>
                    </w:trPr>
                    <w:tc>
                      <w:tcPr>
                        <w:tcW w:w="8340" w:type="dxa"/>
                        <w:gridSpan w:val="6"/>
                        <w:tcBorders>
                          <w:right w:val="single" w:sz="2" w:space="0" w:color="000080"/>
                        </w:tcBorders>
                      </w:tcPr>
                      <w:p>
                        <w:pPr>
                          <w:pStyle w:val="TableParagraph"/>
                          <w:spacing w:before="20"/>
                          <w:ind w:left="711"/>
                          <w:rPr>
                            <w:rFonts w:ascii="Arial"/>
                            <w:sz w:val="14"/>
                          </w:rPr>
                        </w:pPr>
                        <w:r>
                          <w:rPr>
                            <w:rFonts w:ascii="Arial"/>
                            <w:b/>
                            <w:sz w:val="14"/>
                          </w:rPr>
                          <w:t>2211101 </w:t>
                        </w:r>
                        <w:r>
                          <w:rPr>
                            <w:rFonts w:ascii="Arial"/>
                            <w:sz w:val="14"/>
                          </w:rPr>
                          <w:t>Bank Charges</w:t>
                        </w:r>
                      </w:p>
                    </w:tc>
                    <w:tc>
                      <w:tcPr>
                        <w:tcW w:w="1555" w:type="dxa"/>
                        <w:tcBorders>
                          <w:left w:val="single" w:sz="2" w:space="0" w:color="000080"/>
                          <w:bottom w:val="single" w:sz="2" w:space="0" w:color="000080"/>
                          <w:right w:val="single" w:sz="2" w:space="0" w:color="000080"/>
                        </w:tcBorders>
                      </w:tcPr>
                      <w:p>
                        <w:pPr>
                          <w:pStyle w:val="TableParagraph"/>
                          <w:spacing w:line="182" w:lineRule="exact" w:before="21"/>
                          <w:ind w:right="65"/>
                          <w:jc w:val="right"/>
                          <w:rPr>
                            <w:rFonts w:ascii="Arial"/>
                            <w:b/>
                            <w:sz w:val="16"/>
                          </w:rPr>
                        </w:pPr>
                        <w:r>
                          <w:rPr>
                            <w:rFonts w:ascii="Arial"/>
                            <w:b/>
                            <w:sz w:val="16"/>
                          </w:rPr>
                          <w:t>5,000</w:t>
                        </w:r>
                      </w:p>
                    </w:tc>
                  </w:tr>
                  <w:tr>
                    <w:trPr>
                      <w:trHeight w:val="242" w:hRule="atLeast"/>
                    </w:trPr>
                    <w:tc>
                      <w:tcPr>
                        <w:tcW w:w="589" w:type="dxa"/>
                        <w:tcBorders>
                          <w:top w:val="single" w:sz="2" w:space="0" w:color="000080"/>
                          <w:right w:val="single" w:sz="2" w:space="0" w:color="000000"/>
                        </w:tcBorders>
                      </w:tcPr>
                      <w:p>
                        <w:pPr>
                          <w:pStyle w:val="TableParagraph"/>
                          <w:rPr>
                            <w:sz w:val="14"/>
                          </w:rPr>
                        </w:pPr>
                      </w:p>
                    </w:tc>
                    <w:tc>
                      <w:tcPr>
                        <w:tcW w:w="665" w:type="dxa"/>
                        <w:tcBorders>
                          <w:top w:val="single" w:sz="2" w:space="0" w:color="000080"/>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102</w:t>
                        </w:r>
                      </w:p>
                    </w:tc>
                    <w:tc>
                      <w:tcPr>
                        <w:tcW w:w="4694" w:type="dxa"/>
                        <w:tcBorders>
                          <w:top w:val="single" w:sz="2" w:space="0" w:color="000080"/>
                          <w:left w:val="single" w:sz="2" w:space="0" w:color="000000"/>
                        </w:tcBorders>
                      </w:tcPr>
                      <w:p>
                        <w:pPr>
                          <w:pStyle w:val="TableParagraph"/>
                          <w:spacing w:before="17"/>
                          <w:ind w:left="13"/>
                          <w:rPr>
                            <w:rFonts w:ascii="Arial"/>
                            <w:b/>
                            <w:i/>
                            <w:sz w:val="12"/>
                          </w:rPr>
                        </w:pPr>
                        <w:r>
                          <w:rPr>
                            <w:rFonts w:ascii="Arial"/>
                            <w:b/>
                            <w:i/>
                            <w:sz w:val="12"/>
                          </w:rPr>
                          <w:t>910102 - PROCUREMENT OF OFFICE SUPPLIES AND CONSUMABLES</w:t>
                        </w:r>
                      </w:p>
                    </w:tc>
                    <w:tc>
                      <w:tcPr>
                        <w:tcW w:w="1152" w:type="dxa"/>
                        <w:tcBorders>
                          <w:top w:val="single" w:sz="2" w:space="0" w:color="000080"/>
                        </w:tcBorders>
                      </w:tcPr>
                      <w:p>
                        <w:pPr>
                          <w:pStyle w:val="TableParagraph"/>
                          <w:spacing w:before="15"/>
                          <w:ind w:left="663"/>
                          <w:rPr>
                            <w:rFonts w:ascii="Arial"/>
                            <w:sz w:val="16"/>
                          </w:rPr>
                        </w:pPr>
                        <w:r>
                          <w:rPr>
                            <w:rFonts w:ascii="Arial"/>
                            <w:sz w:val="16"/>
                          </w:rPr>
                          <w:t>1.0</w:t>
                        </w:r>
                      </w:p>
                    </w:tc>
                    <w:tc>
                      <w:tcPr>
                        <w:tcW w:w="739" w:type="dxa"/>
                        <w:tcBorders>
                          <w:top w:val="single" w:sz="2" w:space="0" w:color="000080"/>
                        </w:tcBorders>
                      </w:tcPr>
                      <w:p>
                        <w:pPr>
                          <w:pStyle w:val="TableParagraph"/>
                          <w:spacing w:before="15"/>
                          <w:ind w:left="244" w:right="229"/>
                          <w:jc w:val="center"/>
                          <w:rPr>
                            <w:rFonts w:ascii="Arial"/>
                            <w:sz w:val="16"/>
                          </w:rPr>
                        </w:pPr>
                        <w:r>
                          <w:rPr>
                            <w:rFonts w:ascii="Arial"/>
                            <w:sz w:val="16"/>
                          </w:rPr>
                          <w:t>1.0</w:t>
                        </w:r>
                      </w:p>
                    </w:tc>
                    <w:tc>
                      <w:tcPr>
                        <w:tcW w:w="501" w:type="dxa"/>
                        <w:tcBorders>
                          <w:top w:val="single" w:sz="2" w:space="0" w:color="000080"/>
                          <w:right w:val="single" w:sz="2" w:space="0" w:color="000000"/>
                        </w:tcBorders>
                      </w:tcPr>
                      <w:p>
                        <w:pPr>
                          <w:pStyle w:val="TableParagraph"/>
                          <w:spacing w:before="30"/>
                          <w:ind w:left="250"/>
                          <w:rPr>
                            <w:rFonts w:ascii="Arial"/>
                            <w:sz w:val="16"/>
                          </w:rPr>
                        </w:pPr>
                        <w:r>
                          <w:rPr>
                            <w:rFonts w:ascii="Arial"/>
                            <w:sz w:val="16"/>
                          </w:rPr>
                          <w:t>1.0</w:t>
                        </w:r>
                      </w:p>
                    </w:tc>
                    <w:tc>
                      <w:tcPr>
                        <w:tcW w:w="1555" w:type="dxa"/>
                        <w:tcBorders>
                          <w:top w:val="single" w:sz="2" w:space="0" w:color="000080"/>
                          <w:left w:val="single" w:sz="2" w:space="0" w:color="000000"/>
                          <w:bottom w:val="single" w:sz="2" w:space="0" w:color="000000"/>
                          <w:right w:val="single" w:sz="18" w:space="0" w:color="000080"/>
                        </w:tcBorders>
                      </w:tcPr>
                      <w:p>
                        <w:pPr>
                          <w:pStyle w:val="TableParagraph"/>
                          <w:spacing w:line="204" w:lineRule="exact" w:before="18"/>
                          <w:ind w:right="54"/>
                          <w:jc w:val="right"/>
                          <w:rPr>
                            <w:rFonts w:ascii="Arial"/>
                            <w:b/>
                            <w:i/>
                            <w:sz w:val="18"/>
                          </w:rPr>
                        </w:pPr>
                        <w:r>
                          <w:rPr>
                            <w:rFonts w:ascii="Arial"/>
                            <w:b/>
                            <w:i/>
                            <w:sz w:val="18"/>
                          </w:rPr>
                          <w:t>36,439</w:t>
                        </w:r>
                      </w:p>
                    </w:tc>
                  </w:tr>
                </w:tbl>
                <w:p>
                  <w:pPr>
                    <w:pStyle w:val="BodyText"/>
                  </w:pPr>
                </w:p>
              </w:txbxContent>
            </v:textbox>
            <w10:wrap type="none"/>
          </v:shape>
        </w:pict>
      </w:r>
      <w:r>
        <w:rPr>
          <w:color w:val="000080"/>
          <w:sz w:val="16"/>
        </w:rPr>
        <w:t>Oper</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7"/>
        <w:rPr>
          <w:sz w:val="14"/>
        </w:rPr>
      </w:pPr>
    </w:p>
    <w:p>
      <w:pPr>
        <w:spacing w:before="1"/>
        <w:ind w:left="376" w:right="0" w:firstLine="0"/>
        <w:jc w:val="left"/>
        <w:rPr>
          <w:sz w:val="16"/>
        </w:rPr>
      </w:pPr>
      <w:r>
        <w:rPr/>
        <w:pict>
          <v:shape style="position:absolute;margin-left:59.220852pt;margin-top:26.142548pt;width:496pt;height:59.65pt;mso-position-horizontal-relative:page;mso-position-vertical-relative:paragraph;z-index:1579366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3"/>
                    <w:gridCol w:w="740"/>
                    <w:gridCol w:w="502"/>
                    <w:gridCol w:w="1547"/>
                  </w:tblGrid>
                  <w:tr>
                    <w:trPr>
                      <w:trHeight w:val="225" w:hRule="atLeast"/>
                    </w:trPr>
                    <w:tc>
                      <w:tcPr>
                        <w:tcW w:w="8343" w:type="dxa"/>
                        <w:gridSpan w:val="6"/>
                        <w:tcBorders>
                          <w:left w:val="nil"/>
                          <w:bottom w:val="nil"/>
                        </w:tcBorders>
                      </w:tcPr>
                      <w:p>
                        <w:pPr>
                          <w:pStyle w:val="TableParagraph"/>
                          <w:spacing w:before="15"/>
                          <w:ind w:left="105"/>
                          <w:rPr>
                            <w:rFonts w:ascii="Arial"/>
                            <w:sz w:val="14"/>
                          </w:rPr>
                        </w:pPr>
                        <w:r>
                          <w:rPr>
                            <w:rFonts w:ascii="Arial"/>
                            <w:sz w:val="14"/>
                          </w:rPr>
                          <w:t>Use of goods and services</w:t>
                        </w:r>
                      </w:p>
                    </w:tc>
                    <w:tc>
                      <w:tcPr>
                        <w:tcW w:w="1547" w:type="dxa"/>
                        <w:tcBorders>
                          <w:bottom w:val="nil"/>
                        </w:tcBorders>
                      </w:tcPr>
                      <w:p>
                        <w:pPr>
                          <w:pStyle w:val="TableParagraph"/>
                          <w:spacing w:before="20"/>
                          <w:ind w:right="77"/>
                          <w:jc w:val="right"/>
                          <w:rPr>
                            <w:rFonts w:ascii="Arial"/>
                            <w:b/>
                            <w:sz w:val="16"/>
                          </w:rPr>
                        </w:pPr>
                        <w:r>
                          <w:rPr>
                            <w:rFonts w:ascii="Arial"/>
                            <w:b/>
                            <w:sz w:val="16"/>
                          </w:rPr>
                          <w:t>36,439</w:t>
                        </w:r>
                      </w:p>
                    </w:tc>
                  </w:tr>
                  <w:tr>
                    <w:trPr>
                      <w:trHeight w:val="224" w:hRule="atLeast"/>
                    </w:trPr>
                    <w:tc>
                      <w:tcPr>
                        <w:tcW w:w="8343" w:type="dxa"/>
                        <w:gridSpan w:val="6"/>
                        <w:tcBorders>
                          <w:top w:val="nil"/>
                          <w:left w:val="nil"/>
                          <w:bottom w:val="nil"/>
                        </w:tcBorders>
                      </w:tcPr>
                      <w:p>
                        <w:pPr>
                          <w:pStyle w:val="TableParagraph"/>
                          <w:spacing w:before="21"/>
                          <w:ind w:left="711"/>
                          <w:rPr>
                            <w:rFonts w:ascii="Arial"/>
                            <w:sz w:val="14"/>
                          </w:rPr>
                        </w:pPr>
                        <w:r>
                          <w:rPr>
                            <w:rFonts w:ascii="Arial"/>
                            <w:b/>
                            <w:sz w:val="14"/>
                          </w:rPr>
                          <w:t>2210101 </w:t>
                        </w:r>
                        <w:r>
                          <w:rPr>
                            <w:rFonts w:ascii="Arial"/>
                            <w:sz w:val="14"/>
                          </w:rPr>
                          <w:t>Printed Material and Stationery</w:t>
                        </w:r>
                      </w:p>
                    </w:tc>
                    <w:tc>
                      <w:tcPr>
                        <w:tcW w:w="1547" w:type="dxa"/>
                        <w:tcBorders>
                          <w:top w:val="nil"/>
                          <w:bottom w:val="nil"/>
                        </w:tcBorders>
                      </w:tcPr>
                      <w:p>
                        <w:pPr>
                          <w:pStyle w:val="TableParagraph"/>
                          <w:spacing w:before="21"/>
                          <w:ind w:right="61"/>
                          <w:jc w:val="right"/>
                          <w:rPr>
                            <w:rFonts w:ascii="Arial"/>
                            <w:b/>
                            <w:sz w:val="16"/>
                          </w:rPr>
                        </w:pPr>
                        <w:r>
                          <w:rPr>
                            <w:rFonts w:ascii="Arial"/>
                            <w:b/>
                            <w:sz w:val="16"/>
                          </w:rPr>
                          <w:t>12,000</w:t>
                        </w:r>
                      </w:p>
                    </w:tc>
                  </w:tr>
                  <w:tr>
                    <w:trPr>
                      <w:trHeight w:val="225" w:hRule="atLeast"/>
                    </w:trPr>
                    <w:tc>
                      <w:tcPr>
                        <w:tcW w:w="8343" w:type="dxa"/>
                        <w:gridSpan w:val="6"/>
                        <w:tcBorders>
                          <w:top w:val="nil"/>
                          <w:left w:val="nil"/>
                          <w:bottom w:val="nil"/>
                        </w:tcBorders>
                      </w:tcPr>
                      <w:p>
                        <w:pPr>
                          <w:pStyle w:val="TableParagraph"/>
                          <w:spacing w:before="19"/>
                          <w:ind w:left="711"/>
                          <w:rPr>
                            <w:rFonts w:ascii="Arial"/>
                            <w:sz w:val="14"/>
                          </w:rPr>
                        </w:pPr>
                        <w:r>
                          <w:rPr>
                            <w:rFonts w:ascii="Arial"/>
                            <w:b/>
                            <w:sz w:val="14"/>
                          </w:rPr>
                          <w:t>2210102 </w:t>
                        </w:r>
                        <w:r>
                          <w:rPr>
                            <w:rFonts w:ascii="Arial"/>
                            <w:sz w:val="14"/>
                          </w:rPr>
                          <w:t>Office Facilities, Supplies and Accessories</w:t>
                        </w:r>
                      </w:p>
                    </w:tc>
                    <w:tc>
                      <w:tcPr>
                        <w:tcW w:w="1547" w:type="dxa"/>
                        <w:tcBorders>
                          <w:top w:val="nil"/>
                          <w:bottom w:val="nil"/>
                        </w:tcBorders>
                      </w:tcPr>
                      <w:p>
                        <w:pPr>
                          <w:pStyle w:val="TableParagraph"/>
                          <w:spacing w:before="20"/>
                          <w:ind w:right="60"/>
                          <w:jc w:val="right"/>
                          <w:rPr>
                            <w:rFonts w:ascii="Arial"/>
                            <w:b/>
                            <w:sz w:val="16"/>
                          </w:rPr>
                        </w:pPr>
                        <w:r>
                          <w:rPr>
                            <w:rFonts w:ascii="Arial"/>
                            <w:b/>
                            <w:sz w:val="16"/>
                          </w:rPr>
                          <w:t>3,439</w:t>
                        </w:r>
                      </w:p>
                    </w:tc>
                  </w:tr>
                  <w:tr>
                    <w:trPr>
                      <w:trHeight w:val="223" w:hRule="atLeast"/>
                    </w:trPr>
                    <w:tc>
                      <w:tcPr>
                        <w:tcW w:w="8343" w:type="dxa"/>
                        <w:gridSpan w:val="6"/>
                        <w:tcBorders>
                          <w:top w:val="nil"/>
                          <w:left w:val="nil"/>
                          <w:bottom w:val="nil"/>
                        </w:tcBorders>
                      </w:tcPr>
                      <w:p>
                        <w:pPr>
                          <w:pStyle w:val="TableParagraph"/>
                          <w:spacing w:before="20"/>
                          <w:ind w:left="711"/>
                          <w:rPr>
                            <w:rFonts w:ascii="Arial"/>
                            <w:sz w:val="14"/>
                          </w:rPr>
                        </w:pPr>
                        <w:r>
                          <w:rPr>
                            <w:rFonts w:ascii="Arial"/>
                            <w:b/>
                            <w:sz w:val="14"/>
                          </w:rPr>
                          <w:t>2210110 </w:t>
                        </w:r>
                        <w:r>
                          <w:rPr>
                            <w:rFonts w:ascii="Arial"/>
                            <w:sz w:val="14"/>
                          </w:rPr>
                          <w:t>Specialised Stock</w:t>
                        </w:r>
                      </w:p>
                    </w:tc>
                    <w:tc>
                      <w:tcPr>
                        <w:tcW w:w="1547" w:type="dxa"/>
                        <w:tcBorders>
                          <w:top w:val="nil"/>
                        </w:tcBorders>
                      </w:tcPr>
                      <w:p>
                        <w:pPr>
                          <w:pStyle w:val="TableParagraph"/>
                          <w:spacing w:line="182" w:lineRule="exact" w:before="21"/>
                          <w:ind w:right="61"/>
                          <w:jc w:val="right"/>
                          <w:rPr>
                            <w:rFonts w:ascii="Arial"/>
                            <w:b/>
                            <w:sz w:val="16"/>
                          </w:rPr>
                        </w:pPr>
                        <w:r>
                          <w:rPr>
                            <w:rFonts w:ascii="Arial"/>
                            <w:b/>
                            <w:sz w:val="16"/>
                          </w:rPr>
                          <w:t>21,000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103</w:t>
                        </w:r>
                      </w:p>
                    </w:tc>
                    <w:tc>
                      <w:tcPr>
                        <w:tcW w:w="4154" w:type="dxa"/>
                        <w:tcBorders>
                          <w:left w:val="single" w:sz="2" w:space="0" w:color="000000"/>
                          <w:bottom w:val="nil"/>
                          <w:right w:val="nil"/>
                        </w:tcBorders>
                      </w:tcPr>
                      <w:p>
                        <w:pPr>
                          <w:pStyle w:val="TableParagraph"/>
                          <w:spacing w:before="17"/>
                          <w:ind w:left="13"/>
                          <w:rPr>
                            <w:rFonts w:ascii="Arial"/>
                            <w:b/>
                            <w:i/>
                            <w:sz w:val="12"/>
                          </w:rPr>
                        </w:pPr>
                        <w:r>
                          <w:rPr>
                            <w:rFonts w:ascii="Arial"/>
                            <w:b/>
                            <w:i/>
                            <w:sz w:val="12"/>
                          </w:rPr>
                          <w:t>910103 - MANPOWER AND SKILLS DEVELOPMENT</w:t>
                        </w:r>
                      </w:p>
                    </w:tc>
                    <w:tc>
                      <w:tcPr>
                        <w:tcW w:w="1693" w:type="dxa"/>
                        <w:tcBorders>
                          <w:left w:val="nil"/>
                          <w:bottom w:val="nil"/>
                          <w:right w:val="nil"/>
                        </w:tcBorders>
                      </w:tcPr>
                      <w:p>
                        <w:pPr>
                          <w:pStyle w:val="TableParagraph"/>
                          <w:spacing w:before="14"/>
                          <w:ind w:right="264"/>
                          <w:jc w:val="right"/>
                          <w:rPr>
                            <w:rFonts w:ascii="Arial"/>
                            <w:sz w:val="16"/>
                          </w:rPr>
                        </w:pPr>
                        <w:r>
                          <w:rPr>
                            <w:rFonts w:ascii="Arial"/>
                            <w:sz w:val="16"/>
                          </w:rPr>
                          <w:t>1.0</w:t>
                        </w:r>
                      </w:p>
                    </w:tc>
                    <w:tc>
                      <w:tcPr>
                        <w:tcW w:w="740" w:type="dxa"/>
                        <w:tcBorders>
                          <w:left w:val="nil"/>
                          <w:bottom w:val="nil"/>
                          <w:right w:val="nil"/>
                        </w:tcBorders>
                      </w:tcPr>
                      <w:p>
                        <w:pPr>
                          <w:pStyle w:val="TableParagraph"/>
                          <w:spacing w:before="14"/>
                          <w:ind w:left="244" w:right="232"/>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4" w:lineRule="exact" w:before="18"/>
                          <w:ind w:right="49"/>
                          <w:jc w:val="right"/>
                          <w:rPr>
                            <w:rFonts w:ascii="Arial"/>
                            <w:b/>
                            <w:i/>
                            <w:sz w:val="18"/>
                          </w:rPr>
                        </w:pPr>
                        <w:r>
                          <w:rPr>
                            <w:rFonts w:ascii="Arial"/>
                            <w:b/>
                            <w:i/>
                            <w:sz w:val="18"/>
                          </w:rPr>
                          <w:t>19,555</w:t>
                        </w:r>
                      </w:p>
                    </w:tc>
                  </w:tr>
                </w:tbl>
                <w:p>
                  <w:pPr>
                    <w:pStyle w:val="BodyText"/>
                  </w:pPr>
                </w:p>
              </w:txbxContent>
            </v:textbox>
            <w10:wrap type="none"/>
          </v:shape>
        </w:pict>
      </w: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7"/>
        </w:rPr>
      </w:pPr>
    </w:p>
    <w:p>
      <w:pPr>
        <w:pStyle w:val="BodyText"/>
        <w:spacing w:line="20" w:lineRule="exact"/>
        <w:ind w:left="705" w:right="-87"/>
        <w:rPr>
          <w:sz w:val="2"/>
        </w:rPr>
      </w:pPr>
      <w:r>
        <w:rPr>
          <w:sz w:val="2"/>
        </w:rPr>
        <w:drawing>
          <wp:inline distT="0" distB="0" distL="0" distR="0">
            <wp:extent cx="6428002" cy="1270"/>
            <wp:effectExtent l="0" t="0" r="0" b="0"/>
            <wp:docPr id="41" name="image20.png"/>
            <wp:cNvGraphicFramePr>
              <a:graphicFrameLocks noChangeAspect="1"/>
            </wp:cNvGraphicFramePr>
            <a:graphic>
              <a:graphicData uri="http://schemas.openxmlformats.org/drawingml/2006/picture">
                <pic:pic>
                  <pic:nvPicPr>
                    <pic:cNvPr id="42" name="image20.png"/>
                    <pic:cNvPicPr/>
                  </pic:nvPicPr>
                  <pic:blipFill>
                    <a:blip r:embed="rId91" cstate="print"/>
                    <a:stretch>
                      <a:fillRect/>
                    </a:stretch>
                  </pic:blipFill>
                  <pic:spPr>
                    <a:xfrm>
                      <a:off x="0" y="0"/>
                      <a:ext cx="6428002" cy="1270"/>
                    </a:xfrm>
                    <a:prstGeom prst="rect">
                      <a:avLst/>
                    </a:prstGeom>
                  </pic:spPr>
                </pic:pic>
              </a:graphicData>
            </a:graphic>
          </wp:inline>
        </w:drawing>
      </w:r>
      <w:r>
        <w:rPr>
          <w:sz w:val="2"/>
        </w:rPr>
      </w:r>
    </w:p>
    <w:p>
      <w:pPr>
        <w:spacing w:before="0"/>
        <w:ind w:left="376" w:right="0" w:firstLine="0"/>
        <w:jc w:val="left"/>
        <w:rPr>
          <w:sz w:val="16"/>
        </w:rPr>
      </w:pPr>
      <w:r>
        <w:rPr/>
        <w:pict>
          <v:shape style="position:absolute;margin-left:59.232876pt;margin-top:26.102627pt;width:496pt;height:36.9pt;mso-position-horizontal-relative:page;mso-position-vertical-relative:paragraph;z-index:1579417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287"/>
                    <w:gridCol w:w="1559"/>
                    <w:gridCol w:w="739"/>
                    <w:gridCol w:w="501"/>
                    <w:gridCol w:w="1546"/>
                  </w:tblGrid>
                  <w:tr>
                    <w:trPr>
                      <w:trHeight w:val="446" w:hRule="atLeast"/>
                    </w:trPr>
                    <w:tc>
                      <w:tcPr>
                        <w:tcW w:w="8340" w:type="dxa"/>
                        <w:gridSpan w:val="6"/>
                        <w:tcBorders>
                          <w:left w:val="nil"/>
                          <w:bottom w:val="nil"/>
                        </w:tcBorders>
                      </w:tcPr>
                      <w:p>
                        <w:pPr>
                          <w:pStyle w:val="TableParagraph"/>
                          <w:spacing w:before="15"/>
                          <w:ind w:left="105"/>
                          <w:rPr>
                            <w:rFonts w:ascii="Arial"/>
                            <w:sz w:val="14"/>
                          </w:rPr>
                        </w:pPr>
                        <w:r>
                          <w:rPr>
                            <w:rFonts w:ascii="Arial"/>
                            <w:sz w:val="14"/>
                          </w:rPr>
                          <w:t>Use of goods and services</w:t>
                        </w:r>
                      </w:p>
                      <w:p>
                        <w:pPr>
                          <w:pStyle w:val="TableParagraph"/>
                          <w:spacing w:before="70"/>
                          <w:ind w:left="711"/>
                          <w:rPr>
                            <w:rFonts w:ascii="Arial"/>
                            <w:sz w:val="14"/>
                          </w:rPr>
                        </w:pPr>
                        <w:r>
                          <w:rPr>
                            <w:rFonts w:ascii="Arial"/>
                            <w:b/>
                            <w:sz w:val="14"/>
                          </w:rPr>
                          <w:t>2210114 </w:t>
                        </w:r>
                        <w:r>
                          <w:rPr>
                            <w:rFonts w:ascii="Arial"/>
                            <w:sz w:val="14"/>
                          </w:rPr>
                          <w:t>Rations</w:t>
                        </w:r>
                      </w:p>
                    </w:tc>
                    <w:tc>
                      <w:tcPr>
                        <w:tcW w:w="1546" w:type="dxa"/>
                      </w:tcPr>
                      <w:p>
                        <w:pPr>
                          <w:pStyle w:val="TableParagraph"/>
                          <w:spacing w:before="20"/>
                          <w:ind w:left="975"/>
                          <w:rPr>
                            <w:rFonts w:ascii="Arial"/>
                            <w:b/>
                            <w:sz w:val="16"/>
                          </w:rPr>
                        </w:pPr>
                        <w:r>
                          <w:rPr>
                            <w:rFonts w:ascii="Arial"/>
                            <w:b/>
                            <w:sz w:val="16"/>
                          </w:rPr>
                          <w:t>19,555</w:t>
                        </w:r>
                      </w:p>
                      <w:p>
                        <w:pPr>
                          <w:pStyle w:val="TableParagraph"/>
                          <w:spacing w:line="180" w:lineRule="exact" w:before="42"/>
                          <w:ind w:left="990"/>
                          <w:rPr>
                            <w:rFonts w:ascii="Arial"/>
                            <w:b/>
                            <w:sz w:val="16"/>
                          </w:rPr>
                        </w:pPr>
                        <w:r>
                          <w:rPr>
                            <w:rFonts w:ascii="Arial"/>
                            <w:b/>
                            <w:sz w:val="16"/>
                          </w:rPr>
                          <w:t>19,555</w:t>
                        </w:r>
                      </w:p>
                    </w:tc>
                  </w:tr>
                  <w:tr>
                    <w:trPr>
                      <w:trHeight w:val="241"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113</w:t>
                        </w:r>
                      </w:p>
                    </w:tc>
                    <w:tc>
                      <w:tcPr>
                        <w:tcW w:w="4287" w:type="dxa"/>
                        <w:tcBorders>
                          <w:left w:val="single" w:sz="2" w:space="0" w:color="000000"/>
                          <w:bottom w:val="nil"/>
                          <w:right w:val="nil"/>
                        </w:tcBorders>
                      </w:tcPr>
                      <w:p>
                        <w:pPr>
                          <w:pStyle w:val="TableParagraph"/>
                          <w:spacing w:before="17"/>
                          <w:ind w:left="12"/>
                          <w:rPr>
                            <w:rFonts w:ascii="Arial"/>
                            <w:b/>
                            <w:i/>
                            <w:sz w:val="12"/>
                          </w:rPr>
                        </w:pPr>
                        <w:r>
                          <w:rPr>
                            <w:rFonts w:ascii="Arial"/>
                            <w:b/>
                            <w:i/>
                            <w:sz w:val="12"/>
                          </w:rPr>
                          <w:t>910113 - ADMINISTRATIVE AND TECHNICAL MEETINGS</w:t>
                        </w:r>
                      </w:p>
                    </w:tc>
                    <w:tc>
                      <w:tcPr>
                        <w:tcW w:w="1559" w:type="dxa"/>
                        <w:tcBorders>
                          <w:left w:val="nil"/>
                          <w:bottom w:val="nil"/>
                          <w:right w:val="nil"/>
                        </w:tcBorders>
                      </w:tcPr>
                      <w:p>
                        <w:pPr>
                          <w:pStyle w:val="TableParagraph"/>
                          <w:spacing w:before="15"/>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29"/>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8"/>
                          <w:ind w:left="817"/>
                          <w:rPr>
                            <w:rFonts w:ascii="Arial"/>
                            <w:b/>
                            <w:i/>
                            <w:sz w:val="18"/>
                          </w:rPr>
                        </w:pPr>
                        <w:r>
                          <w:rPr>
                            <w:rFonts w:ascii="Arial"/>
                            <w:b/>
                            <w:i/>
                            <w:sz w:val="18"/>
                          </w:rPr>
                          <w:t>289,240</w:t>
                        </w:r>
                      </w:p>
                    </w:tc>
                  </w:tr>
                </w:tbl>
                <w:p>
                  <w:pPr>
                    <w:pStyle w:val="BodyText"/>
                  </w:pPr>
                </w:p>
              </w:txbxContent>
            </v:textbox>
            <w10:wrap type="none"/>
          </v:shape>
        </w:pict>
      </w:r>
      <w:r>
        <w:rPr>
          <w:color w:val="000080"/>
          <w:sz w:val="16"/>
        </w:rPr>
        <w:t>Operation</w:t>
      </w:r>
    </w:p>
    <w:p>
      <w:pPr>
        <w:pStyle w:val="BodyText"/>
        <w:rPr>
          <w:sz w:val="20"/>
        </w:rPr>
      </w:pPr>
    </w:p>
    <w:p>
      <w:pPr>
        <w:pStyle w:val="BodyText"/>
        <w:rPr>
          <w:sz w:val="20"/>
        </w:rPr>
      </w:pPr>
    </w:p>
    <w:p>
      <w:pPr>
        <w:pStyle w:val="BodyText"/>
        <w:spacing w:before="2"/>
        <w:rPr>
          <w:sz w:val="25"/>
        </w:rPr>
      </w:pPr>
      <w:r>
        <w:rPr/>
        <w:drawing>
          <wp:anchor distT="0" distB="0" distL="0" distR="0" allowOverlap="1" layoutInCell="1" locked="0" behindDoc="0" simplePos="0" relativeHeight="96">
            <wp:simplePos x="0" y="0"/>
            <wp:positionH relativeFrom="page">
              <wp:posOffset>752868</wp:posOffset>
            </wp:positionH>
            <wp:positionV relativeFrom="paragraph">
              <wp:posOffset>208880</wp:posOffset>
            </wp:positionV>
            <wp:extent cx="6261662" cy="1809"/>
            <wp:effectExtent l="0" t="0" r="0" b="0"/>
            <wp:wrapTopAndBottom/>
            <wp:docPr id="43" name="image21.png"/>
            <wp:cNvGraphicFramePr>
              <a:graphicFrameLocks noChangeAspect="1"/>
            </wp:cNvGraphicFramePr>
            <a:graphic>
              <a:graphicData uri="http://schemas.openxmlformats.org/drawingml/2006/picture">
                <pic:pic>
                  <pic:nvPicPr>
                    <pic:cNvPr id="44"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spacing w:before="5"/>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4"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19"/>
              <w:ind w:right="71"/>
              <w:jc w:val="right"/>
              <w:rPr>
                <w:rFonts w:ascii="Arial"/>
                <w:b/>
                <w:sz w:val="16"/>
              </w:rPr>
            </w:pPr>
            <w:r>
              <w:rPr>
                <w:rFonts w:ascii="Arial"/>
                <w:b/>
                <w:sz w:val="16"/>
              </w:rPr>
              <w:t>289,240</w:t>
            </w:r>
          </w:p>
        </w:tc>
      </w:tr>
      <w:tr>
        <w:trPr>
          <w:trHeight w:val="225"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2210103 </w:t>
            </w:r>
            <w:r>
              <w:rPr>
                <w:rFonts w:ascii="Arial"/>
                <w:sz w:val="14"/>
              </w:rPr>
              <w:t>Refreshment Items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49,000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30,000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60,000</w:t>
            </w:r>
          </w:p>
        </w:tc>
      </w:tr>
      <w:tr>
        <w:trPr>
          <w:trHeight w:val="217"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2210902 </w:t>
            </w:r>
            <w:r>
              <w:rPr>
                <w:rFonts w:ascii="Arial"/>
                <w:sz w:val="14"/>
              </w:rPr>
              <w:t>Official Celebrations</w:t>
            </w:r>
          </w:p>
        </w:tc>
        <w:tc>
          <w:tcPr>
            <w:tcW w:w="1546" w:type="dxa"/>
            <w:tcBorders>
              <w:left w:val="single" w:sz="2" w:space="0" w:color="000080"/>
              <w:right w:val="single" w:sz="2" w:space="0" w:color="000080"/>
            </w:tcBorders>
          </w:tcPr>
          <w:p>
            <w:pPr>
              <w:pStyle w:val="TableParagraph"/>
              <w:spacing w:line="177" w:lineRule="exact" w:before="20"/>
              <w:ind w:right="55"/>
              <w:jc w:val="right"/>
              <w:rPr>
                <w:rFonts w:ascii="Arial"/>
                <w:b/>
                <w:sz w:val="16"/>
              </w:rPr>
            </w:pPr>
            <w:r>
              <w:rPr>
                <w:rFonts w:ascii="Arial"/>
                <w:b/>
                <w:sz w:val="16"/>
              </w:rPr>
              <w:t>10,000</w:t>
            </w:r>
          </w:p>
        </w:tc>
      </w:tr>
    </w:tbl>
    <w:p>
      <w:pPr>
        <w:spacing w:after="0" w:line="177" w:lineRule="exact"/>
        <w:jc w:val="right"/>
        <w:rPr>
          <w:rFonts w:ascii="Arial"/>
          <w:sz w:val="16"/>
        </w:rPr>
        <w:sectPr>
          <w:type w:val="continuous"/>
          <w:pgSz w:w="11910" w:h="16850"/>
          <w:pgMar w:top="1440" w:bottom="280" w:left="480" w:right="640"/>
        </w:sectPr>
      </w:pPr>
    </w:p>
    <w:p>
      <w:pPr>
        <w:pStyle w:val="BodyText"/>
        <w:spacing w:before="7"/>
        <w:rPr>
          <w:sz w:val="28"/>
        </w:rPr>
      </w:pPr>
    </w:p>
    <w:tbl>
      <w:tblPr>
        <w:tblW w:w="0" w:type="auto"/>
        <w:jc w:val="left"/>
        <w:tblInd w:w="36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345"/>
        <w:gridCol w:w="588"/>
        <w:gridCol w:w="664"/>
        <w:gridCol w:w="4535"/>
        <w:gridCol w:w="1308"/>
        <w:gridCol w:w="737"/>
        <w:gridCol w:w="512"/>
        <w:gridCol w:w="1545"/>
      </w:tblGrid>
      <w:tr>
        <w:trPr>
          <w:trHeight w:val="238" w:hRule="atLeast"/>
        </w:trPr>
        <w:tc>
          <w:tcPr>
            <w:tcW w:w="345" w:type="dxa"/>
            <w:tcBorders>
              <w:left w:val="nil"/>
              <w:bottom w:val="nil"/>
              <w:right w:val="nil"/>
            </w:tcBorders>
          </w:tcPr>
          <w:p>
            <w:pPr>
              <w:pStyle w:val="TableParagraph"/>
              <w:rPr>
                <w:sz w:val="14"/>
              </w:rPr>
            </w:pPr>
          </w:p>
        </w:tc>
        <w:tc>
          <w:tcPr>
            <w:tcW w:w="8344" w:type="dxa"/>
            <w:gridSpan w:val="6"/>
            <w:tcBorders>
              <w:left w:val="nil"/>
              <w:bottom w:val="nil"/>
            </w:tcBorders>
          </w:tcPr>
          <w:p>
            <w:pPr>
              <w:pStyle w:val="TableParagraph"/>
              <w:spacing w:before="36"/>
              <w:ind w:left="712"/>
              <w:rPr>
                <w:rFonts w:ascii="Arial"/>
                <w:sz w:val="14"/>
              </w:rPr>
            </w:pPr>
            <w:r>
              <w:rPr>
                <w:rFonts w:ascii="Arial"/>
                <w:b/>
                <w:sz w:val="14"/>
              </w:rPr>
              <w:t>2210904 </w:t>
            </w:r>
            <w:r>
              <w:rPr>
                <w:rFonts w:ascii="Arial"/>
                <w:sz w:val="14"/>
              </w:rPr>
              <w:t>Substructure Allowances</w:t>
            </w:r>
          </w:p>
        </w:tc>
        <w:tc>
          <w:tcPr>
            <w:tcW w:w="1545" w:type="dxa"/>
          </w:tcPr>
          <w:p>
            <w:pPr>
              <w:pStyle w:val="TableParagraph"/>
              <w:spacing w:line="182" w:lineRule="exact" w:before="36"/>
              <w:ind w:right="60"/>
              <w:jc w:val="right"/>
              <w:rPr>
                <w:rFonts w:ascii="Arial"/>
                <w:b/>
                <w:sz w:val="16"/>
              </w:rPr>
            </w:pPr>
            <w:r>
              <w:rPr>
                <w:rFonts w:ascii="Arial"/>
                <w:b/>
                <w:sz w:val="16"/>
              </w:rPr>
              <w:t>140,240</w:t>
            </w:r>
          </w:p>
        </w:tc>
      </w:tr>
      <w:tr>
        <w:trPr>
          <w:trHeight w:val="242" w:hRule="atLeast"/>
        </w:trPr>
        <w:tc>
          <w:tcPr>
            <w:tcW w:w="933" w:type="dxa"/>
            <w:gridSpan w:val="2"/>
            <w:tcBorders>
              <w:left w:val="nil"/>
              <w:bottom w:val="nil"/>
              <w:right w:val="single" w:sz="2" w:space="0" w:color="000000"/>
            </w:tcBorders>
          </w:tcPr>
          <w:p>
            <w:pPr>
              <w:pStyle w:val="TableParagraph"/>
              <w:spacing w:before="15"/>
              <w:ind w:left="17"/>
              <w:rPr>
                <w:sz w:val="16"/>
              </w:rPr>
            </w:pPr>
            <w:r>
              <w:rPr>
                <w:color w:val="000080"/>
                <w:sz w:val="16"/>
              </w:rPr>
              <w:t>Operation</w:t>
            </w:r>
          </w:p>
        </w:tc>
        <w:tc>
          <w:tcPr>
            <w:tcW w:w="664" w:type="dxa"/>
            <w:tcBorders>
              <w:left w:val="single" w:sz="2" w:space="0" w:color="000000"/>
              <w:bottom w:val="single" w:sz="2" w:space="0" w:color="000000"/>
              <w:right w:val="single" w:sz="2" w:space="0" w:color="000000"/>
            </w:tcBorders>
          </w:tcPr>
          <w:p>
            <w:pPr>
              <w:pStyle w:val="TableParagraph"/>
              <w:spacing w:before="15"/>
              <w:ind w:left="15"/>
              <w:rPr>
                <w:rFonts w:ascii="Arial"/>
                <w:sz w:val="16"/>
              </w:rPr>
            </w:pPr>
            <w:r>
              <w:rPr>
                <w:rFonts w:ascii="Arial"/>
                <w:w w:val="90"/>
                <w:sz w:val="16"/>
                <w:u w:val="single"/>
              </w:rPr>
              <w:t>910</w:t>
            </w:r>
            <w:r>
              <w:rPr>
                <w:rFonts w:ascii="Arial"/>
                <w:w w:val="90"/>
                <w:sz w:val="16"/>
              </w:rPr>
              <w:t>114</w:t>
            </w:r>
          </w:p>
        </w:tc>
        <w:tc>
          <w:tcPr>
            <w:tcW w:w="4535" w:type="dxa"/>
            <w:tcBorders>
              <w:left w:val="single" w:sz="2" w:space="0" w:color="000000"/>
              <w:bottom w:val="nil"/>
              <w:right w:val="nil"/>
            </w:tcBorders>
          </w:tcPr>
          <w:p>
            <w:pPr>
              <w:pStyle w:val="TableParagraph"/>
              <w:spacing w:before="17"/>
              <w:ind w:left="15"/>
              <w:rPr>
                <w:rFonts w:ascii="Arial"/>
                <w:b/>
                <w:i/>
                <w:sz w:val="12"/>
              </w:rPr>
            </w:pPr>
            <w:r>
              <w:rPr>
                <w:rFonts w:ascii="Arial"/>
                <w:b/>
                <w:i/>
                <w:sz w:val="12"/>
              </w:rPr>
              <w:t>910114 - ACQUISITION OF MOVABLES AND IMMOVABLE ASSET</w:t>
            </w:r>
          </w:p>
        </w:tc>
        <w:tc>
          <w:tcPr>
            <w:tcW w:w="1308" w:type="dxa"/>
            <w:tcBorders>
              <w:left w:val="nil"/>
              <w:bottom w:val="nil"/>
              <w:right w:val="nil"/>
            </w:tcBorders>
          </w:tcPr>
          <w:p>
            <w:pPr>
              <w:pStyle w:val="TableParagraph"/>
              <w:spacing w:before="15"/>
              <w:ind w:left="825"/>
              <w:rPr>
                <w:rFonts w:ascii="Arial"/>
                <w:sz w:val="16"/>
              </w:rPr>
            </w:pPr>
            <w:r>
              <w:rPr>
                <w:rFonts w:ascii="Arial"/>
                <w:sz w:val="16"/>
              </w:rPr>
              <w:t>1.0</w:t>
            </w:r>
          </w:p>
        </w:tc>
        <w:tc>
          <w:tcPr>
            <w:tcW w:w="737" w:type="dxa"/>
            <w:tcBorders>
              <w:left w:val="nil"/>
              <w:bottom w:val="nil"/>
              <w:right w:val="nil"/>
            </w:tcBorders>
          </w:tcPr>
          <w:p>
            <w:pPr>
              <w:pStyle w:val="TableParagraph"/>
              <w:spacing w:before="15"/>
              <w:ind w:left="271"/>
              <w:rPr>
                <w:rFonts w:ascii="Arial"/>
                <w:sz w:val="16"/>
              </w:rPr>
            </w:pPr>
            <w:r>
              <w:rPr>
                <w:rFonts w:ascii="Arial"/>
                <w:sz w:val="16"/>
              </w:rPr>
              <w:t>1.0</w:t>
            </w:r>
          </w:p>
        </w:tc>
        <w:tc>
          <w:tcPr>
            <w:tcW w:w="512" w:type="dxa"/>
            <w:tcBorders>
              <w:left w:val="nil"/>
              <w:bottom w:val="nil"/>
              <w:right w:val="single" w:sz="2" w:space="0" w:color="000000"/>
            </w:tcBorders>
          </w:tcPr>
          <w:p>
            <w:pPr>
              <w:pStyle w:val="TableParagraph"/>
              <w:spacing w:before="30"/>
              <w:ind w:left="257"/>
              <w:rPr>
                <w:rFonts w:ascii="Arial"/>
                <w:sz w:val="16"/>
              </w:rPr>
            </w:pPr>
            <w:r>
              <w:rPr>
                <w:rFonts w:ascii="Arial"/>
                <w:sz w:val="16"/>
              </w:rPr>
              <w:t>1.0</w:t>
            </w:r>
          </w:p>
        </w:tc>
        <w:tc>
          <w:tcPr>
            <w:tcW w:w="1545" w:type="dxa"/>
            <w:tcBorders>
              <w:left w:val="single" w:sz="2" w:space="0" w:color="000000"/>
              <w:bottom w:val="single" w:sz="2" w:space="0" w:color="000000"/>
              <w:right w:val="single" w:sz="18" w:space="0" w:color="000080"/>
            </w:tcBorders>
          </w:tcPr>
          <w:p>
            <w:pPr>
              <w:pStyle w:val="TableParagraph"/>
              <w:spacing w:line="204" w:lineRule="exact" w:before="18"/>
              <w:ind w:right="48"/>
              <w:jc w:val="right"/>
              <w:rPr>
                <w:rFonts w:ascii="Arial"/>
                <w:b/>
                <w:i/>
                <w:sz w:val="18"/>
              </w:rPr>
            </w:pPr>
            <w:r>
              <w:rPr>
                <w:rFonts w:ascii="Arial"/>
                <w:b/>
                <w:i/>
                <w:sz w:val="18"/>
              </w:rPr>
              <w:t>133,188</w:t>
            </w:r>
          </w:p>
        </w:tc>
      </w:tr>
    </w:tbl>
    <w:p>
      <w:pPr>
        <w:pStyle w:val="BodyText"/>
        <w:rPr>
          <w:sz w:val="20"/>
        </w:rPr>
      </w:pPr>
    </w:p>
    <w:p>
      <w:pPr>
        <w:pStyle w:val="BodyText"/>
        <w:rPr>
          <w:sz w:val="20"/>
        </w:rPr>
      </w:pPr>
    </w:p>
    <w:p>
      <w:pPr>
        <w:pStyle w:val="BodyText"/>
        <w:rPr>
          <w:sz w:val="20"/>
        </w:rPr>
      </w:pPr>
    </w:p>
    <w:p>
      <w:pPr>
        <w:pStyle w:val="BodyText"/>
        <w:spacing w:before="10"/>
        <w:rPr>
          <w:sz w:val="20"/>
        </w:rPr>
      </w:pPr>
    </w:p>
    <w:p>
      <w:pPr>
        <w:pStyle w:val="BodyText"/>
        <w:spacing w:line="20" w:lineRule="exact"/>
        <w:ind w:left="705" w:right="-87"/>
        <w:rPr>
          <w:sz w:val="2"/>
        </w:rPr>
      </w:pPr>
      <w:r>
        <w:rPr>
          <w:sz w:val="2"/>
        </w:rPr>
        <w:drawing>
          <wp:inline distT="0" distB="0" distL="0" distR="0">
            <wp:extent cx="6426932" cy="1270"/>
            <wp:effectExtent l="0" t="0" r="0" b="0"/>
            <wp:docPr id="45" name="image20.png"/>
            <wp:cNvGraphicFramePr>
              <a:graphicFrameLocks noChangeAspect="1"/>
            </wp:cNvGraphicFramePr>
            <a:graphic>
              <a:graphicData uri="http://schemas.openxmlformats.org/drawingml/2006/picture">
                <pic:pic>
                  <pic:nvPicPr>
                    <pic:cNvPr id="46" name="image20.png"/>
                    <pic:cNvPicPr/>
                  </pic:nvPicPr>
                  <pic:blipFill>
                    <a:blip r:embed="rId91" cstate="print"/>
                    <a:stretch>
                      <a:fillRect/>
                    </a:stretch>
                  </pic:blipFill>
                  <pic:spPr>
                    <a:xfrm>
                      <a:off x="0" y="0"/>
                      <a:ext cx="6426932" cy="1270"/>
                    </a:xfrm>
                    <a:prstGeom prst="rect">
                      <a:avLst/>
                    </a:prstGeom>
                  </pic:spPr>
                </pic:pic>
              </a:graphicData>
            </a:graphic>
          </wp:inline>
        </w:drawing>
      </w:r>
      <w:r>
        <w:rPr>
          <w:sz w:val="2"/>
        </w:rPr>
      </w:r>
    </w:p>
    <w:p>
      <w:pPr>
        <w:spacing w:line="183" w:lineRule="exact" w:before="0"/>
        <w:ind w:left="376" w:right="0" w:firstLine="0"/>
        <w:jc w:val="left"/>
        <w:rPr>
          <w:sz w:val="16"/>
        </w:rPr>
      </w:pPr>
      <w:r>
        <w:rPr/>
        <w:pict>
          <v:shape style="position:absolute;margin-left:59.232876pt;margin-top:-34.890007pt;width:496pt;height:48.3pt;mso-position-horizontal-relative:page;mso-position-vertical-relative:paragraph;z-index:1581516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01"/>
                    <w:gridCol w:w="1546"/>
                  </w:tblGrid>
                  <w:tr>
                    <w:trPr>
                      <w:trHeight w:val="672" w:hRule="atLeast"/>
                    </w:trPr>
                    <w:tc>
                      <w:tcPr>
                        <w:tcW w:w="8340" w:type="dxa"/>
                        <w:gridSpan w:val="6"/>
                        <w:tcBorders>
                          <w:left w:val="nil"/>
                          <w:bottom w:val="nil"/>
                        </w:tcBorders>
                      </w:tcPr>
                      <w:p>
                        <w:pPr>
                          <w:pStyle w:val="TableParagraph"/>
                          <w:spacing w:before="15"/>
                          <w:ind w:left="105"/>
                          <w:rPr>
                            <w:rFonts w:ascii="Arial"/>
                            <w:sz w:val="14"/>
                          </w:rPr>
                        </w:pPr>
                        <w:r>
                          <w:rPr>
                            <w:rFonts w:ascii="Arial"/>
                            <w:sz w:val="14"/>
                          </w:rPr>
                          <w:t>Use of goods and services</w:t>
                        </w:r>
                      </w:p>
                      <w:p>
                        <w:pPr>
                          <w:pStyle w:val="TableParagraph"/>
                          <w:spacing w:before="70"/>
                          <w:ind w:left="711"/>
                          <w:rPr>
                            <w:rFonts w:ascii="Arial"/>
                            <w:sz w:val="14"/>
                          </w:rPr>
                        </w:pPr>
                        <w:r>
                          <w:rPr>
                            <w:rFonts w:ascii="Arial"/>
                            <w:b/>
                            <w:sz w:val="14"/>
                          </w:rPr>
                          <w:t>2210108 </w:t>
                        </w:r>
                        <w:r>
                          <w:rPr>
                            <w:rFonts w:ascii="Arial"/>
                            <w:sz w:val="14"/>
                          </w:rPr>
                          <w:t>Construction Material</w:t>
                        </w:r>
                      </w:p>
                      <w:p>
                        <w:pPr>
                          <w:pStyle w:val="TableParagraph"/>
                          <w:spacing w:before="63"/>
                          <w:ind w:left="711"/>
                          <w:rPr>
                            <w:rFonts w:ascii="Arial"/>
                            <w:sz w:val="14"/>
                          </w:rPr>
                        </w:pPr>
                        <w:r>
                          <w:rPr>
                            <w:rFonts w:ascii="Arial"/>
                            <w:b/>
                            <w:sz w:val="14"/>
                          </w:rPr>
                          <w:t>2211203 </w:t>
                        </w:r>
                        <w:r>
                          <w:rPr>
                            <w:rFonts w:ascii="Arial"/>
                            <w:sz w:val="14"/>
                          </w:rPr>
                          <w:t>Emergency Works</w:t>
                        </w:r>
                      </w:p>
                    </w:tc>
                    <w:tc>
                      <w:tcPr>
                        <w:tcW w:w="1546" w:type="dxa"/>
                      </w:tcPr>
                      <w:p>
                        <w:pPr>
                          <w:pStyle w:val="TableParagraph"/>
                          <w:spacing w:before="20"/>
                          <w:ind w:right="73"/>
                          <w:jc w:val="right"/>
                          <w:rPr>
                            <w:rFonts w:ascii="Arial"/>
                            <w:b/>
                            <w:sz w:val="16"/>
                          </w:rPr>
                        </w:pPr>
                        <w:r>
                          <w:rPr>
                            <w:rFonts w:ascii="Arial"/>
                            <w:b/>
                            <w:spacing w:val="-1"/>
                            <w:sz w:val="16"/>
                          </w:rPr>
                          <w:t>133,188</w:t>
                        </w:r>
                      </w:p>
                      <w:p>
                        <w:pPr>
                          <w:pStyle w:val="TableParagraph"/>
                          <w:spacing w:before="42"/>
                          <w:ind w:right="58"/>
                          <w:jc w:val="right"/>
                          <w:rPr>
                            <w:rFonts w:ascii="Arial"/>
                            <w:b/>
                            <w:sz w:val="16"/>
                          </w:rPr>
                        </w:pPr>
                        <w:r>
                          <w:rPr>
                            <w:rFonts w:ascii="Arial"/>
                            <w:b/>
                            <w:spacing w:val="-1"/>
                            <w:sz w:val="16"/>
                          </w:rPr>
                          <w:t>106,594</w:t>
                        </w:r>
                      </w:p>
                      <w:p>
                        <w:pPr>
                          <w:pStyle w:val="TableParagraph"/>
                          <w:spacing w:line="182" w:lineRule="exact" w:before="40"/>
                          <w:ind w:right="57"/>
                          <w:jc w:val="right"/>
                          <w:rPr>
                            <w:rFonts w:ascii="Arial"/>
                            <w:b/>
                            <w:sz w:val="16"/>
                          </w:rPr>
                        </w:pPr>
                        <w:r>
                          <w:rPr>
                            <w:rFonts w:ascii="Arial"/>
                            <w:b/>
                            <w:spacing w:val="-1"/>
                            <w:sz w:val="16"/>
                          </w:rPr>
                          <w:t>26,594</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115</w:t>
                        </w:r>
                      </w:p>
                    </w:tc>
                    <w:tc>
                      <w:tcPr>
                        <w:tcW w:w="5103" w:type="dxa"/>
                        <w:tcBorders>
                          <w:left w:val="single" w:sz="2" w:space="0" w:color="000000"/>
                          <w:bottom w:val="nil"/>
                          <w:right w:val="nil"/>
                        </w:tcBorders>
                      </w:tcPr>
                      <w:p>
                        <w:pPr>
                          <w:pStyle w:val="TableParagraph"/>
                          <w:spacing w:line="140" w:lineRule="atLeast" w:before="15"/>
                          <w:ind w:left="12"/>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4"/>
                          <w:ind w:left="235" w:right="244"/>
                          <w:jc w:val="center"/>
                          <w:rPr>
                            <w:rFonts w:ascii="Arial"/>
                            <w:sz w:val="16"/>
                          </w:rPr>
                        </w:pPr>
                        <w:r>
                          <w:rPr>
                            <w:rFonts w:ascii="Arial"/>
                            <w:sz w:val="16"/>
                          </w:rPr>
                          <w:t>1.0</w:t>
                        </w:r>
                      </w:p>
                    </w:tc>
                    <w:tc>
                      <w:tcPr>
                        <w:tcW w:w="739" w:type="dxa"/>
                        <w:tcBorders>
                          <w:left w:val="nil"/>
                          <w:bottom w:val="nil"/>
                          <w:right w:val="nil"/>
                        </w:tcBorders>
                      </w:tcPr>
                      <w:p>
                        <w:pPr>
                          <w:pStyle w:val="TableParagraph"/>
                          <w:spacing w:before="14"/>
                          <w:ind w:left="243"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8"/>
                          <w:ind w:left="919"/>
                          <w:rPr>
                            <w:rFonts w:ascii="Arial"/>
                            <w:b/>
                            <w:i/>
                            <w:sz w:val="18"/>
                          </w:rPr>
                        </w:pPr>
                        <w:r>
                          <w:rPr>
                            <w:rFonts w:ascii="Arial"/>
                            <w:b/>
                            <w:i/>
                            <w:sz w:val="18"/>
                          </w:rPr>
                          <w:t>45,000</w:t>
                        </w:r>
                      </w:p>
                    </w:tc>
                  </w:tr>
                </w:tbl>
                <w:p>
                  <w:pPr>
                    <w:pStyle w:val="BodyText"/>
                  </w:pPr>
                </w:p>
              </w:txbxContent>
            </v:textbox>
            <w10:wrap type="none"/>
          </v:shape>
        </w:pict>
      </w:r>
      <w:r>
        <w:rPr/>
        <w:pict>
          <v:shape style="position:absolute;margin-left:59.232937pt;margin-top:130.660019pt;width:496.7pt;height:14.4pt;mso-position-horizontal-relative:page;mso-position-vertical-relative:paragraph;z-index:1581568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3"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9"/>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5" w:lineRule="exact" w:before="19"/>
                          <w:ind w:left="994"/>
                          <w:rPr>
                            <w:rFonts w:ascii="Arial"/>
                            <w:b/>
                            <w:i/>
                            <w:sz w:val="18"/>
                          </w:rPr>
                        </w:pPr>
                        <w:r>
                          <w:rPr>
                            <w:rFonts w:ascii="Arial"/>
                            <w:b/>
                            <w:i/>
                            <w:sz w:val="18"/>
                          </w:rPr>
                          <w:t>4,000</w:t>
                        </w:r>
                      </w:p>
                    </w:tc>
                  </w:tr>
                </w:tbl>
                <w:p>
                  <w:pPr>
                    <w:pStyle w:val="BodyText"/>
                  </w:pPr>
                </w:p>
              </w:txbxContent>
            </v:textbox>
            <w10:wrap type="none"/>
          </v:shape>
        </w:pict>
      </w:r>
      <w:r>
        <w:rPr>
          <w:color w:val="000080"/>
          <w:sz w:val="16"/>
        </w:rPr>
        <w:t>Operation</w:t>
      </w:r>
    </w:p>
    <w:p>
      <w:pPr>
        <w:pStyle w:val="BodyText"/>
        <w:spacing w:before="10"/>
        <w:rPr>
          <w:sz w:val="25"/>
        </w:rPr>
      </w:pPr>
      <w:r>
        <w:rPr/>
        <w:pict>
          <v:group style="position:absolute;margin-left:41.862pt;margin-top:16.872545pt;width:515.65pt;height:104.1pt;mso-position-horizontal-relative:page;mso-position-vertical-relative:paragraph;z-index:-15656448;mso-wrap-distance-left:0;mso-wrap-distance-right:0" coordorigin="837,337" coordsize="10313,2082">
            <v:shape style="position:absolute;left:837;top:337;width:10313;height:2082" type="#_x0000_t75" stroked="false">
              <v:imagedata r:id="rId95" o:title=""/>
            </v:shape>
            <v:shape style="position:absolute;left:1290;top:360;width:4007;height:389" type="#_x0000_t202" filled="false" stroked="false">
              <v:textbox inset="0,0,0,0">
                <w:txbxContent>
                  <w:p>
                    <w:pPr>
                      <w:spacing w:line="157" w:lineRule="exact" w:before="0"/>
                      <w:ind w:left="0" w:right="0" w:firstLine="0"/>
                      <w:jc w:val="left"/>
                      <w:rPr>
                        <w:rFonts w:ascii="Arial"/>
                        <w:sz w:val="14"/>
                      </w:rPr>
                    </w:pPr>
                    <w:r>
                      <w:rPr>
                        <w:rFonts w:ascii="Arial"/>
                        <w:sz w:val="14"/>
                      </w:rPr>
                      <w:t>Use of goods and services</w:t>
                    </w:r>
                  </w:p>
                  <w:p>
                    <w:pPr>
                      <w:spacing w:before="70"/>
                      <w:ind w:left="606" w:right="0" w:firstLine="0"/>
                      <w:jc w:val="left"/>
                      <w:rPr>
                        <w:rFonts w:ascii="Arial"/>
                        <w:sz w:val="14"/>
                      </w:rPr>
                    </w:pPr>
                    <w:r>
                      <w:rPr>
                        <w:rFonts w:ascii="Arial"/>
                        <w:b/>
                        <w:sz w:val="14"/>
                      </w:rPr>
                      <w:t>2210502 </w:t>
                    </w:r>
                    <w:r>
                      <w:rPr>
                        <w:rFonts w:ascii="Arial"/>
                        <w:sz w:val="14"/>
                      </w:rPr>
                      <w:t>Maintenance and Repairs - Official Vehicles</w:t>
                    </w:r>
                  </w:p>
                </w:txbxContent>
              </v:textbox>
              <w10:wrap type="none"/>
            </v:shape>
            <v:shape style="position:absolute;left:7980;top:880;width:1277;height:203" type="#_x0000_t202" filled="false" stroked="false">
              <v:textbox inset="0,0,0,0">
                <w:txbxContent>
                  <w:p>
                    <w:pPr>
                      <w:spacing w:line="202" w:lineRule="exact" w:before="0"/>
                      <w:ind w:left="0" w:right="0" w:firstLine="0"/>
                      <w:jc w:val="left"/>
                      <w:rPr>
                        <w:rFonts w:ascii="Arial"/>
                        <w:b/>
                        <w:sz w:val="18"/>
                      </w:rPr>
                    </w:pPr>
                    <w:r>
                      <w:rPr>
                        <w:rFonts w:ascii="Arial"/>
                        <w:b/>
                        <w:sz w:val="18"/>
                      </w:rPr>
                      <w:t>Other expense</w:t>
                    </w:r>
                  </w:p>
                </w:txbxContent>
              </v:textbox>
              <w10:wrap type="none"/>
            </v:shape>
            <v:shape style="position:absolute;left:854;top:1221;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175;width:3013;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Deepen political and administrative decentralisation</w:t>
                    </w:r>
                  </w:p>
                </w:txbxContent>
              </v:textbox>
              <w10:wrap type="none"/>
            </v:shape>
            <v:shape style="position:absolute;left:9524;top:365;width:1509;height:1152" type="#_x0000_t202" filled="false" stroked="false">
              <v:textbox inset="0,0,0,0">
                <w:txbxContent>
                  <w:p>
                    <w:pPr>
                      <w:spacing w:line="179" w:lineRule="exact" w:before="0"/>
                      <w:ind w:left="978" w:right="0" w:firstLine="0"/>
                      <w:jc w:val="left"/>
                      <w:rPr>
                        <w:rFonts w:ascii="Arial"/>
                        <w:b/>
                        <w:sz w:val="16"/>
                      </w:rPr>
                    </w:pPr>
                    <w:r>
                      <w:rPr>
                        <w:rFonts w:ascii="Arial"/>
                        <w:b/>
                        <w:sz w:val="16"/>
                      </w:rPr>
                      <w:t>45,000</w:t>
                    </w:r>
                  </w:p>
                  <w:p>
                    <w:pPr>
                      <w:spacing w:before="42"/>
                      <w:ind w:left="993" w:right="0" w:firstLine="0"/>
                      <w:jc w:val="left"/>
                      <w:rPr>
                        <w:rFonts w:ascii="Arial"/>
                        <w:b/>
                        <w:sz w:val="16"/>
                      </w:rPr>
                    </w:pPr>
                    <w:r>
                      <w:rPr>
                        <w:rFonts w:ascii="Arial"/>
                        <w:b/>
                        <w:sz w:val="16"/>
                      </w:rPr>
                      <w:t>45,000</w:t>
                    </w:r>
                  </w:p>
                  <w:p>
                    <w:pPr>
                      <w:spacing w:before="104"/>
                      <w:ind w:left="0"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4</w:t>
                    </w:r>
                    <w:r>
                      <w:rPr>
                        <w:rFonts w:ascii="Arial"/>
                        <w:b/>
                        <w:i/>
                        <w:sz w:val="18"/>
                      </w:rPr>
                      <w:t>,</w:t>
                    </w:r>
                    <w:r>
                      <w:rPr>
                        <w:rFonts w:ascii="Arial"/>
                        <w:b/>
                        <w:i/>
                        <w:sz w:val="18"/>
                        <w:u w:val="single"/>
                      </w:rPr>
                      <w:t>00</w:t>
                    </w:r>
                    <w:r>
                      <w:rPr>
                        <w:rFonts w:ascii="Arial"/>
                        <w:b/>
                        <w:i/>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1023" w:right="0" w:firstLine="0"/>
                      <w:jc w:val="left"/>
                      <w:rPr>
                        <w:rFonts w:ascii="Arial"/>
                        <w:b/>
                        <w:i/>
                        <w:sz w:val="18"/>
                      </w:rPr>
                    </w:pPr>
                    <w:r>
                      <w:rPr>
                        <w:rFonts w:ascii="Arial"/>
                        <w:b/>
                        <w:i/>
                        <w:sz w:val="18"/>
                      </w:rPr>
                      <w:t>4,000</w:t>
                    </w:r>
                  </w:p>
                </w:txbxContent>
              </v:textbox>
              <w10:wrap type="none"/>
            </v:shape>
            <v:shape style="position:absolute;left:854;top:1568;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1578;width:391;height:185" type="#_x0000_t202" filled="false" stroked="false">
              <v:textbox inset="0,0,0,0">
                <w:txbxContent>
                  <w:p>
                    <w:pPr>
                      <w:spacing w:before="0"/>
                      <w:ind w:left="0" w:right="0" w:firstLine="0"/>
                      <w:jc w:val="left"/>
                      <w:rPr>
                        <w:rFonts w:ascii="Arial"/>
                        <w:sz w:val="16"/>
                      </w:rPr>
                    </w:pPr>
                    <w:r>
                      <w:rPr>
                        <w:rFonts w:ascii="Arial"/>
                        <w:w w:val="85"/>
                        <w:sz w:val="16"/>
                      </w:rPr>
                      <w:t>92001</w:t>
                    </w:r>
                  </w:p>
                </w:txbxContent>
              </v:textbox>
              <w10:wrap type="none"/>
            </v:shape>
            <v:shape style="position:absolute;left:2507;top:1568;width:189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Management and Administration</w:t>
                    </w:r>
                  </w:p>
                </w:txbxContent>
              </v:textbox>
              <w10:wrap type="none"/>
            </v:shape>
            <v:shape style="position:absolute;left:914;top:1999;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2004;width:1655;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10547;top:1707;width:489;height:503" type="#_x0000_t202" filled="false" stroked="false">
              <v:textbox inset="0,0,0,0">
                <w:txbxContent>
                  <w:p>
                    <w:pPr>
                      <w:spacing w:line="201" w:lineRule="exact" w:before="0"/>
                      <w:ind w:left="15" w:right="0" w:firstLine="0"/>
                      <w:jc w:val="left"/>
                      <w:rPr>
                        <w:rFonts w:ascii="Arial"/>
                        <w:b/>
                        <w:i/>
                        <w:sz w:val="18"/>
                      </w:rPr>
                    </w:pPr>
                    <w:r>
                      <w:rPr>
                        <w:rFonts w:ascii="Arial"/>
                        <w:b/>
                        <w:i/>
                        <w:sz w:val="18"/>
                      </w:rPr>
                      <w:t>4,000</w:t>
                    </w:r>
                  </w:p>
                  <w:p>
                    <w:pPr>
                      <w:spacing w:before="93"/>
                      <w:ind w:left="0" w:right="0" w:firstLine="0"/>
                      <w:jc w:val="left"/>
                      <w:rPr>
                        <w:rFonts w:ascii="Arial"/>
                        <w:b/>
                        <w:i/>
                        <w:sz w:val="18"/>
                      </w:rPr>
                    </w:pPr>
                    <w:r>
                      <w:rPr>
                        <w:rFonts w:ascii="Arial"/>
                        <w:b/>
                        <w:i/>
                        <w:sz w:val="18"/>
                      </w:rPr>
                      <w:t>4,000</w:t>
                    </w:r>
                  </w:p>
                </w:txbxContent>
              </v:textbox>
              <w10:wrap type="none"/>
            </v:shape>
            <v:shape style="position:absolute;left:1639;top:1197;width:633;height:226" type="#_x0000_t202" filled="false" stroked="false">
              <v:textbox inset="0,0,0,0">
                <w:txbxContent>
                  <w:p>
                    <w:pPr>
                      <w:spacing w:before="19"/>
                      <w:ind w:left="13" w:right="0" w:firstLine="0"/>
                      <w:jc w:val="left"/>
                      <w:rPr>
                        <w:rFonts w:ascii="Arial"/>
                        <w:sz w:val="16"/>
                      </w:rPr>
                    </w:pPr>
                    <w:r>
                      <w:rPr>
                        <w:rFonts w:ascii="Arial"/>
                        <w:w w:val="90"/>
                        <w:sz w:val="16"/>
                      </w:rPr>
                      <w:t>410101</w:t>
                    </w:r>
                  </w:p>
                </w:txbxContent>
              </v:textbox>
              <w10:wrap type="none"/>
            </v:shape>
            <w10:wrap type="topAndBottom"/>
          </v:group>
        </w:pict>
      </w:r>
    </w:p>
    <w:p>
      <w:pPr>
        <w:spacing w:before="2"/>
        <w:ind w:left="376" w:right="0" w:firstLine="0"/>
        <w:jc w:val="left"/>
        <w:rPr>
          <w:sz w:val="16"/>
        </w:rPr>
      </w:pPr>
      <w:r>
        <w:rPr>
          <w:color w:val="000080"/>
          <w:sz w:val="16"/>
        </w:rPr>
        <w:t>Oper</w:t>
      </w:r>
    </w:p>
    <w:p>
      <w:pPr>
        <w:pStyle w:val="BodyText"/>
        <w:spacing w:before="5"/>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3"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Miscellaneous other expense</w:t>
            </w:r>
          </w:p>
        </w:tc>
        <w:tc>
          <w:tcPr>
            <w:tcW w:w="1546" w:type="dxa"/>
            <w:tcBorders>
              <w:top w:val="single" w:sz="2" w:space="0" w:color="000080"/>
              <w:left w:val="single" w:sz="2" w:space="0" w:color="000080"/>
              <w:right w:val="single" w:sz="2" w:space="0" w:color="000080"/>
            </w:tcBorders>
          </w:tcPr>
          <w:p>
            <w:pPr>
              <w:pStyle w:val="TableParagraph"/>
              <w:spacing w:before="18"/>
              <w:ind w:right="70"/>
              <w:jc w:val="right"/>
              <w:rPr>
                <w:rFonts w:ascii="Arial"/>
                <w:b/>
                <w:sz w:val="16"/>
              </w:rPr>
            </w:pPr>
            <w:r>
              <w:rPr>
                <w:rFonts w:ascii="Arial"/>
                <w:b/>
                <w:sz w:val="16"/>
              </w:rPr>
              <w:t>4,000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2821007 </w:t>
            </w:r>
            <w:r>
              <w:rPr>
                <w:rFonts w:ascii="Arial"/>
                <w:sz w:val="14"/>
              </w:rPr>
              <w:t>Court Expenses</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4,000</w:t>
            </w:r>
          </w:p>
        </w:tc>
      </w:tr>
    </w:tbl>
    <w:p>
      <w:pPr>
        <w:pStyle w:val="Heading3"/>
        <w:spacing w:before="29"/>
        <w:rPr>
          <w:u w:val="none"/>
        </w:rPr>
      </w:pPr>
      <w:r>
        <w:rPr/>
        <w:pict>
          <v:group style="position:absolute;margin-left:41.862pt;margin-top:14.043524pt;width:521.25pt;height:164.8pt;mso-position-horizontal-relative:page;mso-position-vertical-relative:paragraph;z-index:15814656" coordorigin="837,281" coordsize="10425,3296">
            <v:shape style="position:absolute;left:837;top:280;width:10425;height:3296" type="#_x0000_t75" stroked="false">
              <v:imagedata r:id="rId96"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3191;top:332;width:1943;height:157" type="#_x0000_t202" filled="false" stroked="false">
              <v:textbox inset="0,0,0,0">
                <w:txbxContent>
                  <w:p>
                    <w:pPr>
                      <w:spacing w:line="157" w:lineRule="exact" w:before="0"/>
                      <w:ind w:left="0" w:right="0" w:firstLine="0"/>
                      <w:jc w:val="left"/>
                      <w:rPr>
                        <w:rFonts w:ascii="Arial"/>
                        <w:b/>
                        <w:sz w:val="14"/>
                      </w:rPr>
                    </w:pPr>
                    <w:r>
                      <w:rPr>
                        <w:rFonts w:ascii="Arial"/>
                        <w:b/>
                        <w:sz w:val="14"/>
                      </w:rPr>
                      <w:t>Government of Ghana</w:t>
                    </w:r>
                    <w:r>
                      <w:rPr>
                        <w:rFonts w:ascii="Arial"/>
                        <w:b/>
                        <w:spacing w:val="-27"/>
                        <w:sz w:val="14"/>
                      </w:rPr>
                      <w:t> </w:t>
                    </w:r>
                    <w:r>
                      <w:rPr>
                        <w:rFonts w:ascii="Arial"/>
                        <w:b/>
                        <w:sz w:val="14"/>
                      </w:rPr>
                      <w:t>Sector</w:t>
                    </w:r>
                  </w:p>
                </w:txbxContent>
              </v:textbox>
              <w10:wrap type="none"/>
            </v:shape>
            <v:shape style="position:absolute;left:929;top:572;width:1639;height:157" type="#_x0000_t202" filled="false" stroked="false">
              <v:textbox inset="0,0,0,0">
                <w:txbxContent>
                  <w:p>
                    <w:pPr>
                      <w:spacing w:line="157" w:lineRule="exact" w:before="0"/>
                      <w:ind w:left="0" w:right="0" w:firstLine="0"/>
                      <w:jc w:val="left"/>
                      <w:rPr>
                        <w:rFonts w:ascii="Arial"/>
                        <w:b/>
                        <w:sz w:val="14"/>
                      </w:rPr>
                    </w:pPr>
                    <w:r>
                      <w:rPr>
                        <w:b/>
                        <w:color w:val="000080"/>
                        <w:sz w:val="14"/>
                      </w:rPr>
                      <w:t>Fund Type/Source </w:t>
                    </w:r>
                    <w:r>
                      <w:rPr>
                        <w:rFonts w:ascii="Arial"/>
                        <w:b/>
                        <w:sz w:val="14"/>
                      </w:rPr>
                      <w:t>12602</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61;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412,000</w:t>
                    </w:r>
                  </w:p>
                </w:txbxContent>
              </v:textbox>
              <w10:wrap type="none"/>
            </v:shape>
            <v:shape style="position:absolute;left:929;top:768;width:1997;height:533" type="#_x0000_t202" filled="false" stroked="false">
              <v:textbox inset="0,0,0,0">
                <w:txbxContent>
                  <w:p>
                    <w:pPr>
                      <w:tabs>
                        <w:tab w:pos="1588" w:val="right" w:leader="none"/>
                      </w:tabs>
                      <w:spacing w:line="187" w:lineRule="exact" w:before="0"/>
                      <w:ind w:left="0" w:right="0" w:firstLine="0"/>
                      <w:jc w:val="left"/>
                      <w:rPr>
                        <w:rFonts w:ascii="Arial"/>
                        <w:b/>
                        <w:sz w:val="14"/>
                      </w:rPr>
                    </w:pPr>
                    <w:r>
                      <w:rPr>
                        <w:b/>
                        <w:color w:val="000080"/>
                        <w:sz w:val="14"/>
                      </w:rPr>
                      <w:t>Function</w:t>
                    </w:r>
                    <w:r>
                      <w:rPr>
                        <w:b/>
                        <w:color w:val="000080"/>
                        <w:spacing w:val="-7"/>
                        <w:sz w:val="14"/>
                      </w:rPr>
                      <w:t> </w:t>
                    </w:r>
                    <w:r>
                      <w:rPr>
                        <w:b/>
                        <w:color w:val="000080"/>
                        <w:sz w:val="14"/>
                      </w:rPr>
                      <w:t>Code</w:t>
                      <w:tab/>
                    </w:r>
                    <w:r>
                      <w:rPr>
                        <w:rFonts w:ascii="Arial"/>
                        <w:b/>
                        <w:position w:val="3"/>
                        <w:sz w:val="14"/>
                      </w:rPr>
                      <w:t>70111</w:t>
                    </w:r>
                  </w:p>
                  <w:p>
                    <w:pPr>
                      <w:tabs>
                        <w:tab w:pos="1976" w:val="right" w:leader="none"/>
                      </w:tabs>
                      <w:spacing w:before="154"/>
                      <w:ind w:left="15" w:right="0" w:firstLine="0"/>
                      <w:jc w:val="left"/>
                      <w:rPr>
                        <w:rFonts w:ascii="Arial"/>
                        <w:b/>
                        <w:sz w:val="14"/>
                      </w:rPr>
                    </w:pPr>
                    <w:r>
                      <w:rPr>
                        <w:b/>
                        <w:color w:val="000080"/>
                        <w:sz w:val="14"/>
                      </w:rPr>
                      <w:t>Organisation</w:t>
                      <w:tab/>
                    </w:r>
                    <w:r>
                      <w:rPr>
                        <w:rFonts w:ascii="Arial"/>
                        <w:b/>
                        <w:position w:val="3"/>
                        <w:sz w:val="14"/>
                      </w:rPr>
                      <w:t>1980101001</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6;width:2360;height:202" type="#_x0000_t202" filled="false" stroked="false">
              <v:textbox inset="0,0,0,0">
                <w:txbxContent>
                  <w:p>
                    <w:pPr>
                      <w:spacing w:line="201"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4;width:1506;height:641" type="#_x0000_t202" filled="false" stroked="false">
              <v:textbox inset="0,0,0,0">
                <w:txbxContent>
                  <w:p>
                    <w:pPr>
                      <w:spacing w:line="203"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4"/>
                        <w:w w:val="100"/>
                        <w:sz w:val="18"/>
                        <w:u w:val="single"/>
                      </w:rPr>
                      <w:t> </w:t>
                    </w:r>
                    <w:r>
                      <w:rPr>
                        <w:rFonts w:ascii="Arial"/>
                        <w:b/>
                        <w:i/>
                        <w:sz w:val="18"/>
                        <w:u w:val="single"/>
                      </w:rPr>
                      <w:t> </w:t>
                    </w:r>
                    <w:r>
                      <w:rPr>
                        <w:rFonts w:ascii="Arial"/>
                        <w:b/>
                        <w:i/>
                        <w:spacing w:val="-1"/>
                        <w:sz w:val="18"/>
                        <w:u w:val="single"/>
                      </w:rPr>
                      <w:t>412</w:t>
                    </w:r>
                    <w:r>
                      <w:rPr>
                        <w:rFonts w:ascii="Arial"/>
                        <w:b/>
                        <w:i/>
                        <w:spacing w:val="-1"/>
                        <w:sz w:val="18"/>
                      </w:rPr>
                      <w:t>,</w:t>
                    </w:r>
                    <w:r>
                      <w:rPr>
                        <w:rFonts w:ascii="Arial"/>
                        <w:b/>
                        <w:i/>
                        <w:spacing w:val="-1"/>
                        <w:sz w:val="18"/>
                        <w:u w:val="single"/>
                      </w:rPr>
                      <w:t>00</w:t>
                    </w:r>
                    <w:r>
                      <w:rPr>
                        <w:rFonts w:ascii="Arial"/>
                        <w:b/>
                        <w:i/>
                        <w:spacing w:val="-1"/>
                        <w:sz w:val="18"/>
                      </w:rPr>
                      <w:t>0</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27" w:firstLine="0"/>
                      <w:jc w:val="right"/>
                      <w:rPr>
                        <w:rFonts w:ascii="Arial"/>
                        <w:b/>
                        <w:i/>
                        <w:sz w:val="18"/>
                      </w:rPr>
                    </w:pPr>
                    <w:r>
                      <w:rPr>
                        <w:rFonts w:ascii="Arial"/>
                        <w:b/>
                        <w:i/>
                        <w:sz w:val="18"/>
                      </w:rPr>
                      <w:t>412,000</w:t>
                    </w:r>
                  </w:p>
                </w:txbxContent>
              </v:textbox>
              <w10:wrap type="none"/>
            </v:shape>
            <v:shape style="position:absolute;left:854;top:2723;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5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3162;width:165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9512;top:3092;width:1570;height:330" type="#_x0000_t202" filled="false" stroked="false">
              <v:textbox inset="0,0,0,0">
                <w:txbxContent>
                  <w:p>
                    <w:pPr>
                      <w:spacing w:before="68"/>
                      <w:ind w:left="832" w:right="0" w:firstLine="0"/>
                      <w:jc w:val="left"/>
                      <w:rPr>
                        <w:rFonts w:ascii="Arial"/>
                        <w:b/>
                        <w:i/>
                        <w:sz w:val="18"/>
                      </w:rPr>
                    </w:pPr>
                    <w:r>
                      <w:rPr>
                        <w:rFonts w:ascii="Arial"/>
                        <w:b/>
                        <w:i/>
                        <w:sz w:val="18"/>
                      </w:rPr>
                      <w:t>412,000</w:t>
                    </w:r>
                  </w:p>
                </w:txbxContent>
              </v:textbox>
              <w10:wrap type="none"/>
            </v:shape>
            <v:shape style="position:absolute;left:9511;top:2837;width:1563;height:252" type="#_x0000_t202" filled="false" stroked="false">
              <v:textbox inset="0,0,0,0">
                <w:txbxContent>
                  <w:p>
                    <w:pPr>
                      <w:spacing w:before="20"/>
                      <w:ind w:left="848" w:right="0" w:firstLine="0"/>
                      <w:jc w:val="left"/>
                      <w:rPr>
                        <w:rFonts w:ascii="Arial"/>
                        <w:b/>
                        <w:i/>
                        <w:sz w:val="18"/>
                      </w:rPr>
                    </w:pPr>
                    <w:r>
                      <w:rPr>
                        <w:rFonts w:ascii="Arial"/>
                        <w:b/>
                        <w:i/>
                        <w:sz w:val="18"/>
                      </w:rPr>
                      <w:t>412,000</w:t>
                    </w:r>
                  </w:p>
                </w:txbxContent>
              </v:textbox>
              <w10:wrap type="none"/>
            </v:shape>
            <v:shape style="position:absolute;left:2493;top:2716;width:6907;height:374" type="#_x0000_t202" filled="false" stroked="false">
              <v:textbox inset="0,0,0,0">
                <w:txbxContent>
                  <w:p>
                    <w:pPr>
                      <w:spacing w:before="3"/>
                      <w:ind w:left="14" w:right="0" w:firstLine="0"/>
                      <w:jc w:val="left"/>
                      <w:rPr>
                        <w:rFonts w:ascii="Arial"/>
                        <w:b/>
                        <w:i/>
                        <w:sz w:val="12"/>
                      </w:rPr>
                    </w:pPr>
                    <w:r>
                      <w:rPr>
                        <w:rFonts w:ascii="Arial"/>
                        <w:b/>
                        <w:i/>
                        <w:sz w:val="12"/>
                      </w:rPr>
                      <w:t>Management and Administration</w:t>
                    </w:r>
                  </w:p>
                </w:txbxContent>
              </v:textbox>
              <w10:wrap type="none"/>
            </v:shape>
            <v:shape style="position:absolute;left:1532;top:2715;width:958;height:223" type="#_x0000_t202" filled="false" stroked="false">
              <v:textbox inset="0,0,0,0">
                <w:txbxContent>
                  <w:p>
                    <w:pPr>
                      <w:spacing w:before="18"/>
                      <w:ind w:left="12" w:right="0" w:firstLine="0"/>
                      <w:jc w:val="left"/>
                      <w:rPr>
                        <w:rFonts w:ascii="Arial"/>
                        <w:sz w:val="16"/>
                      </w:rPr>
                    </w:pPr>
                    <w:r>
                      <w:rPr>
                        <w:rFonts w:ascii="Arial"/>
                        <w:w w:val="90"/>
                        <w:sz w:val="16"/>
                      </w:rPr>
                      <w:t>92001</w:t>
                    </w:r>
                  </w:p>
                </w:txbxContent>
              </v:textbox>
              <w10:wrap type="none"/>
            </v:shape>
            <v:shape style="position:absolute;left:2334;top:2314;width:7066;height:399" type="#_x0000_t202" filled="false" stroked="false">
              <v:textbox inset="0,0,0,0">
                <w:txbxContent>
                  <w:p>
                    <w:pPr>
                      <w:spacing w:before="16"/>
                      <w:ind w:left="13" w:right="0" w:firstLine="0"/>
                      <w:jc w:val="left"/>
                      <w:rPr>
                        <w:rFonts w:ascii="Arial"/>
                        <w:b/>
                        <w:i/>
                        <w:sz w:val="12"/>
                      </w:rPr>
                    </w:pPr>
                    <w:r>
                      <w:rPr>
                        <w:rFonts w:ascii="Arial"/>
                        <w:b/>
                        <w:i/>
                        <w:sz w:val="12"/>
                      </w:rPr>
                      <w:t>Deepen political and administrative decentralisation</w:t>
                    </w:r>
                  </w:p>
                </w:txbxContent>
              </v:textbox>
              <w10:wrap type="none"/>
            </v:shape>
            <v:shape style="position:absolute;left:3178;top:1029;width:6787;height:359" type="#_x0000_t202" filled="false" stroked="false">
              <v:textbox inset="0,0,0,0">
                <w:txbxContent>
                  <w:p>
                    <w:pPr>
                      <w:spacing w:before="21"/>
                      <w:ind w:left="12" w:right="0" w:firstLine="0"/>
                      <w:jc w:val="left"/>
                      <w:rPr>
                        <w:rFonts w:ascii="Arial"/>
                        <w:b/>
                        <w:sz w:val="14"/>
                      </w:rPr>
                    </w:pPr>
                    <w:r>
                      <w:rPr>
                        <w:rFonts w:ascii="Arial"/>
                        <w:b/>
                        <w:sz w:val="14"/>
                      </w:rPr>
                      <w:t>KEEA Elmina Municipal - Elmina_Central Administration_Administration (Assembly Office) Central</w:t>
                    </w:r>
                  </w:p>
                </w:txbxContent>
              </v:textbox>
              <w10:wrap type="none"/>
            </v:shape>
            <v:shape style="position:absolute;left:3178;top:781;width:6200;height:245" type="#_x0000_t202" filled="false" stroked="false">
              <v:textbox inset="0,0,0,0">
                <w:txbxContent>
                  <w:p>
                    <w:pPr>
                      <w:spacing w:before="28"/>
                      <w:ind w:left="12" w:right="0" w:firstLine="0"/>
                      <w:jc w:val="left"/>
                      <w:rPr>
                        <w:rFonts w:ascii="Arial"/>
                        <w:b/>
                        <w:sz w:val="14"/>
                      </w:rPr>
                    </w:pPr>
                    <w:r>
                      <w:rPr>
                        <w:rFonts w:ascii="Arial"/>
                        <w:b/>
                        <w:sz w:val="14"/>
                      </w:rPr>
                      <w:t>Exec. &amp; leg. Organs (cs)</w:t>
                    </w:r>
                  </w:p>
                </w:txbxContent>
              </v:textbox>
              <w10:wrap type="none"/>
            </v:shape>
            <v:shape style="position:absolute;left:3178;top:540;width:3743;height:238" type="#_x0000_t202" filled="false" stroked="false">
              <v:textbox inset="0,0,0,0">
                <w:txbxContent>
                  <w:p>
                    <w:pPr>
                      <w:spacing w:before="28"/>
                      <w:ind w:left="12" w:right="0" w:firstLine="0"/>
                      <w:jc w:val="left"/>
                      <w:rPr>
                        <w:rFonts w:ascii="Arial"/>
                        <w:b/>
                        <w:sz w:val="14"/>
                      </w:rPr>
                    </w:pPr>
                    <w:r>
                      <w:rPr>
                        <w:rFonts w:ascii="Arial"/>
                        <w:b/>
                        <w:sz w:val="14"/>
                      </w:rPr>
                      <w:t>DACF MP</w:t>
                    </w:r>
                  </w:p>
                </w:txbxContent>
              </v:textbox>
              <w10:wrap type="none"/>
            </v:shape>
            <v:shape style="position:absolute;left:1639;top:2355;width:633;height:225" type="#_x0000_t202" filled="false" stroked="false">
              <v:textbox inset="0,0,0,0">
                <w:txbxContent>
                  <w:p>
                    <w:pPr>
                      <w:spacing w:before="18"/>
                      <w:ind w:left="13" w:right="0" w:firstLine="0"/>
                      <w:jc w:val="left"/>
                      <w:rPr>
                        <w:rFonts w:ascii="Arial"/>
                        <w:sz w:val="16"/>
                      </w:rPr>
                    </w:pPr>
                    <w:r>
                      <w:rPr>
                        <w:rFonts w:ascii="Arial"/>
                        <w:w w:val="90"/>
                        <w:sz w:val="16"/>
                      </w:rPr>
                      <w:t>410101</w:t>
                    </w:r>
                  </w:p>
                </w:txbxContent>
              </v:textbox>
              <w10:wrap type="none"/>
            </v:shape>
            <v:shape style="position:absolute;left:3158;top:1674;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6;top:1691;width:784;height:210" type="#_x0000_t202" filled="false" stroked="true" strokeweight=".14435pt" strokecolor="#000000">
              <v:textbox inset="0,0,0,0">
                <w:txbxContent>
                  <w:p>
                    <w:pPr>
                      <w:spacing w:before="19"/>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712596pt;width:496.7pt;height:14.4pt;mso-position-horizontal-relative:page;mso-position-vertical-relative:paragraph;z-index:1581619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694"/>
                    <w:gridCol w:w="1152"/>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102</w:t>
                        </w:r>
                      </w:p>
                    </w:tc>
                    <w:tc>
                      <w:tcPr>
                        <w:tcW w:w="4694"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910102 - PROCUREMENT OF OFFICE SUPPLIES AND CONSUMABLES</w:t>
                        </w:r>
                      </w:p>
                    </w:tc>
                    <w:tc>
                      <w:tcPr>
                        <w:tcW w:w="1152" w:type="dxa"/>
                        <w:tcBorders>
                          <w:left w:val="nil"/>
                          <w:bottom w:val="nil"/>
                          <w:right w:val="nil"/>
                        </w:tcBorders>
                      </w:tcPr>
                      <w:p>
                        <w:pPr>
                          <w:pStyle w:val="TableParagraph"/>
                          <w:spacing w:before="15"/>
                          <w:ind w:left="663"/>
                          <w:rPr>
                            <w:rFonts w:ascii="Arial"/>
                            <w:sz w:val="16"/>
                          </w:rPr>
                        </w:pPr>
                        <w:r>
                          <w:rPr>
                            <w:rFonts w:ascii="Arial"/>
                            <w:sz w:val="16"/>
                          </w:rPr>
                          <w:t>1.0</w:t>
                        </w:r>
                      </w:p>
                    </w:tc>
                    <w:tc>
                      <w:tcPr>
                        <w:tcW w:w="739" w:type="dxa"/>
                        <w:tcBorders>
                          <w:left w:val="nil"/>
                          <w:bottom w:val="nil"/>
                          <w:right w:val="nil"/>
                        </w:tcBorders>
                      </w:tcPr>
                      <w:p>
                        <w:pPr>
                          <w:pStyle w:val="TableParagraph"/>
                          <w:spacing w:before="15"/>
                          <w:ind w:left="243"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60,000</w:t>
                        </w:r>
                      </w:p>
                    </w:tc>
                  </w:tr>
                </w:tbl>
                <w:p>
                  <w:pPr>
                    <w:pStyle w:val="BodyText"/>
                  </w:pPr>
                </w:p>
              </w:txbxContent>
            </v:textbox>
            <w10:wrap type="none"/>
          </v:shape>
        </w:pict>
      </w:r>
      <w:r>
        <w:rPr/>
        <w:pict>
          <v:shape style="position:absolute;margin-left:59.232876pt;margin-top:30.722628pt;width:496pt;height:37.2pt;mso-position-horizontal-relative:page;mso-position-vertical-relative:paragraph;z-index:1581670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3"/>
                    <w:gridCol w:w="740"/>
                    <w:gridCol w:w="502"/>
                    <w:gridCol w:w="1547"/>
                  </w:tblGrid>
                  <w:tr>
                    <w:trPr>
                      <w:trHeight w:val="449" w:hRule="atLeast"/>
                    </w:trPr>
                    <w:tc>
                      <w:tcPr>
                        <w:tcW w:w="8343"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70"/>
                          <w:ind w:left="711"/>
                          <w:rPr>
                            <w:rFonts w:ascii="Arial"/>
                            <w:sz w:val="14"/>
                          </w:rPr>
                        </w:pPr>
                        <w:r>
                          <w:rPr>
                            <w:rFonts w:ascii="Arial"/>
                            <w:b/>
                            <w:sz w:val="14"/>
                          </w:rPr>
                          <w:t>2210108 </w:t>
                        </w:r>
                        <w:r>
                          <w:rPr>
                            <w:rFonts w:ascii="Arial"/>
                            <w:sz w:val="14"/>
                          </w:rPr>
                          <w:t>Construction Material</w:t>
                        </w:r>
                      </w:p>
                    </w:tc>
                    <w:tc>
                      <w:tcPr>
                        <w:tcW w:w="1547" w:type="dxa"/>
                      </w:tcPr>
                      <w:p>
                        <w:pPr>
                          <w:pStyle w:val="TableParagraph"/>
                          <w:spacing w:before="21"/>
                          <w:ind w:left="972"/>
                          <w:rPr>
                            <w:rFonts w:ascii="Arial"/>
                            <w:b/>
                            <w:sz w:val="16"/>
                          </w:rPr>
                        </w:pPr>
                        <w:r>
                          <w:rPr>
                            <w:rFonts w:ascii="Arial"/>
                            <w:b/>
                            <w:sz w:val="16"/>
                          </w:rPr>
                          <w:t>60,000</w:t>
                        </w:r>
                      </w:p>
                      <w:p>
                        <w:pPr>
                          <w:pStyle w:val="TableParagraph"/>
                          <w:spacing w:line="182" w:lineRule="exact" w:before="42"/>
                          <w:ind w:left="987"/>
                          <w:rPr>
                            <w:rFonts w:ascii="Arial"/>
                            <w:b/>
                            <w:sz w:val="16"/>
                          </w:rPr>
                        </w:pPr>
                        <w:r>
                          <w:rPr>
                            <w:rFonts w:ascii="Arial"/>
                            <w:b/>
                            <w:sz w:val="16"/>
                          </w:rPr>
                          <w:t>60,000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103</w:t>
                        </w:r>
                      </w:p>
                    </w:tc>
                    <w:tc>
                      <w:tcPr>
                        <w:tcW w:w="4154" w:type="dxa"/>
                        <w:tcBorders>
                          <w:left w:val="single" w:sz="2" w:space="0" w:color="000000"/>
                          <w:bottom w:val="nil"/>
                          <w:right w:val="nil"/>
                        </w:tcBorders>
                      </w:tcPr>
                      <w:p>
                        <w:pPr>
                          <w:pStyle w:val="TableParagraph"/>
                          <w:spacing w:before="17"/>
                          <w:ind w:left="12"/>
                          <w:rPr>
                            <w:rFonts w:ascii="Arial"/>
                            <w:b/>
                            <w:i/>
                            <w:sz w:val="12"/>
                          </w:rPr>
                        </w:pPr>
                        <w:r>
                          <w:rPr>
                            <w:rFonts w:ascii="Arial"/>
                            <w:b/>
                            <w:i/>
                            <w:sz w:val="12"/>
                          </w:rPr>
                          <w:t>910103 - MANPOWER AND SKILLS DEVELOPMENT</w:t>
                        </w:r>
                      </w:p>
                    </w:tc>
                    <w:tc>
                      <w:tcPr>
                        <w:tcW w:w="1693" w:type="dxa"/>
                        <w:tcBorders>
                          <w:left w:val="nil"/>
                          <w:bottom w:val="nil"/>
                          <w:right w:val="nil"/>
                        </w:tcBorders>
                      </w:tcPr>
                      <w:p>
                        <w:pPr>
                          <w:pStyle w:val="TableParagraph"/>
                          <w:spacing w:before="15"/>
                          <w:ind w:right="264"/>
                          <w:jc w:val="right"/>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30"/>
                          <w:ind w:left="247"/>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4" w:lineRule="exact" w:before="18"/>
                          <w:ind w:left="814"/>
                          <w:rPr>
                            <w:rFonts w:ascii="Arial"/>
                            <w:b/>
                            <w:i/>
                            <w:sz w:val="18"/>
                          </w:rPr>
                        </w:pPr>
                        <w:r>
                          <w:rPr>
                            <w:rFonts w:ascii="Arial"/>
                            <w:b/>
                            <w:i/>
                            <w:sz w:val="18"/>
                          </w:rPr>
                          <w:t>152,000</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spacing w:before="9"/>
        <w:rPr>
          <w:sz w:val="28"/>
        </w:rPr>
      </w:pPr>
    </w:p>
    <w:p>
      <w:pPr>
        <w:pStyle w:val="BodyText"/>
        <w:spacing w:line="20" w:lineRule="exact"/>
        <w:ind w:left="705" w:right="-87"/>
        <w:rPr>
          <w:sz w:val="2"/>
        </w:rPr>
      </w:pPr>
      <w:r>
        <w:rPr>
          <w:sz w:val="2"/>
        </w:rPr>
        <w:drawing>
          <wp:inline distT="0" distB="0" distL="0" distR="0">
            <wp:extent cx="6428002" cy="1270"/>
            <wp:effectExtent l="0" t="0" r="0" b="0"/>
            <wp:docPr id="47" name="image20.png"/>
            <wp:cNvGraphicFramePr>
              <a:graphicFrameLocks noChangeAspect="1"/>
            </wp:cNvGraphicFramePr>
            <a:graphic>
              <a:graphicData uri="http://schemas.openxmlformats.org/drawingml/2006/picture">
                <pic:pic>
                  <pic:nvPicPr>
                    <pic:cNvPr id="48" name="image20.png"/>
                    <pic:cNvPicPr/>
                  </pic:nvPicPr>
                  <pic:blipFill>
                    <a:blip r:embed="rId91" cstate="print"/>
                    <a:stretch>
                      <a:fillRect/>
                    </a:stretch>
                  </pic:blipFill>
                  <pic:spPr>
                    <a:xfrm>
                      <a:off x="0" y="0"/>
                      <a:ext cx="6428002" cy="1270"/>
                    </a:xfrm>
                    <a:prstGeom prst="rect">
                      <a:avLst/>
                    </a:prstGeom>
                  </pic:spPr>
                </pic:pic>
              </a:graphicData>
            </a:graphic>
          </wp:inline>
        </w:drawing>
      </w:r>
      <w:r>
        <w:rPr>
          <w:sz w:val="2"/>
        </w:rPr>
      </w:r>
    </w:p>
    <w:p>
      <w:pPr>
        <w:spacing w:before="0"/>
        <w:ind w:left="376" w:right="0" w:firstLine="0"/>
        <w:jc w:val="left"/>
        <w:rPr>
          <w:sz w:val="16"/>
        </w:rPr>
      </w:pPr>
      <w:r>
        <w:rPr/>
        <w:pict>
          <v:shape style="position:absolute;margin-left:59.232876pt;margin-top:26.082617pt;width:496pt;height:48.25pt;mso-position-horizontal-relative:page;mso-position-vertical-relative:paragraph;z-index:1581721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09"/>
                    <w:gridCol w:w="738"/>
                    <w:gridCol w:w="500"/>
                    <w:gridCol w:w="1545"/>
                  </w:tblGrid>
                  <w:tr>
                    <w:trPr>
                      <w:trHeight w:val="670" w:hRule="atLeast"/>
                    </w:trPr>
                    <w:tc>
                      <w:tcPr>
                        <w:tcW w:w="8337" w:type="dxa"/>
                        <w:gridSpan w:val="6"/>
                        <w:tcBorders>
                          <w:left w:val="nil"/>
                          <w:bottom w:val="nil"/>
                        </w:tcBorders>
                      </w:tcPr>
                      <w:p>
                        <w:pPr>
                          <w:pStyle w:val="TableParagraph"/>
                          <w:spacing w:before="15"/>
                          <w:ind w:left="105"/>
                          <w:rPr>
                            <w:rFonts w:ascii="Arial"/>
                            <w:sz w:val="14"/>
                          </w:rPr>
                        </w:pPr>
                        <w:r>
                          <w:rPr>
                            <w:rFonts w:ascii="Arial"/>
                            <w:sz w:val="14"/>
                          </w:rPr>
                          <w:t>Use of goods and services</w:t>
                        </w:r>
                      </w:p>
                      <w:p>
                        <w:pPr>
                          <w:pStyle w:val="TableParagraph"/>
                          <w:spacing w:before="67"/>
                          <w:ind w:left="711"/>
                          <w:rPr>
                            <w:rFonts w:ascii="Arial"/>
                            <w:sz w:val="14"/>
                          </w:rPr>
                        </w:pPr>
                        <w:r>
                          <w:rPr>
                            <w:rFonts w:ascii="Arial"/>
                            <w:b/>
                            <w:sz w:val="14"/>
                          </w:rPr>
                          <w:t>2210114 </w:t>
                        </w:r>
                        <w:r>
                          <w:rPr>
                            <w:rFonts w:ascii="Arial"/>
                            <w:sz w:val="14"/>
                          </w:rPr>
                          <w:t>Rations</w:t>
                        </w:r>
                      </w:p>
                      <w:p>
                        <w:pPr>
                          <w:pStyle w:val="TableParagraph"/>
                          <w:spacing w:before="66"/>
                          <w:ind w:left="711"/>
                          <w:rPr>
                            <w:rFonts w:ascii="Arial"/>
                            <w:sz w:val="14"/>
                          </w:rPr>
                        </w:pPr>
                        <w:r>
                          <w:rPr>
                            <w:rFonts w:ascii="Arial"/>
                            <w:b/>
                            <w:sz w:val="14"/>
                          </w:rPr>
                          <w:t>2210709 </w:t>
                        </w:r>
                        <w:r>
                          <w:rPr>
                            <w:rFonts w:ascii="Arial"/>
                            <w:sz w:val="14"/>
                          </w:rPr>
                          <w:t>Seminars/Conferences/Workshops - Domestic</w:t>
                        </w:r>
                      </w:p>
                    </w:tc>
                    <w:tc>
                      <w:tcPr>
                        <w:tcW w:w="1545" w:type="dxa"/>
                      </w:tcPr>
                      <w:p>
                        <w:pPr>
                          <w:pStyle w:val="TableParagraph"/>
                          <w:spacing w:before="20"/>
                          <w:ind w:right="69"/>
                          <w:jc w:val="right"/>
                          <w:rPr>
                            <w:rFonts w:ascii="Arial"/>
                            <w:b/>
                            <w:sz w:val="16"/>
                          </w:rPr>
                        </w:pPr>
                        <w:r>
                          <w:rPr>
                            <w:rFonts w:ascii="Arial"/>
                            <w:b/>
                            <w:spacing w:val="-1"/>
                            <w:sz w:val="16"/>
                          </w:rPr>
                          <w:t>152,000</w:t>
                        </w:r>
                      </w:p>
                      <w:p>
                        <w:pPr>
                          <w:pStyle w:val="TableParagraph"/>
                          <w:spacing w:before="40"/>
                          <w:ind w:right="53"/>
                          <w:jc w:val="right"/>
                          <w:rPr>
                            <w:rFonts w:ascii="Arial"/>
                            <w:b/>
                            <w:sz w:val="16"/>
                          </w:rPr>
                        </w:pPr>
                        <w:r>
                          <w:rPr>
                            <w:rFonts w:ascii="Arial"/>
                            <w:b/>
                            <w:sz w:val="16"/>
                          </w:rPr>
                          <w:t>72,000</w:t>
                        </w:r>
                      </w:p>
                      <w:p>
                        <w:pPr>
                          <w:pStyle w:val="TableParagraph"/>
                          <w:spacing w:line="181" w:lineRule="exact" w:before="42"/>
                          <w:ind w:right="53"/>
                          <w:jc w:val="right"/>
                          <w:rPr>
                            <w:rFonts w:ascii="Arial"/>
                            <w:b/>
                            <w:sz w:val="16"/>
                          </w:rPr>
                        </w:pPr>
                        <w:r>
                          <w:rPr>
                            <w:rFonts w:ascii="Arial"/>
                            <w:b/>
                            <w:spacing w:val="-1"/>
                            <w:sz w:val="16"/>
                          </w:rPr>
                          <w:t>80,000</w:t>
                        </w:r>
                      </w:p>
                    </w:tc>
                  </w:tr>
                  <w:tr>
                    <w:trPr>
                      <w:trHeight w:val="243"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left w:val="single" w:sz="2" w:space="0" w:color="000000"/>
                          <w:bottom w:val="nil"/>
                          <w:right w:val="nil"/>
                        </w:tcBorders>
                      </w:tcPr>
                      <w:p>
                        <w:pPr>
                          <w:pStyle w:val="TableParagraph"/>
                          <w:spacing w:before="19"/>
                          <w:ind w:left="12"/>
                          <w:rPr>
                            <w:rFonts w:ascii="Arial"/>
                            <w:b/>
                            <w:i/>
                            <w:sz w:val="12"/>
                          </w:rPr>
                        </w:pPr>
                        <w:r>
                          <w:rPr>
                            <w:rFonts w:ascii="Arial"/>
                            <w:b/>
                            <w:i/>
                            <w:sz w:val="12"/>
                          </w:rPr>
                          <w:t>910114 - ACQUISITION OF MOVABLES AND IMMOVABLE ASSET</w:t>
                        </w:r>
                      </w:p>
                    </w:tc>
                    <w:tc>
                      <w:tcPr>
                        <w:tcW w:w="1309" w:type="dxa"/>
                        <w:tcBorders>
                          <w:left w:val="nil"/>
                          <w:bottom w:val="nil"/>
                          <w:right w:val="nil"/>
                        </w:tcBorders>
                      </w:tcPr>
                      <w:p>
                        <w:pPr>
                          <w:pStyle w:val="TableParagraph"/>
                          <w:spacing w:before="16"/>
                          <w:ind w:left="821"/>
                          <w:rPr>
                            <w:rFonts w:ascii="Arial"/>
                            <w:sz w:val="16"/>
                          </w:rPr>
                        </w:pPr>
                        <w:r>
                          <w:rPr>
                            <w:rFonts w:ascii="Arial"/>
                            <w:sz w:val="16"/>
                          </w:rPr>
                          <w:t>1.0</w:t>
                        </w:r>
                      </w:p>
                    </w:tc>
                    <w:tc>
                      <w:tcPr>
                        <w:tcW w:w="738" w:type="dxa"/>
                        <w:tcBorders>
                          <w:left w:val="nil"/>
                          <w:bottom w:val="nil"/>
                          <w:right w:val="nil"/>
                        </w:tcBorders>
                      </w:tcPr>
                      <w:p>
                        <w:pPr>
                          <w:pStyle w:val="TableParagraph"/>
                          <w:spacing w:before="16"/>
                          <w:ind w:left="246" w:right="228"/>
                          <w:jc w:val="center"/>
                          <w:rPr>
                            <w:rFonts w:ascii="Arial"/>
                            <w:sz w:val="16"/>
                          </w:rPr>
                        </w:pPr>
                        <w:r>
                          <w:rPr>
                            <w:rFonts w:ascii="Arial"/>
                            <w:sz w:val="16"/>
                          </w:rPr>
                          <w:t>1.0</w:t>
                        </w:r>
                      </w:p>
                    </w:tc>
                    <w:tc>
                      <w:tcPr>
                        <w:tcW w:w="500" w:type="dxa"/>
                        <w:tcBorders>
                          <w:left w:val="nil"/>
                          <w:bottom w:val="nil"/>
                          <w:right w:val="single" w:sz="2" w:space="0" w:color="000000"/>
                        </w:tcBorders>
                      </w:tcPr>
                      <w:p>
                        <w:pPr>
                          <w:pStyle w:val="TableParagraph"/>
                          <w:spacing w:before="31"/>
                          <w:ind w:left="251"/>
                          <w:rPr>
                            <w:rFonts w:ascii="Arial"/>
                            <w:sz w:val="16"/>
                          </w:rPr>
                        </w:pPr>
                        <w:r>
                          <w:rPr>
                            <w:rFonts w:ascii="Arial"/>
                            <w:sz w:val="16"/>
                          </w:rPr>
                          <w:t>1.0</w:t>
                        </w:r>
                      </w:p>
                    </w:tc>
                    <w:tc>
                      <w:tcPr>
                        <w:tcW w:w="1545" w:type="dxa"/>
                        <w:tcBorders>
                          <w:left w:val="single" w:sz="2" w:space="0" w:color="000000"/>
                          <w:bottom w:val="single" w:sz="2" w:space="0" w:color="000000"/>
                          <w:right w:val="single" w:sz="18" w:space="0" w:color="000080"/>
                        </w:tcBorders>
                      </w:tcPr>
                      <w:p>
                        <w:pPr>
                          <w:pStyle w:val="TableParagraph"/>
                          <w:spacing w:line="204" w:lineRule="exact" w:before="20"/>
                          <w:ind w:left="820"/>
                          <w:rPr>
                            <w:rFonts w:ascii="Arial"/>
                            <w:b/>
                            <w:i/>
                            <w:sz w:val="18"/>
                          </w:rPr>
                        </w:pPr>
                        <w:r>
                          <w:rPr>
                            <w:rFonts w:ascii="Arial"/>
                            <w:b/>
                            <w:i/>
                            <w:sz w:val="18"/>
                          </w:rPr>
                          <w:t>200,000</w:t>
                        </w:r>
                      </w:p>
                    </w:tc>
                  </w:tr>
                </w:tbl>
                <w:p>
                  <w:pPr>
                    <w:pStyle w:val="BodyText"/>
                  </w:pPr>
                </w:p>
              </w:txbxContent>
            </v:textbox>
            <w10:wrap type="none"/>
          </v:shape>
        </w:pict>
      </w:r>
      <w:r>
        <w:rPr>
          <w:color w:val="000080"/>
          <w:sz w:val="16"/>
        </w:rPr>
        <w:t>Operation</w:t>
      </w:r>
    </w:p>
    <w:p>
      <w:pPr>
        <w:pStyle w:val="BodyText"/>
        <w:rPr>
          <w:sz w:val="20"/>
        </w:rPr>
      </w:pPr>
    </w:p>
    <w:p>
      <w:pPr>
        <w:pStyle w:val="BodyText"/>
        <w:rPr>
          <w:sz w:val="20"/>
        </w:rPr>
      </w:pPr>
    </w:p>
    <w:p>
      <w:pPr>
        <w:pStyle w:val="BodyText"/>
        <w:rPr>
          <w:sz w:val="20"/>
        </w:rPr>
      </w:pPr>
    </w:p>
    <w:p>
      <w:pPr>
        <w:pStyle w:val="BodyText"/>
        <w:spacing w:before="8"/>
        <w:rPr>
          <w:sz w:val="24"/>
        </w:rPr>
      </w:pPr>
      <w:r>
        <w:rPr/>
        <w:drawing>
          <wp:anchor distT="0" distB="0" distL="0" distR="0" allowOverlap="1" layoutInCell="1" locked="0" behindDoc="0" simplePos="0" relativeHeight="142">
            <wp:simplePos x="0" y="0"/>
            <wp:positionH relativeFrom="page">
              <wp:posOffset>752868</wp:posOffset>
            </wp:positionH>
            <wp:positionV relativeFrom="paragraph">
              <wp:posOffset>205209</wp:posOffset>
            </wp:positionV>
            <wp:extent cx="6261662" cy="1809"/>
            <wp:effectExtent l="0" t="0" r="0" b="0"/>
            <wp:wrapTopAndBottom/>
            <wp:docPr id="49" name="image21.png"/>
            <wp:cNvGraphicFramePr>
              <a:graphicFrameLocks noChangeAspect="1"/>
            </wp:cNvGraphicFramePr>
            <a:graphic>
              <a:graphicData uri="http://schemas.openxmlformats.org/drawingml/2006/picture">
                <pic:pic>
                  <pic:nvPicPr>
                    <pic:cNvPr id="50"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spacing w:before="5"/>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4"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19"/>
              <w:ind w:right="71"/>
              <w:jc w:val="right"/>
              <w:rPr>
                <w:rFonts w:ascii="Arial"/>
                <w:b/>
                <w:sz w:val="16"/>
              </w:rPr>
            </w:pPr>
            <w:r>
              <w:rPr>
                <w:rFonts w:ascii="Arial"/>
                <w:b/>
                <w:sz w:val="16"/>
              </w:rPr>
              <w:t>200,000</w:t>
            </w:r>
          </w:p>
        </w:tc>
      </w:tr>
      <w:tr>
        <w:trPr>
          <w:trHeight w:val="216"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2210108 </w:t>
            </w:r>
            <w:r>
              <w:rPr>
                <w:rFonts w:ascii="Arial"/>
                <w:sz w:val="14"/>
              </w:rPr>
              <w:t>Construction Material</w:t>
            </w:r>
          </w:p>
        </w:tc>
        <w:tc>
          <w:tcPr>
            <w:tcW w:w="1546" w:type="dxa"/>
            <w:tcBorders>
              <w:left w:val="single" w:sz="2" w:space="0" w:color="000080"/>
              <w:right w:val="single" w:sz="2" w:space="0" w:color="000080"/>
            </w:tcBorders>
          </w:tcPr>
          <w:p>
            <w:pPr>
              <w:pStyle w:val="TableParagraph"/>
              <w:spacing w:line="175" w:lineRule="exact" w:before="21"/>
              <w:ind w:right="56"/>
              <w:jc w:val="right"/>
              <w:rPr>
                <w:rFonts w:ascii="Arial"/>
                <w:b/>
                <w:sz w:val="16"/>
              </w:rPr>
            </w:pPr>
            <w:r>
              <w:rPr>
                <w:rFonts w:ascii="Arial"/>
                <w:b/>
                <w:sz w:val="16"/>
              </w:rPr>
              <w:t>200,000</w:t>
            </w:r>
          </w:p>
        </w:tc>
      </w:tr>
    </w:tbl>
    <w:p>
      <w:pPr>
        <w:spacing w:after="0" w:line="175" w:lineRule="exact"/>
        <w:jc w:val="right"/>
        <w:rPr>
          <w:rFonts w:ascii="Arial"/>
          <w:sz w:val="16"/>
        </w:rPr>
        <w:sectPr>
          <w:headerReference w:type="default" r:id="rId93"/>
          <w:footerReference w:type="default" r:id="rId94"/>
          <w:pgSz w:w="11910" w:h="16850"/>
          <w:pgMar w:header="715" w:footer="923" w:top="980" w:bottom="1120" w:left="480" w:right="640"/>
          <w:pgNumType w:start="58"/>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51" name="image10.png"/>
            <wp:cNvGraphicFramePr>
              <a:graphicFrameLocks noChangeAspect="1"/>
            </wp:cNvGraphicFramePr>
            <a:graphic>
              <a:graphicData uri="http://schemas.openxmlformats.org/drawingml/2006/picture">
                <pic:pic>
                  <pic:nvPicPr>
                    <pic:cNvPr id="5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5831552" coordorigin="837,273" coordsize="10425,3294">
            <v:shape style="position:absolute;left:837;top:273;width:10425;height:3294" type="#_x0000_t75" stroked="false">
              <v:imagedata r:id="rId97"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Exec. &amp; leg. Organs (cs)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196;top:553;width:826;height:202" type="#_x0000_t202" filled="false" stroked="false">
              <v:textbox inset="0,0,0,0">
                <w:txbxContent>
                  <w:p>
                    <w:pPr>
                      <w:spacing w:line="201" w:lineRule="exact" w:before="0"/>
                      <w:ind w:left="0" w:right="0" w:firstLine="0"/>
                      <w:jc w:val="left"/>
                      <w:rPr>
                        <w:rFonts w:ascii="Arial"/>
                        <w:b/>
                        <w:sz w:val="18"/>
                      </w:rPr>
                    </w:pPr>
                    <w:r>
                      <w:rPr>
                        <w:rFonts w:ascii="Arial"/>
                        <w:b/>
                        <w:sz w:val="18"/>
                      </w:rPr>
                      <w:t>1,515,048</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70111</w:t>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1980101001</w:t>
                    </w:r>
                  </w:p>
                </w:txbxContent>
              </v:textbox>
              <w10:wrap type="none"/>
            </v:shape>
            <v:shape style="position:absolute;left:3191;top:1045;width:6624;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Elmina_Central Administration_Administration (Assembly Office) Central</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4;width:1265;height:531"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410101</w:t>
                    </w:r>
                  </w:p>
                  <w:p>
                    <w:pPr>
                      <w:spacing w:before="161"/>
                      <w:ind w:left="0" w:right="0" w:firstLine="0"/>
                      <w:jc w:val="left"/>
                      <w:rPr>
                        <w:sz w:val="16"/>
                      </w:rPr>
                    </w:pPr>
                    <w:r>
                      <w:rPr>
                        <w:color w:val="000080"/>
                        <w:sz w:val="16"/>
                      </w:rPr>
                      <w:t>Program</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rPr>
                      <w:t>1</w:t>
                    </w:r>
                    <w:r>
                      <w:rPr>
                        <w:rFonts w:ascii="Arial"/>
                        <w:b/>
                        <w:i/>
                        <w:spacing w:val="-1"/>
                        <w:sz w:val="18"/>
                        <w:u w:val="single"/>
                      </w:rPr>
                      <w:t>,153</w:t>
                    </w:r>
                    <w:r>
                      <w:rPr>
                        <w:rFonts w:ascii="Arial"/>
                        <w:b/>
                        <w:i/>
                        <w:spacing w:val="-1"/>
                        <w:sz w:val="18"/>
                      </w:rPr>
                      <w:t>,</w:t>
                    </w:r>
                    <w:r>
                      <w:rPr>
                        <w:rFonts w:ascii="Arial"/>
                        <w:b/>
                        <w:i/>
                        <w:spacing w:val="-1"/>
                        <w:sz w:val="18"/>
                        <w:u w:val="single"/>
                      </w:rPr>
                      <w:t>47</w:t>
                    </w:r>
                    <w:r>
                      <w:rPr>
                        <w:rFonts w:ascii="Arial"/>
                        <w:b/>
                        <w:i/>
                        <w:spacing w:val="-1"/>
                        <w:sz w:val="18"/>
                      </w:rPr>
                      <w:t>9</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1,153,479</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92001001</w:t>
                    </w:r>
                  </w:p>
                </w:txbxContent>
              </v:textbox>
              <w10:wrap type="none"/>
            </v:shape>
            <v:shape style="position:absolute;left:2724;top:3152;width:1655;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SP1: General Administration</w:t>
                    </w:r>
                  </w:p>
                </w:txbxContent>
              </v:textbox>
              <w10:wrap type="none"/>
            </v:shape>
            <v:shape style="position:absolute;left:9514;top:3086;width:1568;height:328" type="#_x0000_t202" filled="false" stroked="false">
              <v:textbox inset="0,0,0,0">
                <w:txbxContent>
                  <w:p>
                    <w:pPr>
                      <w:spacing w:before="65"/>
                      <w:ind w:left="830" w:right="0" w:firstLine="0"/>
                      <w:jc w:val="left"/>
                      <w:rPr>
                        <w:rFonts w:ascii="Arial"/>
                        <w:b/>
                        <w:i/>
                        <w:sz w:val="18"/>
                      </w:rPr>
                    </w:pPr>
                    <w:r>
                      <w:rPr>
                        <w:rFonts w:ascii="Arial"/>
                        <w:b/>
                        <w:i/>
                        <w:sz w:val="18"/>
                      </w:rPr>
                      <w:t>833,591</w:t>
                    </w:r>
                  </w:p>
                </w:txbxContent>
              </v:textbox>
              <w10:wrap type="none"/>
            </v:shape>
            <v:shape style="position:absolute;left:9514;top:2828;width:1561;height:255" type="#_x0000_t202" filled="false" stroked="false">
              <v:textbox inset="0,0,0,0">
                <w:txbxContent>
                  <w:p>
                    <w:pPr>
                      <w:spacing w:before="22"/>
                      <w:ind w:left="693" w:right="0" w:firstLine="0"/>
                      <w:jc w:val="left"/>
                      <w:rPr>
                        <w:rFonts w:ascii="Arial"/>
                        <w:b/>
                        <w:i/>
                        <w:sz w:val="18"/>
                      </w:rPr>
                    </w:pPr>
                    <w:r>
                      <w:rPr>
                        <w:rFonts w:ascii="Arial"/>
                        <w:b/>
                        <w:i/>
                        <w:sz w:val="18"/>
                      </w:rPr>
                      <w:t>1,153,479</w:t>
                    </w:r>
                  </w:p>
                </w:txbxContent>
              </v:textbox>
              <w10:wrap type="none"/>
            </v:shape>
            <v:shape style="position:absolute;left:2493;top:2708;width:6914;height:376" type="#_x0000_t202" filled="false" stroked="false">
              <v:textbox inset="0,0,0,0">
                <w:txbxContent>
                  <w:p>
                    <w:pPr>
                      <w:spacing w:before="5"/>
                      <w:ind w:left="14" w:right="0" w:firstLine="0"/>
                      <w:jc w:val="left"/>
                      <w:rPr>
                        <w:rFonts w:ascii="Arial"/>
                        <w:b/>
                        <w:i/>
                        <w:sz w:val="12"/>
                      </w:rPr>
                    </w:pPr>
                    <w:r>
                      <w:rPr>
                        <w:rFonts w:ascii="Arial"/>
                        <w:b/>
                        <w:i/>
                        <w:sz w:val="12"/>
                      </w:rPr>
                      <w:t>Management and Administration</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92001</w:t>
                    </w:r>
                  </w:p>
                </w:txbxContent>
              </v:textbox>
              <w10:wrap type="none"/>
            </v:shape>
            <v:shape style="position:absolute;left:2304;top:2305;width:7103;height:401" type="#_x0000_t202" filled="false" stroked="false">
              <v:textbox inset="0,0,0,0">
                <w:txbxContent>
                  <w:p>
                    <w:pPr>
                      <w:spacing w:before="16"/>
                      <w:ind w:left="43" w:right="0" w:firstLine="0"/>
                      <w:jc w:val="left"/>
                      <w:rPr>
                        <w:rFonts w:ascii="Arial"/>
                        <w:b/>
                        <w:i/>
                        <w:sz w:val="12"/>
                      </w:rPr>
                    </w:pPr>
                    <w:r>
                      <w:rPr>
                        <w:rFonts w:ascii="Arial"/>
                        <w:b/>
                        <w:i/>
                        <w:sz w:val="12"/>
                      </w:rPr>
                      <w:t>Deepen political and administrative decentralisation</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6;top:1680;width:784;height:212" type="#_x0000_t202" filled="false" stroked="true" strokeweight=".14435pt" strokecolor="#000000">
              <v:textbox inset="0,0,0,0">
                <w:txbxContent>
                  <w:p>
                    <w:pPr>
                      <w:spacing w:before="22"/>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583411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186,202</w:t>
                        </w:r>
                      </w:p>
                    </w:tc>
                  </w:tr>
                </w:tbl>
                <w:p>
                  <w:pPr>
                    <w:pStyle w:val="BodyText"/>
                  </w:pPr>
                </w:p>
              </w:txbxContent>
            </v:textbox>
            <w10:wrap type="none"/>
          </v:shape>
        </w:pict>
      </w:r>
      <w:r>
        <w:rPr/>
        <w:pict>
          <v:shape style="position:absolute;margin-left:59.208885pt;margin-top:30.724491pt;width:496pt;height:48.5pt;mso-position-horizontal-relative:page;mso-position-vertical-relative:paragraph;z-index:1583462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695"/>
                    <w:gridCol w:w="1152"/>
                    <w:gridCol w:w="740"/>
                    <w:gridCol w:w="502"/>
                    <w:gridCol w:w="1547"/>
                  </w:tblGrid>
                  <w:tr>
                    <w:trPr>
                      <w:trHeight w:val="674" w:hRule="atLeast"/>
                    </w:trPr>
                    <w:tc>
                      <w:tcPr>
                        <w:tcW w:w="8343"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69"/>
                          <w:ind w:left="712"/>
                          <w:rPr>
                            <w:rFonts w:ascii="Arial"/>
                            <w:sz w:val="14"/>
                          </w:rPr>
                        </w:pPr>
                        <w:r>
                          <w:rPr>
                            <w:rFonts w:ascii="Arial"/>
                            <w:b/>
                            <w:sz w:val="14"/>
                          </w:rPr>
                          <w:t>2210114 </w:t>
                        </w:r>
                        <w:r>
                          <w:rPr>
                            <w:rFonts w:ascii="Arial"/>
                            <w:sz w:val="14"/>
                          </w:rPr>
                          <w:t>Rations</w:t>
                        </w:r>
                      </w:p>
                      <w:p>
                        <w:pPr>
                          <w:pStyle w:val="TableParagraph"/>
                          <w:spacing w:before="66"/>
                          <w:ind w:left="712"/>
                          <w:rPr>
                            <w:rFonts w:ascii="Arial"/>
                            <w:sz w:val="14"/>
                          </w:rPr>
                        </w:pPr>
                        <w:r>
                          <w:rPr>
                            <w:rFonts w:ascii="Arial"/>
                            <w:b/>
                            <w:sz w:val="14"/>
                          </w:rPr>
                          <w:t>2210503 </w:t>
                        </w:r>
                        <w:r>
                          <w:rPr>
                            <w:rFonts w:ascii="Arial"/>
                            <w:sz w:val="14"/>
                          </w:rPr>
                          <w:t>Fuel and Lubricants - Official Vehicles</w:t>
                        </w:r>
                      </w:p>
                    </w:tc>
                    <w:tc>
                      <w:tcPr>
                        <w:tcW w:w="1547" w:type="dxa"/>
                      </w:tcPr>
                      <w:p>
                        <w:pPr>
                          <w:pStyle w:val="TableParagraph"/>
                          <w:spacing w:before="20"/>
                          <w:ind w:right="76"/>
                          <w:jc w:val="right"/>
                          <w:rPr>
                            <w:rFonts w:ascii="Arial"/>
                            <w:b/>
                            <w:sz w:val="16"/>
                          </w:rPr>
                        </w:pPr>
                        <w:r>
                          <w:rPr>
                            <w:rFonts w:ascii="Arial"/>
                            <w:b/>
                            <w:spacing w:val="-1"/>
                            <w:sz w:val="16"/>
                          </w:rPr>
                          <w:t>186,202</w:t>
                        </w:r>
                      </w:p>
                      <w:p>
                        <w:pPr>
                          <w:pStyle w:val="TableParagraph"/>
                          <w:spacing w:before="43"/>
                          <w:ind w:right="61"/>
                          <w:jc w:val="right"/>
                          <w:rPr>
                            <w:rFonts w:ascii="Arial"/>
                            <w:b/>
                            <w:sz w:val="16"/>
                          </w:rPr>
                        </w:pPr>
                        <w:r>
                          <w:rPr>
                            <w:rFonts w:ascii="Arial"/>
                            <w:b/>
                            <w:spacing w:val="-1"/>
                            <w:sz w:val="16"/>
                          </w:rPr>
                          <w:t>102,827</w:t>
                        </w:r>
                      </w:p>
                      <w:p>
                        <w:pPr>
                          <w:pStyle w:val="TableParagraph"/>
                          <w:spacing w:line="182" w:lineRule="exact" w:before="42"/>
                          <w:ind w:right="61"/>
                          <w:jc w:val="right"/>
                          <w:rPr>
                            <w:rFonts w:ascii="Arial"/>
                            <w:b/>
                            <w:sz w:val="16"/>
                          </w:rPr>
                        </w:pPr>
                        <w:r>
                          <w:rPr>
                            <w:rFonts w:ascii="Arial"/>
                            <w:b/>
                            <w:spacing w:val="-1"/>
                            <w:sz w:val="16"/>
                          </w:rPr>
                          <w:t>83,375</w:t>
                        </w:r>
                      </w:p>
                    </w:tc>
                  </w:tr>
                  <w:tr>
                    <w:trPr>
                      <w:trHeight w:val="243"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102</w:t>
                        </w:r>
                      </w:p>
                    </w:tc>
                    <w:tc>
                      <w:tcPr>
                        <w:tcW w:w="4695" w:type="dxa"/>
                        <w:tcBorders>
                          <w:left w:val="single" w:sz="2" w:space="0" w:color="000000"/>
                          <w:bottom w:val="nil"/>
                          <w:right w:val="nil"/>
                        </w:tcBorders>
                      </w:tcPr>
                      <w:p>
                        <w:pPr>
                          <w:pStyle w:val="TableParagraph"/>
                          <w:spacing w:before="18"/>
                          <w:ind w:left="13"/>
                          <w:rPr>
                            <w:rFonts w:ascii="Arial"/>
                            <w:b/>
                            <w:i/>
                            <w:sz w:val="12"/>
                          </w:rPr>
                        </w:pPr>
                        <w:r>
                          <w:rPr>
                            <w:rFonts w:ascii="Arial"/>
                            <w:b/>
                            <w:i/>
                            <w:sz w:val="12"/>
                          </w:rPr>
                          <w:t>910102 - PROCUREMENT OF OFFICE SUPPLIES AND CONSUMABLES</w:t>
                        </w:r>
                      </w:p>
                    </w:tc>
                    <w:tc>
                      <w:tcPr>
                        <w:tcW w:w="1152" w:type="dxa"/>
                        <w:tcBorders>
                          <w:left w:val="nil"/>
                          <w:bottom w:val="nil"/>
                          <w:right w:val="nil"/>
                        </w:tcBorders>
                      </w:tcPr>
                      <w:p>
                        <w:pPr>
                          <w:pStyle w:val="TableParagraph"/>
                          <w:spacing w:before="15"/>
                          <w:ind w:left="662"/>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1"/>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4" w:lineRule="exact" w:before="19"/>
                          <w:ind w:left="916"/>
                          <w:rPr>
                            <w:rFonts w:ascii="Arial"/>
                            <w:b/>
                            <w:i/>
                            <w:sz w:val="18"/>
                          </w:rPr>
                        </w:pPr>
                        <w:r>
                          <w:rPr>
                            <w:rFonts w:ascii="Arial"/>
                            <w:b/>
                            <w:i/>
                            <w:sz w:val="18"/>
                          </w:rPr>
                          <w:t>85,000</w:t>
                        </w:r>
                      </w:p>
                    </w:tc>
                  </w:tr>
                </w:tbl>
                <w:p>
                  <w:pPr>
                    <w:pStyle w:val="BodyText"/>
                  </w:pPr>
                </w:p>
              </w:txbxContent>
            </v:textbox>
            <w10:wrap type="none"/>
          </v:shape>
        </w:pict>
      </w:r>
      <w:r>
        <w:rPr/>
        <w:pict>
          <v:shape style="position:absolute;margin-left:59.232876pt;margin-top:91.812561pt;width:496pt;height:48.25pt;mso-position-horizontal-relative:page;mso-position-vertical-relative:paragraph;z-index:1583513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2"/>
                    <w:gridCol w:w="739"/>
                    <w:gridCol w:w="501"/>
                    <w:gridCol w:w="1546"/>
                  </w:tblGrid>
                  <w:tr>
                    <w:trPr>
                      <w:trHeight w:val="673" w:hRule="atLeast"/>
                    </w:trPr>
                    <w:tc>
                      <w:tcPr>
                        <w:tcW w:w="8340" w:type="dxa"/>
                        <w:gridSpan w:val="6"/>
                        <w:tcBorders>
                          <w:left w:val="nil"/>
                          <w:bottom w:val="nil"/>
                        </w:tcBorders>
                      </w:tcPr>
                      <w:p>
                        <w:pPr>
                          <w:pStyle w:val="TableParagraph"/>
                          <w:spacing w:before="15"/>
                          <w:ind w:left="105"/>
                          <w:rPr>
                            <w:rFonts w:ascii="Arial"/>
                            <w:sz w:val="14"/>
                          </w:rPr>
                        </w:pPr>
                        <w:r>
                          <w:rPr>
                            <w:rFonts w:ascii="Arial"/>
                            <w:sz w:val="14"/>
                          </w:rPr>
                          <w:t>Use of goods and services</w:t>
                        </w:r>
                      </w:p>
                      <w:p>
                        <w:pPr>
                          <w:pStyle w:val="TableParagraph"/>
                          <w:spacing w:before="67"/>
                          <w:ind w:left="711"/>
                          <w:rPr>
                            <w:rFonts w:ascii="Arial"/>
                            <w:sz w:val="14"/>
                          </w:rPr>
                        </w:pPr>
                        <w:r>
                          <w:rPr>
                            <w:rFonts w:ascii="Arial"/>
                            <w:b/>
                            <w:sz w:val="14"/>
                          </w:rPr>
                          <w:t>2210102 </w:t>
                        </w:r>
                        <w:r>
                          <w:rPr>
                            <w:rFonts w:ascii="Arial"/>
                            <w:sz w:val="14"/>
                          </w:rPr>
                          <w:t>Office Facilities, Supplies and Accessories</w:t>
                        </w:r>
                      </w:p>
                      <w:p>
                        <w:pPr>
                          <w:pStyle w:val="TableParagraph"/>
                          <w:spacing w:before="66"/>
                          <w:ind w:left="711"/>
                          <w:rPr>
                            <w:rFonts w:ascii="Arial"/>
                            <w:sz w:val="14"/>
                          </w:rPr>
                        </w:pPr>
                        <w:r>
                          <w:rPr>
                            <w:rFonts w:ascii="Arial"/>
                            <w:b/>
                            <w:sz w:val="14"/>
                          </w:rPr>
                          <w:t>2211203 </w:t>
                        </w:r>
                        <w:r>
                          <w:rPr>
                            <w:rFonts w:ascii="Arial"/>
                            <w:sz w:val="14"/>
                          </w:rPr>
                          <w:t>Emergency Works</w:t>
                        </w:r>
                      </w:p>
                    </w:tc>
                    <w:tc>
                      <w:tcPr>
                        <w:tcW w:w="1546" w:type="dxa"/>
                      </w:tcPr>
                      <w:p>
                        <w:pPr>
                          <w:pStyle w:val="TableParagraph"/>
                          <w:spacing w:before="20"/>
                          <w:ind w:left="975"/>
                          <w:rPr>
                            <w:rFonts w:ascii="Arial"/>
                            <w:b/>
                            <w:sz w:val="16"/>
                          </w:rPr>
                        </w:pPr>
                        <w:r>
                          <w:rPr>
                            <w:rFonts w:ascii="Arial"/>
                            <w:b/>
                            <w:sz w:val="16"/>
                          </w:rPr>
                          <w:t>85,000</w:t>
                        </w:r>
                      </w:p>
                      <w:p>
                        <w:pPr>
                          <w:pStyle w:val="TableParagraph"/>
                          <w:spacing w:before="40"/>
                          <w:ind w:left="990"/>
                          <w:rPr>
                            <w:rFonts w:ascii="Arial"/>
                            <w:b/>
                            <w:sz w:val="16"/>
                          </w:rPr>
                        </w:pPr>
                        <w:r>
                          <w:rPr>
                            <w:rFonts w:ascii="Arial"/>
                            <w:b/>
                            <w:sz w:val="16"/>
                          </w:rPr>
                          <w:t>45,000</w:t>
                        </w:r>
                      </w:p>
                      <w:p>
                        <w:pPr>
                          <w:pStyle w:val="TableParagraph"/>
                          <w:spacing w:line="183" w:lineRule="exact" w:before="42"/>
                          <w:ind w:left="990"/>
                          <w:rPr>
                            <w:rFonts w:ascii="Arial"/>
                            <w:b/>
                            <w:sz w:val="16"/>
                          </w:rPr>
                        </w:pPr>
                        <w:r>
                          <w:rPr>
                            <w:rFonts w:ascii="Arial"/>
                            <w:b/>
                            <w:sz w:val="16"/>
                          </w:rPr>
                          <w:t>40,000</w:t>
                        </w:r>
                      </w:p>
                    </w:tc>
                  </w:tr>
                  <w:tr>
                    <w:trPr>
                      <w:trHeight w:val="241"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103</w:t>
                        </w:r>
                      </w:p>
                    </w:tc>
                    <w:tc>
                      <w:tcPr>
                        <w:tcW w:w="4154" w:type="dxa"/>
                        <w:tcBorders>
                          <w:left w:val="single" w:sz="2" w:space="0" w:color="000000"/>
                          <w:bottom w:val="nil"/>
                          <w:right w:val="nil"/>
                        </w:tcBorders>
                      </w:tcPr>
                      <w:p>
                        <w:pPr>
                          <w:pStyle w:val="TableParagraph"/>
                          <w:spacing w:before="17"/>
                          <w:ind w:left="12"/>
                          <w:rPr>
                            <w:rFonts w:ascii="Arial"/>
                            <w:b/>
                            <w:i/>
                            <w:sz w:val="12"/>
                          </w:rPr>
                        </w:pPr>
                        <w:r>
                          <w:rPr>
                            <w:rFonts w:ascii="Arial"/>
                            <w:b/>
                            <w:i/>
                            <w:sz w:val="12"/>
                          </w:rPr>
                          <w:t>910103 - MANPOWER AND SKILLS DEVELOPMENT</w:t>
                        </w:r>
                      </w:p>
                    </w:tc>
                    <w:tc>
                      <w:tcPr>
                        <w:tcW w:w="1692" w:type="dxa"/>
                        <w:tcBorders>
                          <w:left w:val="nil"/>
                          <w:bottom w:val="nil"/>
                          <w:right w:val="nil"/>
                        </w:tcBorders>
                      </w:tcPr>
                      <w:p>
                        <w:pPr>
                          <w:pStyle w:val="TableParagraph"/>
                          <w:spacing w:before="14"/>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4"/>
                          <w:ind w:left="244"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29"/>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7"/>
                          <w:ind w:left="919"/>
                          <w:rPr>
                            <w:rFonts w:ascii="Arial"/>
                            <w:b/>
                            <w:i/>
                            <w:sz w:val="18"/>
                          </w:rPr>
                        </w:pPr>
                        <w:r>
                          <w:rPr>
                            <w:rFonts w:ascii="Arial"/>
                            <w:b/>
                            <w:i/>
                            <w:sz w:val="18"/>
                          </w:rPr>
                          <w:t>84,279</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rPr>
          <w:sz w:val="20"/>
        </w:rPr>
      </w:pPr>
    </w:p>
    <w:p>
      <w:pPr>
        <w:pStyle w:val="BodyText"/>
        <w:rPr>
          <w:sz w:val="25"/>
        </w:rPr>
      </w:pPr>
      <w:r>
        <w:rPr/>
        <w:drawing>
          <wp:anchor distT="0" distB="0" distL="0" distR="0" allowOverlap="1" layoutInCell="1" locked="0" behindDoc="0" simplePos="0" relativeHeight="174">
            <wp:simplePos x="0" y="0"/>
            <wp:positionH relativeFrom="page">
              <wp:posOffset>752868</wp:posOffset>
            </wp:positionH>
            <wp:positionV relativeFrom="paragraph">
              <wp:posOffset>207562</wp:posOffset>
            </wp:positionV>
            <wp:extent cx="6261662" cy="1809"/>
            <wp:effectExtent l="0" t="0" r="0" b="0"/>
            <wp:wrapTopAndBottom/>
            <wp:docPr id="53" name="image21.png"/>
            <wp:cNvGraphicFramePr>
              <a:graphicFrameLocks noChangeAspect="1"/>
            </wp:cNvGraphicFramePr>
            <a:graphic>
              <a:graphicData uri="http://schemas.openxmlformats.org/drawingml/2006/picture">
                <pic:pic>
                  <pic:nvPicPr>
                    <pic:cNvPr id="54"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rPr>
          <w:sz w:val="20"/>
        </w:rPr>
      </w:pPr>
    </w:p>
    <w:p>
      <w:pPr>
        <w:pStyle w:val="BodyText"/>
        <w:spacing w:before="10"/>
        <w:rPr>
          <w:sz w:val="24"/>
        </w:rPr>
      </w:pPr>
      <w:r>
        <w:rPr/>
        <w:drawing>
          <wp:anchor distT="0" distB="0" distL="0" distR="0" allowOverlap="1" layoutInCell="1" locked="0" behindDoc="0" simplePos="0" relativeHeight="175">
            <wp:simplePos x="0" y="0"/>
            <wp:positionH relativeFrom="page">
              <wp:posOffset>752868</wp:posOffset>
            </wp:positionH>
            <wp:positionV relativeFrom="paragraph">
              <wp:posOffset>206428</wp:posOffset>
            </wp:positionV>
            <wp:extent cx="6214520" cy="2095"/>
            <wp:effectExtent l="0" t="0" r="0" b="0"/>
            <wp:wrapTopAndBottom/>
            <wp:docPr id="55" name="image25.png"/>
            <wp:cNvGraphicFramePr>
              <a:graphicFrameLocks noChangeAspect="1"/>
            </wp:cNvGraphicFramePr>
            <a:graphic>
              <a:graphicData uri="http://schemas.openxmlformats.org/drawingml/2006/picture">
                <pic:pic>
                  <pic:nvPicPr>
                    <pic:cNvPr id="56" name="image25.png"/>
                    <pic:cNvPicPr/>
                  </pic:nvPicPr>
                  <pic:blipFill>
                    <a:blip r:embed="rId98" cstate="print"/>
                    <a:stretch>
                      <a:fillRect/>
                    </a:stretch>
                  </pic:blipFill>
                  <pic:spPr>
                    <a:xfrm>
                      <a:off x="0" y="0"/>
                      <a:ext cx="6214520" cy="2095"/>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spacing w:before="5" w:after="1"/>
        <w:rPr>
          <w:sz w:val="28"/>
        </w:rPr>
      </w:pPr>
    </w:p>
    <w:p>
      <w:pPr>
        <w:pStyle w:val="BodyText"/>
        <w:spacing w:line="20" w:lineRule="exact"/>
        <w:ind w:left="705" w:right="-87"/>
        <w:rPr>
          <w:sz w:val="2"/>
        </w:rPr>
      </w:pPr>
      <w:r>
        <w:rPr>
          <w:sz w:val="2"/>
        </w:rPr>
        <w:drawing>
          <wp:inline distT="0" distB="0" distL="0" distR="0">
            <wp:extent cx="6428002" cy="1270"/>
            <wp:effectExtent l="0" t="0" r="0" b="0"/>
            <wp:docPr id="57" name="image20.png"/>
            <wp:cNvGraphicFramePr>
              <a:graphicFrameLocks noChangeAspect="1"/>
            </wp:cNvGraphicFramePr>
            <a:graphic>
              <a:graphicData uri="http://schemas.openxmlformats.org/drawingml/2006/picture">
                <pic:pic>
                  <pic:nvPicPr>
                    <pic:cNvPr id="58" name="image20.png"/>
                    <pic:cNvPicPr/>
                  </pic:nvPicPr>
                  <pic:blipFill>
                    <a:blip r:embed="rId91" cstate="print"/>
                    <a:stretch>
                      <a:fillRect/>
                    </a:stretch>
                  </pic:blipFill>
                  <pic:spPr>
                    <a:xfrm>
                      <a:off x="0" y="0"/>
                      <a:ext cx="6428002" cy="1270"/>
                    </a:xfrm>
                    <a:prstGeom prst="rect">
                      <a:avLst/>
                    </a:prstGeom>
                  </pic:spPr>
                </pic:pic>
              </a:graphicData>
            </a:graphic>
          </wp:inline>
        </w:drawing>
      </w:r>
      <w:r>
        <w:rPr>
          <w:sz w:val="2"/>
        </w:rPr>
      </w:r>
    </w:p>
    <w:p>
      <w:pPr>
        <w:spacing w:before="0"/>
        <w:ind w:left="376" w:right="0" w:firstLine="0"/>
        <w:jc w:val="left"/>
        <w:rPr>
          <w:sz w:val="16"/>
        </w:rPr>
      </w:pPr>
      <w:r>
        <w:rPr/>
        <w:pict>
          <v:shape style="position:absolute;margin-left:59.220909pt;margin-top:-23.491426pt;width:496pt;height:36.9pt;mso-position-horizontal-relative:page;mso-position-vertical-relative:paragraph;z-index:1583564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02"/>
                    <w:gridCol w:w="1547"/>
                  </w:tblGrid>
                  <w:tr>
                    <w:trPr>
                      <w:trHeight w:val="444" w:hRule="atLeast"/>
                    </w:trPr>
                    <w:tc>
                      <w:tcPr>
                        <w:tcW w:w="8343" w:type="dxa"/>
                        <w:gridSpan w:val="6"/>
                        <w:tcBorders>
                          <w:left w:val="nil"/>
                          <w:bottom w:val="nil"/>
                        </w:tcBorders>
                      </w:tcPr>
                      <w:p>
                        <w:pPr>
                          <w:pStyle w:val="TableParagraph"/>
                          <w:spacing w:before="14"/>
                          <w:ind w:left="105"/>
                          <w:rPr>
                            <w:rFonts w:ascii="Arial"/>
                            <w:sz w:val="14"/>
                          </w:rPr>
                        </w:pPr>
                        <w:r>
                          <w:rPr>
                            <w:rFonts w:ascii="Arial"/>
                            <w:sz w:val="14"/>
                          </w:rPr>
                          <w:t>Use of goods and services</w:t>
                        </w:r>
                      </w:p>
                      <w:p>
                        <w:pPr>
                          <w:pStyle w:val="TableParagraph"/>
                          <w:spacing w:before="69"/>
                          <w:ind w:left="711"/>
                          <w:rPr>
                            <w:rFonts w:ascii="Arial"/>
                            <w:sz w:val="14"/>
                          </w:rPr>
                        </w:pPr>
                        <w:r>
                          <w:rPr>
                            <w:rFonts w:ascii="Arial"/>
                            <w:b/>
                            <w:sz w:val="14"/>
                          </w:rPr>
                          <w:t>2210709 </w:t>
                        </w:r>
                        <w:r>
                          <w:rPr>
                            <w:rFonts w:ascii="Arial"/>
                            <w:sz w:val="14"/>
                          </w:rPr>
                          <w:t>Seminars/Conferences/Workshops - Domestic</w:t>
                        </w:r>
                      </w:p>
                    </w:tc>
                    <w:tc>
                      <w:tcPr>
                        <w:tcW w:w="1547" w:type="dxa"/>
                      </w:tcPr>
                      <w:p>
                        <w:pPr>
                          <w:pStyle w:val="TableParagraph"/>
                          <w:spacing w:before="19"/>
                          <w:ind w:left="972"/>
                          <w:rPr>
                            <w:rFonts w:ascii="Arial"/>
                            <w:b/>
                            <w:sz w:val="16"/>
                          </w:rPr>
                        </w:pPr>
                        <w:r>
                          <w:rPr>
                            <w:rFonts w:ascii="Arial"/>
                            <w:b/>
                            <w:sz w:val="16"/>
                          </w:rPr>
                          <w:t>84,279</w:t>
                        </w:r>
                      </w:p>
                      <w:p>
                        <w:pPr>
                          <w:pStyle w:val="TableParagraph"/>
                          <w:spacing w:line="179" w:lineRule="exact" w:before="42"/>
                          <w:ind w:left="988"/>
                          <w:rPr>
                            <w:rFonts w:ascii="Arial"/>
                            <w:b/>
                            <w:sz w:val="16"/>
                          </w:rPr>
                        </w:pPr>
                        <w:r>
                          <w:rPr>
                            <w:rFonts w:ascii="Arial"/>
                            <w:b/>
                            <w:sz w:val="16"/>
                          </w:rPr>
                          <w:t>84,279</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left w:val="single" w:sz="2" w:space="0" w:color="000000"/>
                          <w:bottom w:val="nil"/>
                          <w:right w:val="nil"/>
                        </w:tcBorders>
                      </w:tcPr>
                      <w:p>
                        <w:pPr>
                          <w:pStyle w:val="TableParagraph"/>
                          <w:spacing w:before="18"/>
                          <w:ind w:left="13"/>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6"/>
                          <w:ind w:left="821"/>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31"/>
                          <w:ind w:left="248"/>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4" w:lineRule="exact" w:before="19"/>
                          <w:ind w:left="814"/>
                          <w:rPr>
                            <w:rFonts w:ascii="Arial"/>
                            <w:b/>
                            <w:i/>
                            <w:sz w:val="18"/>
                          </w:rPr>
                        </w:pPr>
                        <w:r>
                          <w:rPr>
                            <w:rFonts w:ascii="Arial"/>
                            <w:b/>
                            <w:i/>
                            <w:sz w:val="18"/>
                          </w:rPr>
                          <w:t>332,309</w:t>
                        </w:r>
                      </w:p>
                    </w:tc>
                  </w:tr>
                </w:tbl>
                <w:p>
                  <w:pPr>
                    <w:pStyle w:val="BodyText"/>
                  </w:pPr>
                </w:p>
              </w:txbxContent>
            </v:textbox>
            <w10:wrap type="none"/>
          </v:shape>
        </w:pict>
      </w:r>
      <w:r>
        <w:rPr/>
        <w:pict>
          <v:shape style="position:absolute;margin-left:59.232876pt;margin-top:26.022593pt;width:496pt;height:48.45pt;mso-position-horizontal-relative:page;mso-position-vertical-relative:paragraph;z-index:1583616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01"/>
                    <w:gridCol w:w="1546"/>
                  </w:tblGrid>
                  <w:tr>
                    <w:trPr>
                      <w:trHeight w:val="675" w:hRule="atLeast"/>
                    </w:trPr>
                    <w:tc>
                      <w:tcPr>
                        <w:tcW w:w="8340"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70"/>
                          <w:ind w:left="711"/>
                          <w:rPr>
                            <w:rFonts w:ascii="Arial"/>
                            <w:sz w:val="14"/>
                          </w:rPr>
                        </w:pPr>
                        <w:r>
                          <w:rPr>
                            <w:rFonts w:ascii="Arial"/>
                            <w:b/>
                            <w:sz w:val="14"/>
                          </w:rPr>
                          <w:t>2210108 </w:t>
                        </w:r>
                        <w:r>
                          <w:rPr>
                            <w:rFonts w:ascii="Arial"/>
                            <w:sz w:val="14"/>
                          </w:rPr>
                          <w:t>Construction Material</w:t>
                        </w:r>
                      </w:p>
                      <w:p>
                        <w:pPr>
                          <w:pStyle w:val="TableParagraph"/>
                          <w:spacing w:before="65"/>
                          <w:ind w:left="711"/>
                          <w:rPr>
                            <w:rFonts w:ascii="Arial"/>
                            <w:sz w:val="14"/>
                          </w:rPr>
                        </w:pPr>
                        <w:r>
                          <w:rPr>
                            <w:rFonts w:ascii="Arial"/>
                            <w:b/>
                            <w:sz w:val="14"/>
                          </w:rPr>
                          <w:t>2211203 </w:t>
                        </w:r>
                        <w:r>
                          <w:rPr>
                            <w:rFonts w:ascii="Arial"/>
                            <w:sz w:val="14"/>
                          </w:rPr>
                          <w:t>Emergency Works</w:t>
                        </w:r>
                      </w:p>
                    </w:tc>
                    <w:tc>
                      <w:tcPr>
                        <w:tcW w:w="1546" w:type="dxa"/>
                      </w:tcPr>
                      <w:p>
                        <w:pPr>
                          <w:pStyle w:val="TableParagraph"/>
                          <w:spacing w:before="21"/>
                          <w:ind w:right="73"/>
                          <w:jc w:val="right"/>
                          <w:rPr>
                            <w:rFonts w:ascii="Arial"/>
                            <w:b/>
                            <w:sz w:val="16"/>
                          </w:rPr>
                        </w:pPr>
                        <w:r>
                          <w:rPr>
                            <w:rFonts w:ascii="Arial"/>
                            <w:b/>
                            <w:spacing w:val="-1"/>
                            <w:sz w:val="16"/>
                          </w:rPr>
                          <w:t>332,309</w:t>
                        </w:r>
                      </w:p>
                      <w:p>
                        <w:pPr>
                          <w:pStyle w:val="TableParagraph"/>
                          <w:spacing w:before="42"/>
                          <w:ind w:right="58"/>
                          <w:jc w:val="right"/>
                          <w:rPr>
                            <w:rFonts w:ascii="Arial"/>
                            <w:b/>
                            <w:sz w:val="16"/>
                          </w:rPr>
                        </w:pPr>
                        <w:r>
                          <w:rPr>
                            <w:rFonts w:ascii="Arial"/>
                            <w:b/>
                            <w:spacing w:val="-1"/>
                            <w:sz w:val="16"/>
                          </w:rPr>
                          <w:t>260,482</w:t>
                        </w:r>
                      </w:p>
                      <w:p>
                        <w:pPr>
                          <w:pStyle w:val="TableParagraph"/>
                          <w:spacing w:line="182" w:lineRule="exact" w:before="42"/>
                          <w:ind w:right="57"/>
                          <w:jc w:val="right"/>
                          <w:rPr>
                            <w:rFonts w:ascii="Arial"/>
                            <w:b/>
                            <w:sz w:val="16"/>
                          </w:rPr>
                        </w:pPr>
                        <w:r>
                          <w:rPr>
                            <w:rFonts w:ascii="Arial"/>
                            <w:b/>
                            <w:spacing w:val="-1"/>
                            <w:sz w:val="16"/>
                          </w:rPr>
                          <w:t>71,827</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115</w:t>
                        </w:r>
                      </w:p>
                    </w:tc>
                    <w:tc>
                      <w:tcPr>
                        <w:tcW w:w="5103" w:type="dxa"/>
                        <w:tcBorders>
                          <w:left w:val="single" w:sz="2" w:space="0" w:color="000000"/>
                          <w:bottom w:val="nil"/>
                          <w:right w:val="nil"/>
                        </w:tcBorders>
                      </w:tcPr>
                      <w:p>
                        <w:pPr>
                          <w:pStyle w:val="TableParagraph"/>
                          <w:spacing w:line="140" w:lineRule="atLeast" w:before="16"/>
                          <w:ind w:left="12"/>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5"/>
                          <w:ind w:left="235" w:right="243"/>
                          <w:jc w:val="center"/>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3" w:lineRule="exact" w:before="19"/>
                          <w:ind w:left="817"/>
                          <w:rPr>
                            <w:rFonts w:ascii="Arial"/>
                            <w:b/>
                            <w:i/>
                            <w:sz w:val="18"/>
                          </w:rPr>
                        </w:pPr>
                        <w:r>
                          <w:rPr>
                            <w:rFonts w:ascii="Arial"/>
                            <w:b/>
                            <w:i/>
                            <w:sz w:val="18"/>
                          </w:rPr>
                          <w:t>145,802</w:t>
                        </w:r>
                      </w:p>
                    </w:tc>
                  </w:tr>
                </w:tbl>
                <w:p>
                  <w:pPr>
                    <w:pStyle w:val="BodyText"/>
                  </w:pPr>
                </w:p>
              </w:txbxContent>
            </v:textbox>
            <w10:wrap type="none"/>
          </v:shape>
        </w:pict>
      </w: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5"/>
        </w:rPr>
      </w:pPr>
      <w:r>
        <w:rPr/>
        <w:drawing>
          <wp:anchor distT="0" distB="0" distL="0" distR="0" allowOverlap="1" layoutInCell="1" locked="0" behindDoc="0" simplePos="0" relativeHeight="176">
            <wp:simplePos x="0" y="0"/>
            <wp:positionH relativeFrom="page">
              <wp:posOffset>752868</wp:posOffset>
            </wp:positionH>
            <wp:positionV relativeFrom="paragraph">
              <wp:posOffset>207462</wp:posOffset>
            </wp:positionV>
            <wp:extent cx="6261662" cy="1809"/>
            <wp:effectExtent l="0" t="0" r="0" b="0"/>
            <wp:wrapTopAndBottom/>
            <wp:docPr id="59" name="image21.png"/>
            <wp:cNvGraphicFramePr>
              <a:graphicFrameLocks noChangeAspect="1"/>
            </wp:cNvGraphicFramePr>
            <a:graphic>
              <a:graphicData uri="http://schemas.openxmlformats.org/drawingml/2006/picture">
                <pic:pic>
                  <pic:nvPicPr>
                    <pic:cNvPr id="60"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9"/>
        <w:rPr>
          <w:sz w:val="17"/>
        </w:rPr>
      </w:pPr>
    </w:p>
    <w:p>
      <w:pPr>
        <w:spacing w:line="590" w:lineRule="auto" w:before="0"/>
        <w:ind w:left="376" w:right="9944" w:firstLine="58"/>
        <w:jc w:val="left"/>
        <w:rPr>
          <w:sz w:val="16"/>
        </w:rPr>
      </w:pPr>
      <w:r>
        <w:rPr/>
        <w:drawing>
          <wp:anchor distT="0" distB="0" distL="0" distR="0" allowOverlap="1" layoutInCell="1" locked="0" behindDoc="0" simplePos="0" relativeHeight="15832064">
            <wp:simplePos x="0" y="0"/>
            <wp:positionH relativeFrom="page">
              <wp:posOffset>1173607</wp:posOffset>
            </wp:positionH>
            <wp:positionV relativeFrom="paragraph">
              <wp:posOffset>-12289</wp:posOffset>
            </wp:positionV>
            <wp:extent cx="4826000" cy="278973"/>
            <wp:effectExtent l="0" t="0" r="0" b="0"/>
            <wp:wrapNone/>
            <wp:docPr id="61" name="image26.png"/>
            <wp:cNvGraphicFramePr>
              <a:graphicFrameLocks noChangeAspect="1"/>
            </wp:cNvGraphicFramePr>
            <a:graphic>
              <a:graphicData uri="http://schemas.openxmlformats.org/drawingml/2006/picture">
                <pic:pic>
                  <pic:nvPicPr>
                    <pic:cNvPr id="62" name="image26.png"/>
                    <pic:cNvPicPr/>
                  </pic:nvPicPr>
                  <pic:blipFill>
                    <a:blip r:embed="rId99" cstate="print"/>
                    <a:stretch>
                      <a:fillRect/>
                    </a:stretch>
                  </pic:blipFill>
                  <pic:spPr>
                    <a:xfrm>
                      <a:off x="0" y="0"/>
                      <a:ext cx="4826000" cy="278973"/>
                    </a:xfrm>
                    <a:prstGeom prst="rect">
                      <a:avLst/>
                    </a:prstGeom>
                  </pic:spPr>
                </pic:pic>
              </a:graphicData>
            </a:graphic>
          </wp:anchor>
        </w:drawing>
      </w:r>
      <w:r>
        <w:rPr/>
        <w:drawing>
          <wp:anchor distT="0" distB="0" distL="0" distR="0" allowOverlap="1" layoutInCell="1" locked="0" behindDoc="0" simplePos="0" relativeHeight="15832576">
            <wp:simplePos x="0" y="0"/>
            <wp:positionH relativeFrom="page">
              <wp:posOffset>6200775</wp:posOffset>
            </wp:positionH>
            <wp:positionV relativeFrom="paragraph">
              <wp:posOffset>273082</wp:posOffset>
            </wp:positionV>
            <wp:extent cx="727533" cy="1270"/>
            <wp:effectExtent l="0" t="0" r="0" b="0"/>
            <wp:wrapNone/>
            <wp:docPr id="63" name="image13.png"/>
            <wp:cNvGraphicFramePr>
              <a:graphicFrameLocks noChangeAspect="1"/>
            </wp:cNvGraphicFramePr>
            <a:graphic>
              <a:graphicData uri="http://schemas.openxmlformats.org/drawingml/2006/picture">
                <pic:pic>
                  <pic:nvPicPr>
                    <pic:cNvPr id="64" name="image13.png"/>
                    <pic:cNvPicPr/>
                  </pic:nvPicPr>
                  <pic:blipFill>
                    <a:blip r:embed="rId84" cstate="print"/>
                    <a:stretch>
                      <a:fillRect/>
                    </a:stretch>
                  </pic:blipFill>
                  <pic:spPr>
                    <a:xfrm>
                      <a:off x="0" y="0"/>
                      <a:ext cx="727533" cy="1270"/>
                    </a:xfrm>
                    <a:prstGeom prst="rect">
                      <a:avLst/>
                    </a:prstGeom>
                  </pic:spPr>
                </pic:pic>
              </a:graphicData>
            </a:graphic>
          </wp:anchor>
        </w:drawing>
      </w:r>
      <w:r>
        <w:rPr/>
        <w:pict>
          <v:shape style="position:absolute;margin-left:63.923885pt;margin-top:-34.795483pt;width:490.6pt;height:48.25pt;mso-position-horizontal-relative:page;mso-position-vertical-relative:paragraph;z-index:1583667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8244"/>
                    <w:gridCol w:w="1546"/>
                  </w:tblGrid>
                  <w:tr>
                    <w:trPr>
                      <w:trHeight w:val="224" w:hRule="atLeast"/>
                    </w:trPr>
                    <w:tc>
                      <w:tcPr>
                        <w:tcW w:w="8244" w:type="dxa"/>
                        <w:tcBorders>
                          <w:left w:val="nil"/>
                          <w:bottom w:val="nil"/>
                        </w:tcBorders>
                      </w:tcPr>
                      <w:p>
                        <w:pPr>
                          <w:pStyle w:val="TableParagraph"/>
                          <w:spacing w:before="16"/>
                          <w:ind w:left="11"/>
                          <w:rPr>
                            <w:rFonts w:ascii="Arial"/>
                            <w:sz w:val="14"/>
                          </w:rPr>
                        </w:pPr>
                        <w:r>
                          <w:rPr>
                            <w:rFonts w:ascii="Arial"/>
                            <w:sz w:val="14"/>
                          </w:rPr>
                          <w:t>Use of goods and services</w:t>
                        </w:r>
                      </w:p>
                    </w:tc>
                    <w:tc>
                      <w:tcPr>
                        <w:tcW w:w="1546" w:type="dxa"/>
                        <w:tcBorders>
                          <w:bottom w:val="nil"/>
                        </w:tcBorders>
                      </w:tcPr>
                      <w:p>
                        <w:pPr>
                          <w:pStyle w:val="TableParagraph"/>
                          <w:spacing w:before="20"/>
                          <w:ind w:right="71"/>
                          <w:jc w:val="right"/>
                          <w:rPr>
                            <w:rFonts w:ascii="Arial"/>
                            <w:b/>
                            <w:sz w:val="16"/>
                          </w:rPr>
                        </w:pPr>
                        <w:r>
                          <w:rPr>
                            <w:rFonts w:ascii="Arial"/>
                            <w:b/>
                            <w:sz w:val="16"/>
                          </w:rPr>
                          <w:t>145,802</w:t>
                        </w:r>
                      </w:p>
                    </w:tc>
                  </w:tr>
                  <w:tr>
                    <w:trPr>
                      <w:trHeight w:val="224" w:hRule="atLeast"/>
                    </w:trPr>
                    <w:tc>
                      <w:tcPr>
                        <w:tcW w:w="8244" w:type="dxa"/>
                        <w:tcBorders>
                          <w:top w:val="nil"/>
                          <w:left w:val="nil"/>
                          <w:bottom w:val="nil"/>
                        </w:tcBorders>
                      </w:tcPr>
                      <w:p>
                        <w:pPr>
                          <w:pStyle w:val="TableParagraph"/>
                          <w:spacing w:before="19"/>
                          <w:ind w:left="617"/>
                          <w:rPr>
                            <w:rFonts w:ascii="Arial"/>
                            <w:sz w:val="14"/>
                          </w:rPr>
                        </w:pPr>
                        <w:r>
                          <w:rPr>
                            <w:rFonts w:ascii="Arial"/>
                            <w:b/>
                            <w:sz w:val="14"/>
                          </w:rPr>
                          <w:t>2210108 </w:t>
                        </w:r>
                        <w:r>
                          <w:rPr>
                            <w:rFonts w:ascii="Arial"/>
                            <w:sz w:val="14"/>
                          </w:rPr>
                          <w:t>Construction Material</w:t>
                        </w:r>
                      </w:p>
                    </w:tc>
                    <w:tc>
                      <w:tcPr>
                        <w:tcW w:w="1546" w:type="dxa"/>
                        <w:tcBorders>
                          <w:top w:val="nil"/>
                          <w:bottom w:val="nil"/>
                        </w:tcBorders>
                      </w:tcPr>
                      <w:p>
                        <w:pPr>
                          <w:pStyle w:val="TableParagraph"/>
                          <w:spacing w:before="20"/>
                          <w:ind w:right="55"/>
                          <w:jc w:val="right"/>
                          <w:rPr>
                            <w:rFonts w:ascii="Arial"/>
                            <w:b/>
                            <w:sz w:val="16"/>
                          </w:rPr>
                        </w:pPr>
                        <w:r>
                          <w:rPr>
                            <w:rFonts w:ascii="Arial"/>
                            <w:b/>
                            <w:sz w:val="16"/>
                          </w:rPr>
                          <w:t>42,602</w:t>
                        </w:r>
                      </w:p>
                    </w:tc>
                  </w:tr>
                  <w:tr>
                    <w:trPr>
                      <w:trHeight w:val="221" w:hRule="atLeast"/>
                    </w:trPr>
                    <w:tc>
                      <w:tcPr>
                        <w:tcW w:w="8244" w:type="dxa"/>
                        <w:tcBorders>
                          <w:top w:val="nil"/>
                          <w:left w:val="nil"/>
                          <w:bottom w:val="nil"/>
                        </w:tcBorders>
                      </w:tcPr>
                      <w:p>
                        <w:pPr>
                          <w:pStyle w:val="TableParagraph"/>
                          <w:spacing w:before="21"/>
                          <w:ind w:left="617"/>
                          <w:rPr>
                            <w:rFonts w:ascii="Arial"/>
                            <w:sz w:val="14"/>
                          </w:rPr>
                        </w:pPr>
                        <w:r>
                          <w:rPr>
                            <w:rFonts w:ascii="Arial"/>
                            <w:b/>
                            <w:sz w:val="14"/>
                          </w:rPr>
                          <w:t>2210502 </w:t>
                        </w:r>
                        <w:r>
                          <w:rPr>
                            <w:rFonts w:ascii="Arial"/>
                            <w:sz w:val="14"/>
                          </w:rPr>
                          <w:t>Maintenance and Repairs - Official Vehicles</w:t>
                        </w:r>
                      </w:p>
                    </w:tc>
                    <w:tc>
                      <w:tcPr>
                        <w:tcW w:w="1546" w:type="dxa"/>
                        <w:tcBorders>
                          <w:top w:val="nil"/>
                          <w:bottom w:val="single" w:sz="2" w:space="0" w:color="000000"/>
                        </w:tcBorders>
                      </w:tcPr>
                      <w:p>
                        <w:pPr>
                          <w:pStyle w:val="TableParagraph"/>
                          <w:spacing w:line="180" w:lineRule="exact" w:before="21"/>
                          <w:ind w:right="55"/>
                          <w:jc w:val="right"/>
                          <w:rPr>
                            <w:rFonts w:ascii="Arial"/>
                            <w:b/>
                            <w:sz w:val="16"/>
                          </w:rPr>
                        </w:pPr>
                        <w:r>
                          <w:rPr>
                            <w:rFonts w:ascii="Arial"/>
                            <w:b/>
                            <w:sz w:val="16"/>
                          </w:rPr>
                          <w:t>103,200</w:t>
                        </w:r>
                      </w:p>
                    </w:tc>
                  </w:tr>
                  <w:tr>
                    <w:trPr>
                      <w:trHeight w:val="281" w:hRule="atLeast"/>
                    </w:trPr>
                    <w:tc>
                      <w:tcPr>
                        <w:tcW w:w="8244" w:type="dxa"/>
                        <w:tcBorders>
                          <w:top w:val="nil"/>
                          <w:left w:val="nil"/>
                          <w:bottom w:val="nil"/>
                          <w:right w:val="single" w:sz="2" w:space="0" w:color="000000"/>
                        </w:tcBorders>
                      </w:tcPr>
                      <w:p>
                        <w:pPr>
                          <w:pStyle w:val="TableParagraph"/>
                          <w:tabs>
                            <w:tab w:pos="1445" w:val="left" w:leader="none"/>
                          </w:tabs>
                          <w:spacing w:before="11"/>
                          <w:ind w:left="30"/>
                          <w:rPr>
                            <w:rFonts w:ascii="Arial"/>
                            <w:b/>
                            <w:i/>
                            <w:sz w:val="12"/>
                          </w:rPr>
                        </w:pPr>
                        <w:r>
                          <w:rPr>
                            <w:color w:val="000080"/>
                            <w:position w:val="-2"/>
                            <w:sz w:val="16"/>
                          </w:rPr>
                          <w:t>rogram</w:t>
                        </w:r>
                        <w:r>
                          <w:rPr>
                            <w:color w:val="000080"/>
                            <w:spacing w:val="-7"/>
                            <w:position w:val="-2"/>
                            <w:sz w:val="16"/>
                          </w:rPr>
                          <w:t> </w:t>
                        </w:r>
                        <w:r>
                          <w:rPr>
                            <w:rFonts w:ascii="Arial"/>
                            <w:position w:val="-3"/>
                            <w:sz w:val="16"/>
                          </w:rPr>
                          <w:t>92001003</w:t>
                          <w:tab/>
                        </w:r>
                        <w:r>
                          <w:rPr>
                            <w:rFonts w:ascii="Arial"/>
                            <w:b/>
                            <w:i/>
                            <w:sz w:val="12"/>
                          </w:rPr>
                          <w:t>SP3: Human Resource</w:t>
                        </w:r>
                      </w:p>
                    </w:tc>
                    <w:tc>
                      <w:tcPr>
                        <w:tcW w:w="1546" w:type="dxa"/>
                        <w:tcBorders>
                          <w:top w:val="single" w:sz="2" w:space="0" w:color="000000"/>
                          <w:left w:val="single" w:sz="2" w:space="0" w:color="000000"/>
                          <w:bottom w:val="single" w:sz="2" w:space="0" w:color="000000"/>
                          <w:right w:val="single" w:sz="12" w:space="0" w:color="000080"/>
                        </w:tcBorders>
                      </w:tcPr>
                      <w:p>
                        <w:pPr>
                          <w:pStyle w:val="TableParagraph"/>
                          <w:spacing w:before="20"/>
                          <w:ind w:right="50"/>
                          <w:jc w:val="right"/>
                          <w:rPr>
                            <w:rFonts w:ascii="Arial"/>
                            <w:b/>
                            <w:i/>
                            <w:sz w:val="18"/>
                          </w:rPr>
                        </w:pPr>
                        <w:r>
                          <w:rPr>
                            <w:rFonts w:ascii="Arial"/>
                            <w:b/>
                            <w:i/>
                            <w:sz w:val="18"/>
                          </w:rPr>
                          <w:t>57,967</w:t>
                        </w:r>
                      </w:p>
                    </w:tc>
                  </w:tr>
                </w:tbl>
                <w:p>
                  <w:pPr>
                    <w:pStyle w:val="BodyText"/>
                  </w:pPr>
                </w:p>
              </w:txbxContent>
            </v:textbox>
            <w10:wrap type="none"/>
          </v:shape>
        </w:pict>
      </w:r>
      <w:r>
        <w:rPr/>
        <w:pict>
          <v:shape style="position:absolute;margin-left:59.208885pt;margin-top:21.604517pt;width:496.75pt;height:14.45pt;mso-position-horizontal-relative:page;mso-position-vertical-relative:paragraph;z-index:1583718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895"/>
                    <w:gridCol w:w="1952"/>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5"/>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802</w:t>
                        </w:r>
                      </w:p>
                    </w:tc>
                    <w:tc>
                      <w:tcPr>
                        <w:tcW w:w="3895" w:type="dxa"/>
                        <w:tcBorders>
                          <w:top w:val="nil"/>
                          <w:left w:val="single" w:sz="2" w:space="0" w:color="000000"/>
                          <w:bottom w:val="nil"/>
                          <w:right w:val="nil"/>
                        </w:tcBorders>
                      </w:tcPr>
                      <w:p>
                        <w:pPr>
                          <w:pStyle w:val="TableParagraph"/>
                          <w:spacing w:before="17"/>
                          <w:ind w:left="13"/>
                          <w:rPr>
                            <w:rFonts w:ascii="Arial"/>
                            <w:b/>
                            <w:i/>
                            <w:sz w:val="12"/>
                          </w:rPr>
                        </w:pPr>
                        <w:r>
                          <w:rPr>
                            <w:rFonts w:ascii="Arial"/>
                            <w:b/>
                            <w:i/>
                            <w:sz w:val="12"/>
                          </w:rPr>
                          <w:t>910802 - Personnel and Staff Management</w:t>
                        </w:r>
                      </w:p>
                    </w:tc>
                    <w:tc>
                      <w:tcPr>
                        <w:tcW w:w="1952" w:type="dxa"/>
                        <w:tcBorders>
                          <w:left w:val="nil"/>
                          <w:bottom w:val="nil"/>
                          <w:right w:val="nil"/>
                        </w:tcBorders>
                      </w:tcPr>
                      <w:p>
                        <w:pPr>
                          <w:pStyle w:val="TableParagraph"/>
                          <w:spacing w:before="15"/>
                          <w:ind w:right="263"/>
                          <w:jc w:val="right"/>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 w:lineRule="exact"/>
                          <w:ind w:left="209"/>
                          <w:rPr>
                            <w:sz w:val="2"/>
                          </w:rPr>
                        </w:pPr>
                        <w:r>
                          <w:rPr>
                            <w:sz w:val="2"/>
                          </w:rPr>
                          <w:drawing>
                            <wp:inline distT="0" distB="0" distL="0" distR="0">
                              <wp:extent cx="737433" cy="1270"/>
                              <wp:effectExtent l="0" t="0" r="0" b="0"/>
                              <wp:docPr id="65" name="image13.png"/>
                              <wp:cNvGraphicFramePr>
                                <a:graphicFrameLocks noChangeAspect="1"/>
                              </wp:cNvGraphicFramePr>
                              <a:graphic>
                                <a:graphicData uri="http://schemas.openxmlformats.org/drawingml/2006/picture">
                                  <pic:pic>
                                    <pic:nvPicPr>
                                      <pic:cNvPr id="66" name="image13.png"/>
                                      <pic:cNvPicPr/>
                                    </pic:nvPicPr>
                                    <pic:blipFill>
                                      <a:blip r:embed="rId84" cstate="print"/>
                                      <a:stretch>
                                        <a:fillRect/>
                                      </a:stretch>
                                    </pic:blipFill>
                                    <pic:spPr>
                                      <a:xfrm>
                                        <a:off x="0" y="0"/>
                                        <a:ext cx="737433" cy="1270"/>
                                      </a:xfrm>
                                      <a:prstGeom prst="rect">
                                        <a:avLst/>
                                      </a:prstGeom>
                                    </pic:spPr>
                                  </pic:pic>
                                </a:graphicData>
                              </a:graphic>
                            </wp:inline>
                          </w:drawing>
                        </w:r>
                        <w:r>
                          <w:rPr>
                            <w:sz w:val="2"/>
                          </w:rPr>
                        </w:r>
                      </w:p>
                      <w:p>
                        <w:pPr>
                          <w:pStyle w:val="TableParagraph"/>
                          <w:spacing w:line="202" w:lineRule="exact"/>
                          <w:ind w:left="890"/>
                          <w:rPr>
                            <w:rFonts w:ascii="Arial"/>
                            <w:b/>
                            <w:i/>
                            <w:sz w:val="18"/>
                          </w:rPr>
                        </w:pPr>
                        <w:r>
                          <w:rPr>
                            <w:rFonts w:ascii="Arial"/>
                            <w:b/>
                            <w:i/>
                            <w:sz w:val="18"/>
                          </w:rPr>
                          <w:t>57,967</w:t>
                        </w:r>
                      </w:p>
                    </w:tc>
                  </w:tr>
                </w:tbl>
                <w:p>
                  <w:pPr>
                    <w:pStyle w:val="BodyText"/>
                  </w:pPr>
                </w:p>
              </w:txbxContent>
            </v:textbox>
            <w10:wrap type="none"/>
          </v:shape>
        </w:pict>
      </w:r>
      <w:r>
        <w:rPr/>
        <w:pict>
          <v:shape style="position:absolute;margin-left:63.935848pt;margin-top:48.692619pt;width:490.6pt;height:37.050pt;mso-position-horizontal-relative:page;mso-position-vertical-relative:paragraph;z-index:1583769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8244"/>
                    <w:gridCol w:w="1546"/>
                  </w:tblGrid>
                  <w:tr>
                    <w:trPr>
                      <w:trHeight w:val="224" w:hRule="atLeast"/>
                    </w:trPr>
                    <w:tc>
                      <w:tcPr>
                        <w:tcW w:w="8244" w:type="dxa"/>
                        <w:tcBorders>
                          <w:left w:val="nil"/>
                          <w:bottom w:val="nil"/>
                        </w:tcBorders>
                      </w:tcPr>
                      <w:p>
                        <w:pPr>
                          <w:pStyle w:val="TableParagraph"/>
                          <w:spacing w:before="15"/>
                          <w:ind w:left="11"/>
                          <w:rPr>
                            <w:rFonts w:ascii="Arial"/>
                            <w:sz w:val="14"/>
                          </w:rPr>
                        </w:pPr>
                        <w:r>
                          <w:rPr>
                            <w:rFonts w:ascii="Arial"/>
                            <w:sz w:val="14"/>
                          </w:rPr>
                          <w:t>Use of goods and services</w:t>
                        </w:r>
                      </w:p>
                    </w:tc>
                    <w:tc>
                      <w:tcPr>
                        <w:tcW w:w="1546" w:type="dxa"/>
                        <w:tcBorders>
                          <w:bottom w:val="nil"/>
                        </w:tcBorders>
                      </w:tcPr>
                      <w:p>
                        <w:pPr>
                          <w:pStyle w:val="TableParagraph"/>
                          <w:spacing w:before="20"/>
                          <w:ind w:right="71"/>
                          <w:jc w:val="right"/>
                          <w:rPr>
                            <w:rFonts w:ascii="Arial"/>
                            <w:b/>
                            <w:sz w:val="16"/>
                          </w:rPr>
                        </w:pPr>
                        <w:r>
                          <w:rPr>
                            <w:rFonts w:ascii="Arial"/>
                            <w:b/>
                            <w:sz w:val="16"/>
                          </w:rPr>
                          <w:t>57,967</w:t>
                        </w:r>
                      </w:p>
                    </w:tc>
                  </w:tr>
                  <w:tr>
                    <w:trPr>
                      <w:trHeight w:val="221" w:hRule="atLeast"/>
                    </w:trPr>
                    <w:tc>
                      <w:tcPr>
                        <w:tcW w:w="8244" w:type="dxa"/>
                        <w:tcBorders>
                          <w:top w:val="nil"/>
                          <w:left w:val="nil"/>
                          <w:bottom w:val="nil"/>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top w:val="nil"/>
                          <w:bottom w:val="single" w:sz="2" w:space="0" w:color="000000"/>
                        </w:tcBorders>
                      </w:tcPr>
                      <w:p>
                        <w:pPr>
                          <w:pStyle w:val="TableParagraph"/>
                          <w:spacing w:line="180" w:lineRule="exact" w:before="21"/>
                          <w:ind w:right="55"/>
                          <w:jc w:val="right"/>
                          <w:rPr>
                            <w:rFonts w:ascii="Arial"/>
                            <w:b/>
                            <w:sz w:val="16"/>
                          </w:rPr>
                        </w:pPr>
                        <w:r>
                          <w:rPr>
                            <w:rFonts w:ascii="Arial"/>
                            <w:b/>
                            <w:sz w:val="16"/>
                          </w:rPr>
                          <w:t>57,967</w:t>
                        </w:r>
                      </w:p>
                    </w:tc>
                  </w:tr>
                  <w:tr>
                    <w:trPr>
                      <w:trHeight w:val="281" w:hRule="atLeast"/>
                    </w:trPr>
                    <w:tc>
                      <w:tcPr>
                        <w:tcW w:w="8244" w:type="dxa"/>
                        <w:tcBorders>
                          <w:top w:val="nil"/>
                          <w:left w:val="nil"/>
                          <w:bottom w:val="nil"/>
                          <w:right w:val="single" w:sz="2" w:space="0" w:color="000000"/>
                        </w:tcBorders>
                      </w:tcPr>
                      <w:p>
                        <w:pPr>
                          <w:pStyle w:val="TableParagraph"/>
                          <w:tabs>
                            <w:tab w:pos="1445" w:val="left" w:leader="none"/>
                          </w:tabs>
                          <w:spacing w:before="12"/>
                          <w:ind w:left="30"/>
                          <w:rPr>
                            <w:rFonts w:ascii="Arial"/>
                            <w:b/>
                            <w:i/>
                            <w:sz w:val="12"/>
                          </w:rPr>
                        </w:pPr>
                        <w:r>
                          <w:rPr>
                            <w:color w:val="000080"/>
                            <w:position w:val="-2"/>
                            <w:sz w:val="16"/>
                          </w:rPr>
                          <w:t>rogram</w:t>
                        </w:r>
                        <w:r>
                          <w:rPr>
                            <w:color w:val="000080"/>
                            <w:spacing w:val="-7"/>
                            <w:position w:val="-2"/>
                            <w:sz w:val="16"/>
                          </w:rPr>
                          <w:t> </w:t>
                        </w:r>
                        <w:r>
                          <w:rPr>
                            <w:rFonts w:ascii="Arial"/>
                            <w:position w:val="-3"/>
                            <w:sz w:val="16"/>
                          </w:rPr>
                          <w:t>92001004</w:t>
                          <w:tab/>
                        </w:r>
                        <w:r>
                          <w:rPr>
                            <w:rFonts w:ascii="Arial"/>
                            <w:b/>
                            <w:i/>
                            <w:sz w:val="12"/>
                          </w:rPr>
                          <w:t>SP4: Planning, Budgeting, Monitoring and</w:t>
                        </w:r>
                        <w:r>
                          <w:rPr>
                            <w:rFonts w:ascii="Arial"/>
                            <w:b/>
                            <w:i/>
                            <w:spacing w:val="2"/>
                            <w:sz w:val="12"/>
                          </w:rPr>
                          <w:t> </w:t>
                        </w:r>
                        <w:r>
                          <w:rPr>
                            <w:rFonts w:ascii="Arial"/>
                            <w:b/>
                            <w:i/>
                            <w:sz w:val="12"/>
                          </w:rPr>
                          <w:t>Evaluation</w:t>
                        </w:r>
                      </w:p>
                    </w:tc>
                    <w:tc>
                      <w:tcPr>
                        <w:tcW w:w="1546" w:type="dxa"/>
                        <w:tcBorders>
                          <w:top w:val="single" w:sz="2" w:space="0" w:color="000000"/>
                          <w:left w:val="single" w:sz="2" w:space="0" w:color="000000"/>
                          <w:bottom w:val="single" w:sz="2" w:space="0" w:color="000000"/>
                          <w:right w:val="single" w:sz="12" w:space="0" w:color="000080"/>
                        </w:tcBorders>
                      </w:tcPr>
                      <w:p>
                        <w:pPr>
                          <w:pStyle w:val="TableParagraph"/>
                          <w:spacing w:before="20"/>
                          <w:ind w:right="51"/>
                          <w:jc w:val="right"/>
                          <w:rPr>
                            <w:rFonts w:ascii="Arial"/>
                            <w:b/>
                            <w:i/>
                            <w:sz w:val="18"/>
                          </w:rPr>
                        </w:pPr>
                        <w:r>
                          <w:rPr>
                            <w:rFonts w:ascii="Arial"/>
                            <w:b/>
                            <w:i/>
                            <w:sz w:val="18"/>
                          </w:rPr>
                          <w:t>261,921</w:t>
                        </w:r>
                      </w:p>
                    </w:tc>
                  </w:tr>
                </w:tbl>
                <w:p>
                  <w:pPr>
                    <w:pStyle w:val="BodyText"/>
                  </w:pPr>
                </w:p>
              </w:txbxContent>
            </v:textbox>
            <w10:wrap type="none"/>
          </v:shape>
        </w:pict>
      </w:r>
      <w:r>
        <w:rPr>
          <w:color w:val="000080"/>
          <w:sz w:val="16"/>
        </w:rPr>
        <w:t>Sub-P Oper</w:t>
      </w:r>
    </w:p>
    <w:p>
      <w:pPr>
        <w:pStyle w:val="BodyText"/>
        <w:rPr>
          <w:sz w:val="18"/>
        </w:rPr>
      </w:pPr>
    </w:p>
    <w:p>
      <w:pPr>
        <w:pStyle w:val="BodyText"/>
        <w:rPr>
          <w:sz w:val="18"/>
        </w:rPr>
      </w:pPr>
    </w:p>
    <w:p>
      <w:pPr>
        <w:spacing w:line="590" w:lineRule="auto" w:before="125"/>
        <w:ind w:left="376" w:right="9944" w:firstLine="58"/>
        <w:jc w:val="left"/>
        <w:rPr>
          <w:sz w:val="16"/>
        </w:rPr>
      </w:pPr>
      <w:r>
        <w:rPr/>
        <w:drawing>
          <wp:anchor distT="0" distB="0" distL="0" distR="0" allowOverlap="1" layoutInCell="1" locked="0" behindDoc="0" simplePos="0" relativeHeight="15833088">
            <wp:simplePos x="0" y="0"/>
            <wp:positionH relativeFrom="page">
              <wp:posOffset>1173607</wp:posOffset>
            </wp:positionH>
            <wp:positionV relativeFrom="paragraph">
              <wp:posOffset>67087</wp:posOffset>
            </wp:positionV>
            <wp:extent cx="4826000" cy="279607"/>
            <wp:effectExtent l="0" t="0" r="0" b="0"/>
            <wp:wrapNone/>
            <wp:docPr id="67" name="image27.png"/>
            <wp:cNvGraphicFramePr>
              <a:graphicFrameLocks noChangeAspect="1"/>
            </wp:cNvGraphicFramePr>
            <a:graphic>
              <a:graphicData uri="http://schemas.openxmlformats.org/drawingml/2006/picture">
                <pic:pic>
                  <pic:nvPicPr>
                    <pic:cNvPr id="68" name="image27.png"/>
                    <pic:cNvPicPr/>
                  </pic:nvPicPr>
                  <pic:blipFill>
                    <a:blip r:embed="rId100" cstate="print"/>
                    <a:stretch>
                      <a:fillRect/>
                    </a:stretch>
                  </pic:blipFill>
                  <pic:spPr>
                    <a:xfrm>
                      <a:off x="0" y="0"/>
                      <a:ext cx="4826000" cy="279607"/>
                    </a:xfrm>
                    <a:prstGeom prst="rect">
                      <a:avLst/>
                    </a:prstGeom>
                  </pic:spPr>
                </pic:pic>
              </a:graphicData>
            </a:graphic>
          </wp:anchor>
        </w:drawing>
      </w:r>
      <w:r>
        <w:rPr/>
        <w:drawing>
          <wp:anchor distT="0" distB="0" distL="0" distR="0" allowOverlap="1" layoutInCell="1" locked="0" behindDoc="0" simplePos="0" relativeHeight="15833600">
            <wp:simplePos x="0" y="0"/>
            <wp:positionH relativeFrom="page">
              <wp:posOffset>6200775</wp:posOffset>
            </wp:positionH>
            <wp:positionV relativeFrom="paragraph">
              <wp:posOffset>352609</wp:posOffset>
            </wp:positionV>
            <wp:extent cx="727533" cy="1831"/>
            <wp:effectExtent l="0" t="0" r="0" b="0"/>
            <wp:wrapNone/>
            <wp:docPr id="69" name="image16.png"/>
            <wp:cNvGraphicFramePr>
              <a:graphicFrameLocks noChangeAspect="1"/>
            </wp:cNvGraphicFramePr>
            <a:graphic>
              <a:graphicData uri="http://schemas.openxmlformats.org/drawingml/2006/picture">
                <pic:pic>
                  <pic:nvPicPr>
                    <pic:cNvPr id="70" name="image16.png"/>
                    <pic:cNvPicPr/>
                  </pic:nvPicPr>
                  <pic:blipFill>
                    <a:blip r:embed="rId87" cstate="print"/>
                    <a:stretch>
                      <a:fillRect/>
                    </a:stretch>
                  </pic:blipFill>
                  <pic:spPr>
                    <a:xfrm>
                      <a:off x="0" y="0"/>
                      <a:ext cx="727533" cy="1831"/>
                    </a:xfrm>
                    <a:prstGeom prst="rect">
                      <a:avLst/>
                    </a:prstGeom>
                  </pic:spPr>
                </pic:pic>
              </a:graphicData>
            </a:graphic>
          </wp:anchor>
        </w:drawing>
      </w:r>
      <w:r>
        <w:rPr/>
        <w:pict>
          <v:shape style="position:absolute;margin-left:59.232937pt;margin-top:27.878572pt;width:496.7pt;height:14.45pt;mso-position-horizontal-relative:page;mso-position-vertical-relative:paragraph;z-index:1583820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916"/>
                    <w:gridCol w:w="930"/>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5"/>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108</w:t>
                        </w:r>
                      </w:p>
                    </w:tc>
                    <w:tc>
                      <w:tcPr>
                        <w:tcW w:w="4916" w:type="dxa"/>
                        <w:tcBorders>
                          <w:top w:val="nil"/>
                          <w:left w:val="single" w:sz="2" w:space="0" w:color="000000"/>
                          <w:bottom w:val="nil"/>
                          <w:right w:val="nil"/>
                        </w:tcBorders>
                      </w:tcPr>
                      <w:p>
                        <w:pPr>
                          <w:pStyle w:val="TableParagraph"/>
                          <w:spacing w:before="17"/>
                          <w:ind w:left="12"/>
                          <w:rPr>
                            <w:rFonts w:ascii="Arial"/>
                            <w:b/>
                            <w:i/>
                            <w:sz w:val="12"/>
                          </w:rPr>
                        </w:pPr>
                        <w:r>
                          <w:rPr>
                            <w:rFonts w:ascii="Arial"/>
                            <w:b/>
                            <w:i/>
                            <w:sz w:val="12"/>
                          </w:rPr>
                          <w:t>910108 - MONITORING AND EVALUATON OF PROGRAMMES AND PROJECTS</w:t>
                        </w:r>
                      </w:p>
                    </w:tc>
                    <w:tc>
                      <w:tcPr>
                        <w:tcW w:w="930" w:type="dxa"/>
                        <w:tcBorders>
                          <w:left w:val="nil"/>
                          <w:bottom w:val="nil"/>
                          <w:right w:val="nil"/>
                        </w:tcBorders>
                      </w:tcPr>
                      <w:p>
                        <w:pPr>
                          <w:pStyle w:val="TableParagraph"/>
                          <w:spacing w:before="14"/>
                          <w:ind w:left="441"/>
                          <w:rPr>
                            <w:rFonts w:ascii="Arial"/>
                            <w:sz w:val="16"/>
                          </w:rPr>
                        </w:pPr>
                        <w:r>
                          <w:rPr>
                            <w:rFonts w:ascii="Arial"/>
                            <w:sz w:val="16"/>
                          </w:rPr>
                          <w:t>1.0</w:t>
                        </w:r>
                      </w:p>
                    </w:tc>
                    <w:tc>
                      <w:tcPr>
                        <w:tcW w:w="739" w:type="dxa"/>
                        <w:tcBorders>
                          <w:left w:val="nil"/>
                          <w:bottom w:val="nil"/>
                          <w:right w:val="nil"/>
                        </w:tcBorders>
                      </w:tcPr>
                      <w:p>
                        <w:pPr>
                          <w:pStyle w:val="TableParagraph"/>
                          <w:spacing w:before="14"/>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0"/>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 w:lineRule="exact"/>
                          <w:ind w:left="211"/>
                          <w:rPr>
                            <w:sz w:val="2"/>
                          </w:rPr>
                        </w:pPr>
                        <w:r>
                          <w:rPr>
                            <w:sz w:val="2"/>
                          </w:rPr>
                          <w:drawing>
                            <wp:inline distT="0" distB="0" distL="0" distR="0">
                              <wp:extent cx="718806" cy="1809"/>
                              <wp:effectExtent l="0" t="0" r="0" b="0"/>
                              <wp:docPr id="71" name="image16.png"/>
                              <wp:cNvGraphicFramePr>
                                <a:graphicFrameLocks noChangeAspect="1"/>
                              </wp:cNvGraphicFramePr>
                              <a:graphic>
                                <a:graphicData uri="http://schemas.openxmlformats.org/drawingml/2006/picture">
                                  <pic:pic>
                                    <pic:nvPicPr>
                                      <pic:cNvPr id="72" name="image16.png"/>
                                      <pic:cNvPicPr/>
                                    </pic:nvPicPr>
                                    <pic:blipFill>
                                      <a:blip r:embed="rId87" cstate="print"/>
                                      <a:stretch>
                                        <a:fillRect/>
                                      </a:stretch>
                                    </pic:blipFill>
                                    <pic:spPr>
                                      <a:xfrm>
                                        <a:off x="0" y="0"/>
                                        <a:ext cx="718806" cy="1809"/>
                                      </a:xfrm>
                                      <a:prstGeom prst="rect">
                                        <a:avLst/>
                                      </a:prstGeom>
                                    </pic:spPr>
                                  </pic:pic>
                                </a:graphicData>
                              </a:graphic>
                            </wp:inline>
                          </w:drawing>
                        </w:r>
                        <w:r>
                          <w:rPr>
                            <w:sz w:val="2"/>
                          </w:rPr>
                        </w:r>
                      </w:p>
                      <w:p>
                        <w:pPr>
                          <w:pStyle w:val="TableParagraph"/>
                          <w:spacing w:line="202" w:lineRule="exact"/>
                          <w:ind w:left="893"/>
                          <w:rPr>
                            <w:rFonts w:ascii="Arial"/>
                            <w:b/>
                            <w:i/>
                            <w:sz w:val="18"/>
                          </w:rPr>
                        </w:pPr>
                        <w:r>
                          <w:rPr>
                            <w:rFonts w:ascii="Arial"/>
                            <w:b/>
                            <w:i/>
                            <w:sz w:val="18"/>
                          </w:rPr>
                          <w:t>70,765</w:t>
                        </w:r>
                      </w:p>
                    </w:tc>
                  </w:tr>
                </w:tbl>
                <w:p>
                  <w:pPr>
                    <w:pStyle w:val="BodyText"/>
                  </w:pPr>
                </w:p>
              </w:txbxContent>
            </v:textbox>
            <w10:wrap type="none"/>
          </v:shape>
        </w:pict>
      </w:r>
      <w:r>
        <w:rPr/>
        <w:pict>
          <v:shape style="position:absolute;margin-left:59.220852pt;margin-top:54.942623pt;width:496pt;height:59.65pt;mso-position-horizontal-relative:page;mso-position-vertical-relative:paragraph;z-index:1583872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516"/>
                    <w:gridCol w:w="2331"/>
                    <w:gridCol w:w="740"/>
                    <w:gridCol w:w="502"/>
                    <w:gridCol w:w="1547"/>
                  </w:tblGrid>
                  <w:tr>
                    <w:trPr>
                      <w:trHeight w:val="224" w:hRule="atLeast"/>
                    </w:trPr>
                    <w:tc>
                      <w:tcPr>
                        <w:tcW w:w="8343" w:type="dxa"/>
                        <w:gridSpan w:val="6"/>
                        <w:tcBorders>
                          <w:left w:val="nil"/>
                          <w:bottom w:val="nil"/>
                        </w:tcBorders>
                      </w:tcPr>
                      <w:p>
                        <w:pPr>
                          <w:pStyle w:val="TableParagraph"/>
                          <w:spacing w:before="15"/>
                          <w:ind w:left="105"/>
                          <w:rPr>
                            <w:rFonts w:ascii="Arial"/>
                            <w:sz w:val="14"/>
                          </w:rPr>
                        </w:pPr>
                        <w:r>
                          <w:rPr>
                            <w:rFonts w:ascii="Arial"/>
                            <w:sz w:val="14"/>
                          </w:rPr>
                          <w:t>Use of goods and services</w:t>
                        </w:r>
                      </w:p>
                    </w:tc>
                    <w:tc>
                      <w:tcPr>
                        <w:tcW w:w="1547" w:type="dxa"/>
                        <w:tcBorders>
                          <w:bottom w:val="nil"/>
                        </w:tcBorders>
                      </w:tcPr>
                      <w:p>
                        <w:pPr>
                          <w:pStyle w:val="TableParagraph"/>
                          <w:spacing w:before="20"/>
                          <w:ind w:right="76"/>
                          <w:jc w:val="right"/>
                          <w:rPr>
                            <w:rFonts w:ascii="Arial"/>
                            <w:b/>
                            <w:sz w:val="16"/>
                          </w:rPr>
                        </w:pPr>
                        <w:r>
                          <w:rPr>
                            <w:rFonts w:ascii="Arial"/>
                            <w:b/>
                            <w:sz w:val="16"/>
                          </w:rPr>
                          <w:t>70,765</w:t>
                        </w:r>
                      </w:p>
                    </w:tc>
                  </w:tr>
                  <w:tr>
                    <w:trPr>
                      <w:trHeight w:val="226" w:hRule="atLeast"/>
                    </w:trPr>
                    <w:tc>
                      <w:tcPr>
                        <w:tcW w:w="8343" w:type="dxa"/>
                        <w:gridSpan w:val="6"/>
                        <w:tcBorders>
                          <w:top w:val="nil"/>
                          <w:left w:val="nil"/>
                          <w:bottom w:val="nil"/>
                        </w:tcBorders>
                      </w:tcPr>
                      <w:p>
                        <w:pPr>
                          <w:pStyle w:val="TableParagraph"/>
                          <w:spacing w:before="21"/>
                          <w:ind w:left="711"/>
                          <w:rPr>
                            <w:rFonts w:ascii="Arial"/>
                            <w:sz w:val="14"/>
                          </w:rPr>
                        </w:pPr>
                        <w:r>
                          <w:rPr>
                            <w:rFonts w:ascii="Arial"/>
                            <w:b/>
                            <w:sz w:val="14"/>
                          </w:rPr>
                          <w:t>2210103 </w:t>
                        </w:r>
                        <w:r>
                          <w:rPr>
                            <w:rFonts w:ascii="Arial"/>
                            <w:sz w:val="14"/>
                          </w:rPr>
                          <w:t>Refreshment Items</w:t>
                        </w:r>
                      </w:p>
                    </w:tc>
                    <w:tc>
                      <w:tcPr>
                        <w:tcW w:w="1547" w:type="dxa"/>
                        <w:tcBorders>
                          <w:top w:val="nil"/>
                          <w:bottom w:val="nil"/>
                        </w:tcBorders>
                      </w:tcPr>
                      <w:p>
                        <w:pPr>
                          <w:pStyle w:val="TableParagraph"/>
                          <w:spacing w:before="21"/>
                          <w:ind w:right="61"/>
                          <w:jc w:val="right"/>
                          <w:rPr>
                            <w:rFonts w:ascii="Arial"/>
                            <w:b/>
                            <w:sz w:val="16"/>
                          </w:rPr>
                        </w:pPr>
                        <w:r>
                          <w:rPr>
                            <w:rFonts w:ascii="Arial"/>
                            <w:b/>
                            <w:sz w:val="16"/>
                          </w:rPr>
                          <w:t>20,000</w:t>
                        </w:r>
                      </w:p>
                    </w:tc>
                  </w:tr>
                  <w:tr>
                    <w:trPr>
                      <w:trHeight w:val="226" w:hRule="atLeast"/>
                    </w:trPr>
                    <w:tc>
                      <w:tcPr>
                        <w:tcW w:w="8343" w:type="dxa"/>
                        <w:gridSpan w:val="6"/>
                        <w:tcBorders>
                          <w:top w:val="nil"/>
                          <w:left w:val="nil"/>
                          <w:bottom w:val="nil"/>
                        </w:tcBorders>
                      </w:tcPr>
                      <w:p>
                        <w:pPr>
                          <w:pStyle w:val="TableParagraph"/>
                          <w:spacing w:before="21"/>
                          <w:ind w:left="711"/>
                          <w:rPr>
                            <w:rFonts w:ascii="Arial"/>
                            <w:sz w:val="14"/>
                          </w:rPr>
                        </w:pPr>
                        <w:r>
                          <w:rPr>
                            <w:rFonts w:ascii="Arial"/>
                            <w:b/>
                            <w:sz w:val="14"/>
                          </w:rPr>
                          <w:t>2210114 </w:t>
                        </w:r>
                        <w:r>
                          <w:rPr>
                            <w:rFonts w:ascii="Arial"/>
                            <w:sz w:val="14"/>
                          </w:rPr>
                          <w:t>Rations</w:t>
                        </w:r>
                      </w:p>
                    </w:tc>
                    <w:tc>
                      <w:tcPr>
                        <w:tcW w:w="1547" w:type="dxa"/>
                        <w:tcBorders>
                          <w:top w:val="nil"/>
                          <w:bottom w:val="nil"/>
                        </w:tcBorders>
                      </w:tcPr>
                      <w:p>
                        <w:pPr>
                          <w:pStyle w:val="TableParagraph"/>
                          <w:spacing w:before="21"/>
                          <w:ind w:right="61"/>
                          <w:jc w:val="right"/>
                          <w:rPr>
                            <w:rFonts w:ascii="Arial"/>
                            <w:b/>
                            <w:sz w:val="16"/>
                          </w:rPr>
                        </w:pPr>
                        <w:r>
                          <w:rPr>
                            <w:rFonts w:ascii="Arial"/>
                            <w:b/>
                            <w:sz w:val="16"/>
                          </w:rPr>
                          <w:t>30,765</w:t>
                        </w:r>
                      </w:p>
                    </w:tc>
                  </w:tr>
                  <w:tr>
                    <w:trPr>
                      <w:trHeight w:val="221" w:hRule="atLeast"/>
                    </w:trPr>
                    <w:tc>
                      <w:tcPr>
                        <w:tcW w:w="8343" w:type="dxa"/>
                        <w:gridSpan w:val="6"/>
                        <w:tcBorders>
                          <w:top w:val="nil"/>
                          <w:left w:val="nil"/>
                          <w:bottom w:val="nil"/>
                        </w:tcBorders>
                      </w:tcPr>
                      <w:p>
                        <w:pPr>
                          <w:pStyle w:val="TableParagraph"/>
                          <w:spacing w:before="21"/>
                          <w:ind w:left="711"/>
                          <w:rPr>
                            <w:rFonts w:ascii="Arial"/>
                            <w:sz w:val="14"/>
                          </w:rPr>
                        </w:pPr>
                        <w:r>
                          <w:rPr>
                            <w:rFonts w:ascii="Arial"/>
                            <w:b/>
                            <w:sz w:val="14"/>
                          </w:rPr>
                          <w:t>2210511 </w:t>
                        </w:r>
                        <w:r>
                          <w:rPr>
                            <w:rFonts w:ascii="Arial"/>
                            <w:sz w:val="14"/>
                          </w:rPr>
                          <w:t>Local travel cost</w:t>
                        </w:r>
                      </w:p>
                    </w:tc>
                    <w:tc>
                      <w:tcPr>
                        <w:tcW w:w="1547" w:type="dxa"/>
                        <w:tcBorders>
                          <w:top w:val="nil"/>
                        </w:tcBorders>
                      </w:tcPr>
                      <w:p>
                        <w:pPr>
                          <w:pStyle w:val="TableParagraph"/>
                          <w:spacing w:line="180" w:lineRule="exact" w:before="21"/>
                          <w:ind w:right="61"/>
                          <w:jc w:val="right"/>
                          <w:rPr>
                            <w:rFonts w:ascii="Arial"/>
                            <w:b/>
                            <w:sz w:val="16"/>
                          </w:rPr>
                        </w:pPr>
                        <w:r>
                          <w:rPr>
                            <w:rFonts w:ascii="Arial"/>
                            <w:b/>
                            <w:sz w:val="16"/>
                          </w:rPr>
                          <w:t>20,000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111</w:t>
                        </w:r>
                      </w:p>
                    </w:tc>
                    <w:tc>
                      <w:tcPr>
                        <w:tcW w:w="3516" w:type="dxa"/>
                        <w:tcBorders>
                          <w:left w:val="single" w:sz="2" w:space="0" w:color="000000"/>
                          <w:bottom w:val="nil"/>
                          <w:right w:val="nil"/>
                        </w:tcBorders>
                      </w:tcPr>
                      <w:p>
                        <w:pPr>
                          <w:pStyle w:val="TableParagraph"/>
                          <w:spacing w:before="17"/>
                          <w:ind w:left="13"/>
                          <w:rPr>
                            <w:rFonts w:ascii="Arial"/>
                            <w:b/>
                            <w:i/>
                            <w:sz w:val="12"/>
                          </w:rPr>
                        </w:pPr>
                        <w:r>
                          <w:rPr>
                            <w:rFonts w:ascii="Arial"/>
                            <w:b/>
                            <w:i/>
                            <w:sz w:val="12"/>
                          </w:rPr>
                          <w:t>910111 - DATA COLLECTION</w:t>
                        </w:r>
                      </w:p>
                    </w:tc>
                    <w:tc>
                      <w:tcPr>
                        <w:tcW w:w="2331" w:type="dxa"/>
                        <w:tcBorders>
                          <w:left w:val="nil"/>
                          <w:bottom w:val="nil"/>
                          <w:right w:val="nil"/>
                        </w:tcBorders>
                      </w:tcPr>
                      <w:p>
                        <w:pPr>
                          <w:pStyle w:val="TableParagraph"/>
                          <w:spacing w:before="14"/>
                          <w:ind w:right="264"/>
                          <w:jc w:val="right"/>
                          <w:rPr>
                            <w:rFonts w:ascii="Arial"/>
                            <w:sz w:val="16"/>
                          </w:rPr>
                        </w:pPr>
                        <w:r>
                          <w:rPr>
                            <w:rFonts w:ascii="Arial"/>
                            <w:sz w:val="16"/>
                          </w:rPr>
                          <w:t>1.0</w:t>
                        </w:r>
                      </w:p>
                    </w:tc>
                    <w:tc>
                      <w:tcPr>
                        <w:tcW w:w="740" w:type="dxa"/>
                        <w:tcBorders>
                          <w:left w:val="nil"/>
                          <w:bottom w:val="nil"/>
                          <w:right w:val="nil"/>
                        </w:tcBorders>
                      </w:tcPr>
                      <w:p>
                        <w:pPr>
                          <w:pStyle w:val="TableParagraph"/>
                          <w:spacing w:before="14"/>
                          <w:ind w:left="244" w:right="232"/>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5" w:lineRule="exact" w:before="18"/>
                          <w:ind w:right="49"/>
                          <w:jc w:val="right"/>
                          <w:rPr>
                            <w:rFonts w:ascii="Arial"/>
                            <w:b/>
                            <w:i/>
                            <w:sz w:val="18"/>
                          </w:rPr>
                        </w:pPr>
                        <w:r>
                          <w:rPr>
                            <w:rFonts w:ascii="Arial"/>
                            <w:b/>
                            <w:i/>
                            <w:sz w:val="18"/>
                          </w:rPr>
                          <w:t>77,001</w:t>
                        </w:r>
                      </w:p>
                    </w:tc>
                  </w:tr>
                </w:tbl>
                <w:p>
                  <w:pPr>
                    <w:pStyle w:val="BodyText"/>
                  </w:pPr>
                </w:p>
              </w:txbxContent>
            </v:textbox>
            <w10:wrap type="none"/>
          </v:shape>
        </w:pict>
      </w:r>
      <w:r>
        <w:rPr>
          <w:color w:val="000080"/>
          <w:sz w:val="16"/>
        </w:rPr>
        <w:t>Sub-P Oper</w:t>
      </w:r>
    </w:p>
    <w:p>
      <w:pPr>
        <w:pStyle w:val="BodyText"/>
        <w:rPr>
          <w:sz w:val="20"/>
        </w:rPr>
      </w:pPr>
    </w:p>
    <w:p>
      <w:pPr>
        <w:pStyle w:val="BodyText"/>
        <w:rPr>
          <w:sz w:val="20"/>
        </w:rPr>
      </w:pPr>
    </w:p>
    <w:p>
      <w:pPr>
        <w:pStyle w:val="BodyText"/>
        <w:rPr>
          <w:sz w:val="20"/>
        </w:rPr>
      </w:pPr>
    </w:p>
    <w:p>
      <w:pPr>
        <w:pStyle w:val="BodyText"/>
        <w:spacing w:before="7"/>
        <w:rPr>
          <w:sz w:val="24"/>
        </w:rPr>
      </w:pPr>
    </w:p>
    <w:p>
      <w:pPr>
        <w:pStyle w:val="BodyText"/>
        <w:spacing w:line="20" w:lineRule="exact"/>
        <w:ind w:left="705" w:right="-87"/>
        <w:rPr>
          <w:sz w:val="2"/>
        </w:rPr>
      </w:pPr>
      <w:r>
        <w:rPr>
          <w:sz w:val="2"/>
        </w:rPr>
        <w:drawing>
          <wp:inline distT="0" distB="0" distL="0" distR="0">
            <wp:extent cx="6423926" cy="1270"/>
            <wp:effectExtent l="0" t="0" r="0" b="0"/>
            <wp:docPr id="73" name="image20.png"/>
            <wp:cNvGraphicFramePr>
              <a:graphicFrameLocks noChangeAspect="1"/>
            </wp:cNvGraphicFramePr>
            <a:graphic>
              <a:graphicData uri="http://schemas.openxmlformats.org/drawingml/2006/picture">
                <pic:pic>
                  <pic:nvPicPr>
                    <pic:cNvPr id="74" name="image20.png"/>
                    <pic:cNvPicPr/>
                  </pic:nvPicPr>
                  <pic:blipFill>
                    <a:blip r:embed="rId91" cstate="print"/>
                    <a:stretch>
                      <a:fillRect/>
                    </a:stretch>
                  </pic:blipFill>
                  <pic:spPr>
                    <a:xfrm>
                      <a:off x="0" y="0"/>
                      <a:ext cx="6423926" cy="1270"/>
                    </a:xfrm>
                    <a:prstGeom prst="rect">
                      <a:avLst/>
                    </a:prstGeom>
                  </pic:spPr>
                </pic:pic>
              </a:graphicData>
            </a:graphic>
          </wp:inline>
        </w:drawing>
      </w:r>
      <w:r>
        <w:rPr>
          <w:sz w:val="2"/>
        </w:rPr>
      </w:r>
    </w:p>
    <w:p>
      <w:pPr>
        <w:spacing w:before="0"/>
        <w:ind w:left="376" w:right="0" w:firstLine="0"/>
        <w:jc w:val="left"/>
        <w:rPr>
          <w:sz w:val="16"/>
        </w:rPr>
      </w:pPr>
      <w:r>
        <w:rPr>
          <w:color w:val="000080"/>
          <w:sz w:val="16"/>
        </w:rPr>
        <w:t>Operation</w:t>
      </w:r>
    </w:p>
    <w:p>
      <w:pPr>
        <w:pStyle w:val="BodyText"/>
        <w:spacing w:before="4"/>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4" w:hRule="atLeast"/>
        </w:trPr>
        <w:tc>
          <w:tcPr>
            <w:tcW w:w="8244" w:type="dxa"/>
            <w:tcBorders>
              <w:top w:val="single" w:sz="2" w:space="0" w:color="000080"/>
              <w:right w:val="single" w:sz="2" w:space="0" w:color="000080"/>
            </w:tcBorders>
          </w:tcPr>
          <w:p>
            <w:pPr>
              <w:pStyle w:val="TableParagraph"/>
              <w:spacing w:before="15"/>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1"/>
              <w:jc w:val="right"/>
              <w:rPr>
                <w:rFonts w:ascii="Arial"/>
                <w:b/>
                <w:sz w:val="16"/>
              </w:rPr>
            </w:pPr>
            <w:r>
              <w:rPr>
                <w:rFonts w:ascii="Arial"/>
                <w:b/>
                <w:sz w:val="16"/>
              </w:rPr>
              <w:t>77,001</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2210103 </w:t>
            </w:r>
            <w:r>
              <w:rPr>
                <w:rFonts w:ascii="Arial"/>
                <w:sz w:val="14"/>
              </w:rPr>
              <w:t>Refreshment Items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25,667</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30,667</w:t>
            </w:r>
          </w:p>
        </w:tc>
      </w:tr>
      <w:tr>
        <w:trPr>
          <w:trHeight w:val="217"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line="176" w:lineRule="exact" w:before="21"/>
              <w:ind w:right="55"/>
              <w:jc w:val="right"/>
              <w:rPr>
                <w:rFonts w:ascii="Arial"/>
                <w:b/>
                <w:sz w:val="16"/>
              </w:rPr>
            </w:pPr>
            <w:r>
              <w:rPr>
                <w:rFonts w:ascii="Arial"/>
                <w:b/>
                <w:sz w:val="16"/>
              </w:rPr>
              <w:t>20,667</w:t>
            </w:r>
          </w:p>
        </w:tc>
      </w:tr>
    </w:tbl>
    <w:p>
      <w:pPr>
        <w:spacing w:after="0" w:line="176" w:lineRule="exact"/>
        <w:jc w:val="right"/>
        <w:rPr>
          <w:rFonts w:ascii="Arial"/>
          <w:sz w:val="16"/>
        </w:rPr>
        <w:sectPr>
          <w:pgSz w:w="11910" w:h="16850"/>
          <w:pgMar w:header="715" w:footer="923" w:top="980" w:bottom="1120" w:left="480" w:right="640"/>
        </w:sectPr>
      </w:pPr>
    </w:p>
    <w:p>
      <w:pPr>
        <w:pStyle w:val="BodyText"/>
        <w:spacing w:before="4"/>
        <w:rPr>
          <w:sz w:val="29"/>
        </w:rPr>
      </w:pPr>
    </w:p>
    <w:tbl>
      <w:tblPr>
        <w:tblW w:w="0" w:type="auto"/>
        <w:jc w:val="left"/>
        <w:tblInd w:w="36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934"/>
        <w:gridCol w:w="664"/>
        <w:gridCol w:w="4099"/>
        <w:gridCol w:w="1744"/>
        <w:gridCol w:w="737"/>
        <w:gridCol w:w="525"/>
        <w:gridCol w:w="1532"/>
      </w:tblGrid>
      <w:tr>
        <w:trPr>
          <w:trHeight w:val="245" w:hRule="atLeast"/>
        </w:trPr>
        <w:tc>
          <w:tcPr>
            <w:tcW w:w="934" w:type="dxa"/>
            <w:tcBorders>
              <w:left w:val="nil"/>
              <w:bottom w:val="nil"/>
              <w:right w:val="single" w:sz="2" w:space="0" w:color="000000"/>
            </w:tcBorders>
          </w:tcPr>
          <w:p>
            <w:pPr>
              <w:pStyle w:val="TableParagraph"/>
              <w:spacing w:before="19"/>
              <w:ind w:left="17"/>
              <w:rPr>
                <w:sz w:val="16"/>
              </w:rPr>
            </w:pPr>
            <w:r>
              <w:rPr>
                <w:color w:val="000080"/>
                <w:sz w:val="16"/>
              </w:rPr>
              <w:t>Operation</w:t>
            </w:r>
          </w:p>
        </w:tc>
        <w:tc>
          <w:tcPr>
            <w:tcW w:w="664" w:type="dxa"/>
            <w:tcBorders>
              <w:top w:val="double" w:sz="1" w:space="0" w:color="000080"/>
              <w:left w:val="single" w:sz="2" w:space="0" w:color="000000"/>
              <w:bottom w:val="single" w:sz="2" w:space="0" w:color="000000"/>
              <w:right w:val="single" w:sz="2" w:space="0" w:color="000000"/>
            </w:tcBorders>
          </w:tcPr>
          <w:p>
            <w:pPr>
              <w:pStyle w:val="TableParagraph"/>
              <w:spacing w:before="18"/>
              <w:ind w:left="14"/>
              <w:rPr>
                <w:rFonts w:ascii="Arial"/>
                <w:sz w:val="16"/>
              </w:rPr>
            </w:pPr>
            <w:r>
              <w:rPr>
                <w:rFonts w:ascii="Arial"/>
                <w:w w:val="90"/>
                <w:sz w:val="16"/>
                <w:u w:val="single"/>
              </w:rPr>
              <w:t>910</w:t>
            </w:r>
            <w:r>
              <w:rPr>
                <w:rFonts w:ascii="Arial"/>
                <w:w w:val="90"/>
                <w:sz w:val="16"/>
              </w:rPr>
              <w:t>809</w:t>
            </w:r>
          </w:p>
        </w:tc>
        <w:tc>
          <w:tcPr>
            <w:tcW w:w="4099" w:type="dxa"/>
            <w:tcBorders>
              <w:left w:val="single" w:sz="2" w:space="0" w:color="000000"/>
              <w:bottom w:val="nil"/>
              <w:right w:val="nil"/>
            </w:tcBorders>
          </w:tcPr>
          <w:p>
            <w:pPr>
              <w:pStyle w:val="TableParagraph"/>
              <w:spacing w:before="21"/>
              <w:ind w:left="14"/>
              <w:rPr>
                <w:rFonts w:ascii="Arial"/>
                <w:b/>
                <w:i/>
                <w:sz w:val="12"/>
              </w:rPr>
            </w:pPr>
            <w:r>
              <w:rPr>
                <w:rFonts w:ascii="Arial"/>
                <w:b/>
                <w:i/>
                <w:sz w:val="12"/>
              </w:rPr>
              <w:t>910809 - Citizen participation in local governance</w:t>
            </w:r>
          </w:p>
        </w:tc>
        <w:tc>
          <w:tcPr>
            <w:tcW w:w="1744" w:type="dxa"/>
            <w:tcBorders>
              <w:left w:val="nil"/>
              <w:bottom w:val="nil"/>
              <w:right w:val="nil"/>
            </w:tcBorders>
          </w:tcPr>
          <w:p>
            <w:pPr>
              <w:pStyle w:val="TableParagraph"/>
              <w:spacing w:before="18"/>
              <w:ind w:right="258"/>
              <w:jc w:val="right"/>
              <w:rPr>
                <w:rFonts w:ascii="Arial"/>
                <w:sz w:val="16"/>
              </w:rPr>
            </w:pPr>
            <w:r>
              <w:rPr>
                <w:rFonts w:ascii="Arial"/>
                <w:sz w:val="16"/>
              </w:rPr>
              <w:t>1.0</w:t>
            </w:r>
          </w:p>
        </w:tc>
        <w:tc>
          <w:tcPr>
            <w:tcW w:w="737" w:type="dxa"/>
            <w:tcBorders>
              <w:left w:val="nil"/>
              <w:bottom w:val="nil"/>
              <w:right w:val="nil"/>
            </w:tcBorders>
          </w:tcPr>
          <w:p>
            <w:pPr>
              <w:pStyle w:val="TableParagraph"/>
              <w:spacing w:before="18"/>
              <w:ind w:left="270"/>
              <w:rPr>
                <w:rFonts w:ascii="Arial"/>
                <w:sz w:val="16"/>
              </w:rPr>
            </w:pPr>
            <w:r>
              <w:rPr>
                <w:rFonts w:ascii="Arial"/>
                <w:sz w:val="16"/>
              </w:rPr>
              <w:t>1.0</w:t>
            </w:r>
          </w:p>
        </w:tc>
        <w:tc>
          <w:tcPr>
            <w:tcW w:w="525" w:type="dxa"/>
            <w:tcBorders>
              <w:left w:val="nil"/>
              <w:bottom w:val="nil"/>
              <w:right w:val="single" w:sz="2" w:space="0" w:color="000000"/>
            </w:tcBorders>
          </w:tcPr>
          <w:p>
            <w:pPr>
              <w:pStyle w:val="TableParagraph"/>
              <w:spacing w:before="34"/>
              <w:ind w:left="256"/>
              <w:rPr>
                <w:rFonts w:ascii="Arial"/>
                <w:sz w:val="16"/>
              </w:rPr>
            </w:pPr>
            <w:r>
              <w:rPr>
                <w:rFonts w:ascii="Arial"/>
                <w:sz w:val="16"/>
              </w:rPr>
              <w:t>1.0</w:t>
            </w:r>
          </w:p>
        </w:tc>
        <w:tc>
          <w:tcPr>
            <w:tcW w:w="1532" w:type="dxa"/>
            <w:tcBorders>
              <w:top w:val="double" w:sz="1" w:space="0" w:color="000080"/>
              <w:left w:val="single" w:sz="2" w:space="0" w:color="000000"/>
              <w:bottom w:val="single" w:sz="2" w:space="0" w:color="000000"/>
              <w:right w:val="single" w:sz="18" w:space="0" w:color="000080"/>
            </w:tcBorders>
          </w:tcPr>
          <w:p>
            <w:pPr>
              <w:pStyle w:val="TableParagraph"/>
              <w:spacing w:line="204" w:lineRule="exact" w:before="22"/>
              <w:ind w:left="902"/>
              <w:rPr>
                <w:rFonts w:ascii="Arial"/>
                <w:b/>
                <w:i/>
                <w:sz w:val="18"/>
              </w:rPr>
            </w:pPr>
            <w:r>
              <w:rPr>
                <w:rFonts w:ascii="Arial"/>
                <w:b/>
                <w:i/>
                <w:sz w:val="18"/>
              </w:rPr>
              <w:t>52,257</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6"/>
        </w:rPr>
      </w:pPr>
      <w:r>
        <w:rPr/>
        <w:drawing>
          <wp:anchor distT="0" distB="0" distL="0" distR="0" allowOverlap="1" layoutInCell="1" locked="0" behindDoc="0" simplePos="0" relativeHeight="216">
            <wp:simplePos x="0" y="0"/>
            <wp:positionH relativeFrom="page">
              <wp:posOffset>752868</wp:posOffset>
            </wp:positionH>
            <wp:positionV relativeFrom="paragraph">
              <wp:posOffset>147887</wp:posOffset>
            </wp:positionV>
            <wp:extent cx="6327662" cy="1524"/>
            <wp:effectExtent l="0" t="0" r="0" b="0"/>
            <wp:wrapTopAndBottom/>
            <wp:docPr id="75" name="image28.png"/>
            <wp:cNvGraphicFramePr>
              <a:graphicFrameLocks noChangeAspect="1"/>
            </wp:cNvGraphicFramePr>
            <a:graphic>
              <a:graphicData uri="http://schemas.openxmlformats.org/drawingml/2006/picture">
                <pic:pic>
                  <pic:nvPicPr>
                    <pic:cNvPr id="76" name="image28.png"/>
                    <pic:cNvPicPr/>
                  </pic:nvPicPr>
                  <pic:blipFill>
                    <a:blip r:embed="rId101" cstate="print"/>
                    <a:stretch>
                      <a:fillRect/>
                    </a:stretch>
                  </pic:blipFill>
                  <pic:spPr>
                    <a:xfrm>
                      <a:off x="0" y="0"/>
                      <a:ext cx="6327662" cy="1524"/>
                    </a:xfrm>
                    <a:prstGeom prst="rect">
                      <a:avLst/>
                    </a:prstGeom>
                  </pic:spPr>
                </pic:pic>
              </a:graphicData>
            </a:graphic>
          </wp:anchor>
        </w:drawing>
      </w:r>
    </w:p>
    <w:p>
      <w:pPr>
        <w:spacing w:line="172" w:lineRule="exact"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rPr>
          <w:sz w:val="11"/>
        </w:rPr>
      </w:pPr>
    </w:p>
    <w:tbl>
      <w:tblPr>
        <w:tblW w:w="0" w:type="auto"/>
        <w:jc w:val="left"/>
        <w:tblInd w:w="1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66"/>
        <w:gridCol w:w="3916"/>
        <w:gridCol w:w="2971"/>
        <w:gridCol w:w="102"/>
        <w:gridCol w:w="1564"/>
      </w:tblGrid>
      <w:tr>
        <w:trPr>
          <w:trHeight w:val="204" w:hRule="atLeast"/>
        </w:trPr>
        <w:tc>
          <w:tcPr>
            <w:tcW w:w="666" w:type="dxa"/>
          </w:tcPr>
          <w:p>
            <w:pPr>
              <w:pStyle w:val="TableParagraph"/>
              <w:ind w:left="28" w:right="52"/>
              <w:jc w:val="center"/>
              <w:rPr>
                <w:rFonts w:ascii="Arial"/>
                <w:b/>
                <w:sz w:val="14"/>
              </w:rPr>
            </w:pPr>
            <w:r>
              <w:rPr>
                <w:rFonts w:ascii="Arial"/>
                <w:b/>
                <w:sz w:val="14"/>
              </w:rPr>
              <w:t>2210103</w:t>
            </w:r>
          </w:p>
        </w:tc>
        <w:tc>
          <w:tcPr>
            <w:tcW w:w="3916" w:type="dxa"/>
          </w:tcPr>
          <w:p>
            <w:pPr>
              <w:pStyle w:val="TableParagraph"/>
              <w:spacing w:line="157" w:lineRule="exact"/>
              <w:ind w:left="77"/>
              <w:rPr>
                <w:rFonts w:ascii="Arial"/>
                <w:sz w:val="14"/>
              </w:rPr>
            </w:pPr>
            <w:r>
              <w:rPr>
                <w:rFonts w:ascii="Arial"/>
                <w:sz w:val="14"/>
              </w:rPr>
              <w:t>Refreshment Items</w:t>
            </w:r>
          </w:p>
        </w:tc>
        <w:tc>
          <w:tcPr>
            <w:tcW w:w="2971" w:type="dxa"/>
          </w:tcPr>
          <w:p>
            <w:pPr>
              <w:pStyle w:val="TableParagraph"/>
              <w:rPr>
                <w:sz w:val="14"/>
              </w:rPr>
            </w:pPr>
          </w:p>
        </w:tc>
        <w:tc>
          <w:tcPr>
            <w:tcW w:w="102" w:type="dxa"/>
          </w:tcPr>
          <w:p>
            <w:pPr>
              <w:pStyle w:val="TableParagraph"/>
              <w:rPr>
                <w:sz w:val="14"/>
              </w:rPr>
            </w:pPr>
          </w:p>
        </w:tc>
        <w:tc>
          <w:tcPr>
            <w:tcW w:w="1564" w:type="dxa"/>
          </w:tcPr>
          <w:p>
            <w:pPr>
              <w:pStyle w:val="TableParagraph"/>
              <w:ind w:right="54"/>
              <w:jc w:val="right"/>
              <w:rPr>
                <w:rFonts w:ascii="Arial"/>
                <w:b/>
                <w:sz w:val="16"/>
              </w:rPr>
            </w:pPr>
            <w:r>
              <w:rPr>
                <w:rFonts w:ascii="Arial"/>
                <w:b/>
                <w:sz w:val="16"/>
              </w:rPr>
              <w:t>25,000</w:t>
            </w:r>
          </w:p>
        </w:tc>
      </w:tr>
      <w:tr>
        <w:trPr>
          <w:trHeight w:val="225" w:hRule="atLeast"/>
        </w:trPr>
        <w:tc>
          <w:tcPr>
            <w:tcW w:w="666" w:type="dxa"/>
          </w:tcPr>
          <w:p>
            <w:pPr>
              <w:pStyle w:val="TableParagraph"/>
              <w:spacing w:before="19"/>
              <w:ind w:left="28" w:right="52"/>
              <w:jc w:val="center"/>
              <w:rPr>
                <w:rFonts w:ascii="Arial"/>
                <w:b/>
                <w:sz w:val="14"/>
              </w:rPr>
            </w:pPr>
            <w:r>
              <w:rPr>
                <w:rFonts w:ascii="Arial"/>
                <w:b/>
                <w:sz w:val="14"/>
              </w:rPr>
              <w:t>2210114</w:t>
            </w:r>
          </w:p>
        </w:tc>
        <w:tc>
          <w:tcPr>
            <w:tcW w:w="3916" w:type="dxa"/>
          </w:tcPr>
          <w:p>
            <w:pPr>
              <w:pStyle w:val="TableParagraph"/>
              <w:spacing w:before="15"/>
              <w:ind w:left="77"/>
              <w:rPr>
                <w:rFonts w:ascii="Arial"/>
                <w:sz w:val="14"/>
              </w:rPr>
            </w:pPr>
            <w:r>
              <w:rPr>
                <w:rFonts w:ascii="Arial"/>
                <w:sz w:val="14"/>
              </w:rPr>
              <w:t>Rations</w:t>
            </w:r>
          </w:p>
        </w:tc>
        <w:tc>
          <w:tcPr>
            <w:tcW w:w="2971" w:type="dxa"/>
          </w:tcPr>
          <w:p>
            <w:pPr>
              <w:pStyle w:val="TableParagraph"/>
              <w:rPr>
                <w:sz w:val="14"/>
              </w:rPr>
            </w:pPr>
          </w:p>
        </w:tc>
        <w:tc>
          <w:tcPr>
            <w:tcW w:w="102" w:type="dxa"/>
          </w:tcPr>
          <w:p>
            <w:pPr>
              <w:pStyle w:val="TableParagraph"/>
              <w:rPr>
                <w:sz w:val="14"/>
              </w:rPr>
            </w:pPr>
          </w:p>
        </w:tc>
        <w:tc>
          <w:tcPr>
            <w:tcW w:w="1564" w:type="dxa"/>
          </w:tcPr>
          <w:p>
            <w:pPr>
              <w:pStyle w:val="TableParagraph"/>
              <w:spacing w:before="20"/>
              <w:ind w:right="54"/>
              <w:jc w:val="right"/>
              <w:rPr>
                <w:rFonts w:ascii="Arial"/>
                <w:b/>
                <w:sz w:val="16"/>
              </w:rPr>
            </w:pPr>
            <w:r>
              <w:rPr>
                <w:rFonts w:ascii="Arial"/>
                <w:b/>
                <w:sz w:val="16"/>
              </w:rPr>
              <w:t>4,931</w:t>
            </w:r>
          </w:p>
        </w:tc>
      </w:tr>
      <w:tr>
        <w:trPr>
          <w:trHeight w:val="225" w:hRule="atLeast"/>
        </w:trPr>
        <w:tc>
          <w:tcPr>
            <w:tcW w:w="666" w:type="dxa"/>
          </w:tcPr>
          <w:p>
            <w:pPr>
              <w:pStyle w:val="TableParagraph"/>
              <w:spacing w:before="20"/>
              <w:ind w:left="28" w:right="52"/>
              <w:jc w:val="center"/>
              <w:rPr>
                <w:rFonts w:ascii="Arial"/>
                <w:b/>
                <w:sz w:val="14"/>
              </w:rPr>
            </w:pPr>
            <w:r>
              <w:rPr>
                <w:rFonts w:ascii="Arial"/>
                <w:b/>
                <w:sz w:val="14"/>
              </w:rPr>
              <w:t>2210511</w:t>
            </w:r>
          </w:p>
        </w:tc>
        <w:tc>
          <w:tcPr>
            <w:tcW w:w="3916" w:type="dxa"/>
          </w:tcPr>
          <w:p>
            <w:pPr>
              <w:pStyle w:val="TableParagraph"/>
              <w:spacing w:before="17"/>
              <w:ind w:left="77"/>
              <w:rPr>
                <w:rFonts w:ascii="Arial"/>
                <w:sz w:val="14"/>
              </w:rPr>
            </w:pPr>
            <w:r>
              <w:rPr>
                <w:rFonts w:ascii="Arial"/>
                <w:sz w:val="14"/>
              </w:rPr>
              <w:t>Local travel cost</w:t>
            </w:r>
          </w:p>
        </w:tc>
        <w:tc>
          <w:tcPr>
            <w:tcW w:w="2971" w:type="dxa"/>
          </w:tcPr>
          <w:p>
            <w:pPr>
              <w:pStyle w:val="TableParagraph"/>
              <w:rPr>
                <w:sz w:val="14"/>
              </w:rPr>
            </w:pPr>
          </w:p>
        </w:tc>
        <w:tc>
          <w:tcPr>
            <w:tcW w:w="102" w:type="dxa"/>
          </w:tcPr>
          <w:p>
            <w:pPr>
              <w:pStyle w:val="TableParagraph"/>
              <w:rPr>
                <w:sz w:val="14"/>
              </w:rPr>
            </w:pPr>
          </w:p>
        </w:tc>
        <w:tc>
          <w:tcPr>
            <w:tcW w:w="1564" w:type="dxa"/>
          </w:tcPr>
          <w:p>
            <w:pPr>
              <w:pStyle w:val="TableParagraph"/>
              <w:spacing w:before="21"/>
              <w:ind w:right="54"/>
              <w:jc w:val="right"/>
              <w:rPr>
                <w:rFonts w:ascii="Arial"/>
                <w:b/>
                <w:sz w:val="16"/>
              </w:rPr>
            </w:pPr>
            <w:r>
              <w:rPr>
                <w:rFonts w:ascii="Arial"/>
                <w:b/>
                <w:sz w:val="16"/>
              </w:rPr>
              <w:t>7,000</w:t>
            </w:r>
          </w:p>
        </w:tc>
      </w:tr>
      <w:tr>
        <w:trPr>
          <w:trHeight w:val="236" w:hRule="atLeast"/>
        </w:trPr>
        <w:tc>
          <w:tcPr>
            <w:tcW w:w="666" w:type="dxa"/>
          </w:tcPr>
          <w:p>
            <w:pPr>
              <w:pStyle w:val="TableParagraph"/>
              <w:spacing w:before="21"/>
              <w:ind w:left="28" w:right="52"/>
              <w:jc w:val="center"/>
              <w:rPr>
                <w:rFonts w:ascii="Arial"/>
                <w:b/>
                <w:sz w:val="14"/>
              </w:rPr>
            </w:pPr>
            <w:r>
              <w:rPr>
                <w:rFonts w:ascii="Arial"/>
                <w:b/>
                <w:sz w:val="14"/>
              </w:rPr>
              <w:t>2210709</w:t>
            </w:r>
          </w:p>
        </w:tc>
        <w:tc>
          <w:tcPr>
            <w:tcW w:w="3916" w:type="dxa"/>
          </w:tcPr>
          <w:p>
            <w:pPr>
              <w:pStyle w:val="TableParagraph"/>
              <w:spacing w:before="17"/>
              <w:ind w:left="77"/>
              <w:rPr>
                <w:rFonts w:ascii="Arial"/>
                <w:sz w:val="14"/>
              </w:rPr>
            </w:pPr>
            <w:r>
              <w:rPr>
                <w:rFonts w:ascii="Arial"/>
                <w:sz w:val="14"/>
              </w:rPr>
              <w:t>Seminars/Conferences/Workshops - Domestic</w:t>
            </w:r>
          </w:p>
        </w:tc>
        <w:tc>
          <w:tcPr>
            <w:tcW w:w="2971" w:type="dxa"/>
          </w:tcPr>
          <w:p>
            <w:pPr>
              <w:pStyle w:val="TableParagraph"/>
              <w:rPr>
                <w:sz w:val="14"/>
              </w:rPr>
            </w:pPr>
          </w:p>
        </w:tc>
        <w:tc>
          <w:tcPr>
            <w:tcW w:w="102" w:type="dxa"/>
          </w:tcPr>
          <w:p>
            <w:pPr>
              <w:pStyle w:val="TableParagraph"/>
              <w:rPr>
                <w:sz w:val="14"/>
              </w:rPr>
            </w:pPr>
          </w:p>
        </w:tc>
        <w:tc>
          <w:tcPr>
            <w:tcW w:w="1564" w:type="dxa"/>
          </w:tcPr>
          <w:p>
            <w:pPr>
              <w:pStyle w:val="TableParagraph"/>
              <w:spacing w:before="21"/>
              <w:ind w:right="54"/>
              <w:jc w:val="right"/>
              <w:rPr>
                <w:rFonts w:ascii="Arial"/>
                <w:b/>
                <w:sz w:val="16"/>
              </w:rPr>
            </w:pPr>
            <w:r>
              <w:rPr>
                <w:rFonts w:ascii="Arial"/>
                <w:b/>
                <w:sz w:val="16"/>
              </w:rPr>
              <w:t>24,967</w:t>
            </w:r>
          </w:p>
        </w:tc>
      </w:tr>
      <w:tr>
        <w:trPr>
          <w:trHeight w:val="333" w:hRule="atLeast"/>
        </w:trPr>
        <w:tc>
          <w:tcPr>
            <w:tcW w:w="666" w:type="dxa"/>
          </w:tcPr>
          <w:p>
            <w:pPr>
              <w:pStyle w:val="TableParagraph"/>
              <w:rPr>
                <w:sz w:val="14"/>
              </w:rPr>
            </w:pPr>
          </w:p>
        </w:tc>
        <w:tc>
          <w:tcPr>
            <w:tcW w:w="3916" w:type="dxa"/>
          </w:tcPr>
          <w:p>
            <w:pPr>
              <w:pStyle w:val="TableParagraph"/>
              <w:rPr>
                <w:sz w:val="14"/>
              </w:rPr>
            </w:pPr>
          </w:p>
        </w:tc>
        <w:tc>
          <w:tcPr>
            <w:tcW w:w="2971" w:type="dxa"/>
          </w:tcPr>
          <w:p>
            <w:pPr>
              <w:pStyle w:val="TableParagraph"/>
              <w:spacing w:before="72"/>
              <w:ind w:left="980"/>
              <w:rPr>
                <w:rFonts w:ascii="Arial"/>
                <w:b/>
                <w:sz w:val="18"/>
              </w:rPr>
            </w:pPr>
            <w:r>
              <w:rPr>
                <w:rFonts w:ascii="Arial"/>
                <w:b/>
                <w:sz w:val="18"/>
              </w:rPr>
              <w:t>Non Financial Assets</w:t>
            </w:r>
          </w:p>
        </w:tc>
        <w:tc>
          <w:tcPr>
            <w:tcW w:w="102" w:type="dxa"/>
          </w:tcPr>
          <w:p>
            <w:pPr>
              <w:pStyle w:val="TableParagraph"/>
              <w:rPr>
                <w:sz w:val="14"/>
              </w:rPr>
            </w:pPr>
          </w:p>
        </w:tc>
        <w:tc>
          <w:tcPr>
            <w:tcW w:w="1564" w:type="dxa"/>
          </w:tcPr>
          <w:p>
            <w:pPr>
              <w:pStyle w:val="TableParagraph"/>
              <w:spacing w:before="72"/>
              <w:ind w:right="52"/>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361</w:t>
            </w:r>
            <w:r>
              <w:rPr>
                <w:rFonts w:ascii="Arial"/>
                <w:b/>
                <w:i/>
                <w:spacing w:val="-1"/>
                <w:sz w:val="18"/>
              </w:rPr>
              <w:t>,</w:t>
            </w:r>
            <w:r>
              <w:rPr>
                <w:rFonts w:ascii="Arial"/>
                <w:b/>
                <w:i/>
                <w:spacing w:val="-1"/>
                <w:sz w:val="18"/>
                <w:u w:val="single"/>
              </w:rPr>
              <w:t>56</w:t>
            </w:r>
            <w:r>
              <w:rPr>
                <w:rFonts w:ascii="Arial"/>
                <w:b/>
                <w:i/>
                <w:spacing w:val="-1"/>
                <w:sz w:val="18"/>
              </w:rPr>
              <w:t>9</w:t>
            </w:r>
          </w:p>
        </w:tc>
      </w:tr>
    </w:tbl>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3"/>
        <w:rPr>
          <w:sz w:val="24"/>
        </w:rPr>
      </w:pPr>
    </w:p>
    <w:p>
      <w:pPr>
        <w:spacing w:before="0"/>
        <w:ind w:left="376" w:right="0" w:firstLine="0"/>
        <w:jc w:val="left"/>
        <w:rPr>
          <w:sz w:val="16"/>
        </w:rPr>
      </w:pPr>
      <w:r>
        <w:rPr/>
        <w:pict>
          <v:group style="position:absolute;margin-left:41.862pt;margin-top:-139.477386pt;width:515.65pt;height:138.550pt;mso-position-horizontal-relative:page;mso-position-vertical-relative:paragraph;z-index:-26026496" coordorigin="837,-2790" coordsize="10313,2771">
            <v:shape style="position:absolute;left:837;top:-2790;width:10313;height:2771" type="#_x0000_t75" stroked="false">
              <v:imagedata r:id="rId102" o:title=""/>
            </v:shape>
            <v:shape style="position:absolute;left:1290;top:-2767;width:1654;height:157" type="#_x0000_t202" filled="false" stroked="false">
              <v:textbox inset="0,0,0,0">
                <w:txbxContent>
                  <w:p>
                    <w:pPr>
                      <w:spacing w:line="157" w:lineRule="exact" w:before="0"/>
                      <w:ind w:left="0" w:right="0" w:firstLine="0"/>
                      <w:jc w:val="left"/>
                      <w:rPr>
                        <w:rFonts w:ascii="Arial"/>
                        <w:sz w:val="14"/>
                      </w:rPr>
                    </w:pPr>
                    <w:r>
                      <w:rPr>
                        <w:rFonts w:ascii="Arial"/>
                        <w:sz w:val="14"/>
                      </w:rPr>
                      <w:t>Use of goods and services</w:t>
                    </w:r>
                  </w:p>
                </w:txbxContent>
              </v:textbox>
              <w10:wrap type="none"/>
            </v:shape>
            <v:shape style="position:absolute;left:10502;top:-2762;width:511;height:180" type="#_x0000_t202" filled="false" stroked="false">
              <v:textbox inset="0,0,0,0">
                <w:txbxContent>
                  <w:p>
                    <w:pPr>
                      <w:spacing w:line="179" w:lineRule="exact" w:before="0"/>
                      <w:ind w:left="0" w:right="0" w:firstLine="0"/>
                      <w:jc w:val="left"/>
                      <w:rPr>
                        <w:rFonts w:ascii="Arial"/>
                        <w:b/>
                        <w:sz w:val="16"/>
                      </w:rPr>
                    </w:pPr>
                    <w:r>
                      <w:rPr>
                        <w:rFonts w:ascii="Arial"/>
                        <w:b/>
                        <w:sz w:val="16"/>
                      </w:rPr>
                      <w:t>61,898</w:t>
                    </w:r>
                  </w:p>
                </w:txbxContent>
              </v:textbox>
              <w10:wrap type="none"/>
            </v:shape>
            <v:shape style="position:absolute;left:854;top:-1230;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275;width:234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17.1 strengthen domestic resource mob.</w:t>
                    </w:r>
                  </w:p>
                </w:txbxContent>
              </v:textbox>
              <w10:wrap type="none"/>
            </v:shape>
            <v:shape style="position:absolute;left:10344;top:-1136;width:676;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361,569</w:t>
                    </w:r>
                  </w:p>
                </w:txbxContent>
              </v:textbox>
              <w10:wrap type="none"/>
            </v:shape>
            <v:shape style="position:absolute;left:854;top:-883;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92001</w:t>
                    </w:r>
                  </w:p>
                </w:txbxContent>
              </v:textbox>
              <w10:wrap type="none"/>
            </v:shape>
            <v:shape style="position:absolute;left:2507;top:-883;width:189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Management and Administration</w:t>
                    </w:r>
                  </w:p>
                </w:txbxContent>
              </v:textbox>
              <w10:wrap type="none"/>
            </v:shape>
            <v:shape style="position:absolute;left:914;top:-452;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92001002</w:t>
                    </w:r>
                  </w:p>
                </w:txbxContent>
              </v:textbox>
              <w10:wrap type="none"/>
            </v:shape>
            <v:shape style="position:absolute;left:2724;top:-447;width:78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 Finance</w:t>
                    </w:r>
                  </w:p>
                </w:txbxContent>
              </v:textbox>
              <w10:wrap type="none"/>
            </v:shape>
            <v:shape style="position:absolute;left:10344;top:-743;width:690;height:503" type="#_x0000_t202" filled="false" stroked="false">
              <v:textbox inset="0,0,0,0">
                <w:txbxContent>
                  <w:p>
                    <w:pPr>
                      <w:spacing w:line="201" w:lineRule="exact" w:before="0"/>
                      <w:ind w:left="15" w:right="0" w:firstLine="0"/>
                      <w:jc w:val="left"/>
                      <w:rPr>
                        <w:rFonts w:ascii="Arial"/>
                        <w:b/>
                        <w:i/>
                        <w:sz w:val="18"/>
                      </w:rPr>
                    </w:pPr>
                    <w:r>
                      <w:rPr>
                        <w:rFonts w:ascii="Arial"/>
                        <w:b/>
                        <w:i/>
                        <w:sz w:val="18"/>
                      </w:rPr>
                      <w:t>361,569</w:t>
                    </w:r>
                  </w:p>
                  <w:p>
                    <w:pPr>
                      <w:spacing w:before="93"/>
                      <w:ind w:left="0" w:right="0" w:firstLine="0"/>
                      <w:jc w:val="left"/>
                      <w:rPr>
                        <w:rFonts w:ascii="Arial"/>
                        <w:b/>
                        <w:i/>
                        <w:sz w:val="18"/>
                      </w:rPr>
                    </w:pPr>
                    <w:r>
                      <w:rPr>
                        <w:rFonts w:ascii="Arial"/>
                        <w:b/>
                        <w:i/>
                        <w:sz w:val="18"/>
                      </w:rPr>
                      <w:t>361,569</w:t>
                    </w:r>
                  </w:p>
                </w:txbxContent>
              </v:textbox>
              <w10:wrap type="none"/>
            </v:shape>
            <v:shape style="position:absolute;left:1639;top:-1255;width:633;height:225" type="#_x0000_t202" filled="false" stroked="false">
              <v:textbox inset="0,0,0,0">
                <w:txbxContent>
                  <w:p>
                    <w:pPr>
                      <w:spacing w:before="20"/>
                      <w:ind w:left="13" w:right="0" w:firstLine="0"/>
                      <w:jc w:val="left"/>
                      <w:rPr>
                        <w:rFonts w:ascii="Arial"/>
                        <w:sz w:val="16"/>
                      </w:rPr>
                    </w:pPr>
                    <w:r>
                      <w:rPr>
                        <w:rFonts w:ascii="Arial"/>
                        <w:w w:val="90"/>
                        <w:sz w:val="16"/>
                      </w:rPr>
                      <w:t>130201</w:t>
                    </w:r>
                  </w:p>
                </w:txbxContent>
              </v:textbox>
              <w10:wrap type="none"/>
            </v:shape>
            <w10:wrap type="none"/>
          </v:group>
        </w:pict>
      </w:r>
      <w:r>
        <w:rPr/>
        <w:pict>
          <v:shape style="position:absolute;margin-left:59.196865pt;margin-top:-223.079498pt;width:496pt;height:71pt;mso-position-horizontal-relative:page;mso-position-vertical-relative:paragraph;z-index:15859712"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9"/>
                    <w:gridCol w:w="665"/>
                    <w:gridCol w:w="3762"/>
                    <w:gridCol w:w="2084"/>
                    <w:gridCol w:w="739"/>
                    <w:gridCol w:w="501"/>
                    <w:gridCol w:w="1546"/>
                  </w:tblGrid>
                  <w:tr>
                    <w:trPr>
                      <w:trHeight w:val="225" w:hRule="atLeast"/>
                    </w:trPr>
                    <w:tc>
                      <w:tcPr>
                        <w:tcW w:w="8340" w:type="dxa"/>
                        <w:gridSpan w:val="6"/>
                        <w:tcBorders>
                          <w:top w:val="single" w:sz="2" w:space="0" w:color="000080"/>
                          <w:right w:val="single" w:sz="2" w:space="0" w:color="000080"/>
                        </w:tcBorders>
                      </w:tcPr>
                      <w:p>
                        <w:pPr>
                          <w:pStyle w:val="TableParagraph"/>
                          <w:spacing w:before="16"/>
                          <w:ind w:left="106"/>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2"/>
                          <w:jc w:val="right"/>
                          <w:rPr>
                            <w:rFonts w:ascii="Arial"/>
                            <w:b/>
                            <w:sz w:val="16"/>
                          </w:rPr>
                        </w:pPr>
                        <w:r>
                          <w:rPr>
                            <w:rFonts w:ascii="Arial"/>
                            <w:b/>
                            <w:sz w:val="16"/>
                          </w:rPr>
                          <w:t>52,257</w:t>
                        </w:r>
                      </w:p>
                    </w:tc>
                  </w:tr>
                  <w:tr>
                    <w:trPr>
                      <w:trHeight w:val="226" w:hRule="atLeast"/>
                    </w:trPr>
                    <w:tc>
                      <w:tcPr>
                        <w:tcW w:w="8340" w:type="dxa"/>
                        <w:gridSpan w:val="6"/>
                        <w:tcBorders>
                          <w:right w:val="single" w:sz="2" w:space="0" w:color="000080"/>
                        </w:tcBorders>
                      </w:tcPr>
                      <w:p>
                        <w:pPr>
                          <w:pStyle w:val="TableParagraph"/>
                          <w:spacing w:before="21"/>
                          <w:ind w:left="712"/>
                          <w:rPr>
                            <w:rFonts w:ascii="Arial"/>
                            <w:sz w:val="14"/>
                          </w:rPr>
                        </w:pPr>
                        <w:r>
                          <w:rPr>
                            <w:rFonts w:ascii="Arial"/>
                            <w:b/>
                            <w:sz w:val="14"/>
                          </w:rPr>
                          <w:t>2210103 </w:t>
                        </w:r>
                        <w:r>
                          <w:rPr>
                            <w:rFonts w:ascii="Arial"/>
                            <w:sz w:val="14"/>
                          </w:rPr>
                          <w:t>Refreshment Items</w:t>
                        </w:r>
                      </w:p>
                    </w:tc>
                    <w:tc>
                      <w:tcPr>
                        <w:tcW w:w="1546" w:type="dxa"/>
                        <w:tcBorders>
                          <w:left w:val="single" w:sz="2" w:space="0" w:color="000080"/>
                          <w:right w:val="single" w:sz="2" w:space="0" w:color="000080"/>
                        </w:tcBorders>
                      </w:tcPr>
                      <w:p>
                        <w:pPr>
                          <w:pStyle w:val="TableParagraph"/>
                          <w:spacing w:before="21"/>
                          <w:ind w:right="56"/>
                          <w:jc w:val="right"/>
                          <w:rPr>
                            <w:rFonts w:ascii="Arial"/>
                            <w:b/>
                            <w:sz w:val="16"/>
                          </w:rPr>
                        </w:pPr>
                        <w:r>
                          <w:rPr>
                            <w:rFonts w:ascii="Arial"/>
                            <w:b/>
                            <w:sz w:val="16"/>
                          </w:rPr>
                          <w:t>10,419</w:t>
                        </w:r>
                      </w:p>
                    </w:tc>
                  </w:tr>
                  <w:tr>
                    <w:trPr>
                      <w:trHeight w:val="225" w:hRule="atLeast"/>
                    </w:trPr>
                    <w:tc>
                      <w:tcPr>
                        <w:tcW w:w="8340" w:type="dxa"/>
                        <w:gridSpan w:val="6"/>
                        <w:tcBorders>
                          <w:right w:val="single" w:sz="2" w:space="0" w:color="000080"/>
                        </w:tcBorders>
                      </w:tcPr>
                      <w:p>
                        <w:pPr>
                          <w:pStyle w:val="TableParagraph"/>
                          <w:spacing w:before="20"/>
                          <w:ind w:left="712"/>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6"/>
                          <w:jc w:val="right"/>
                          <w:rPr>
                            <w:rFonts w:ascii="Arial"/>
                            <w:b/>
                            <w:sz w:val="16"/>
                          </w:rPr>
                        </w:pPr>
                        <w:r>
                          <w:rPr>
                            <w:rFonts w:ascii="Arial"/>
                            <w:b/>
                            <w:sz w:val="16"/>
                          </w:rPr>
                          <w:t>21,000</w:t>
                        </w:r>
                      </w:p>
                    </w:tc>
                  </w:tr>
                  <w:tr>
                    <w:trPr>
                      <w:trHeight w:val="225" w:hRule="atLeast"/>
                    </w:trPr>
                    <w:tc>
                      <w:tcPr>
                        <w:tcW w:w="8340" w:type="dxa"/>
                        <w:gridSpan w:val="6"/>
                        <w:tcBorders>
                          <w:right w:val="single" w:sz="2" w:space="0" w:color="000080"/>
                        </w:tcBorders>
                      </w:tcPr>
                      <w:p>
                        <w:pPr>
                          <w:pStyle w:val="TableParagraph"/>
                          <w:spacing w:before="19"/>
                          <w:ind w:left="712"/>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0"/>
                          <w:ind w:right="56"/>
                          <w:jc w:val="right"/>
                          <w:rPr>
                            <w:rFonts w:ascii="Arial"/>
                            <w:b/>
                            <w:sz w:val="16"/>
                          </w:rPr>
                        </w:pPr>
                        <w:r>
                          <w:rPr>
                            <w:rFonts w:ascii="Arial"/>
                            <w:b/>
                            <w:sz w:val="16"/>
                          </w:rPr>
                          <w:t>9,419</w:t>
                        </w:r>
                      </w:p>
                    </w:tc>
                  </w:tr>
                  <w:tr>
                    <w:trPr>
                      <w:trHeight w:val="223" w:hRule="atLeast"/>
                    </w:trPr>
                    <w:tc>
                      <w:tcPr>
                        <w:tcW w:w="8340" w:type="dxa"/>
                        <w:gridSpan w:val="6"/>
                        <w:tcBorders>
                          <w:right w:val="single" w:sz="2" w:space="0" w:color="000080"/>
                        </w:tcBorders>
                      </w:tcPr>
                      <w:p>
                        <w:pPr>
                          <w:pStyle w:val="TableParagraph"/>
                          <w:spacing w:before="21"/>
                          <w:ind w:left="712"/>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bottom w:val="single" w:sz="2" w:space="0" w:color="000080"/>
                          <w:right w:val="single" w:sz="2" w:space="0" w:color="000080"/>
                        </w:tcBorders>
                      </w:tcPr>
                      <w:p>
                        <w:pPr>
                          <w:pStyle w:val="TableParagraph"/>
                          <w:spacing w:line="182" w:lineRule="exact" w:before="21"/>
                          <w:ind w:right="57"/>
                          <w:jc w:val="right"/>
                          <w:rPr>
                            <w:rFonts w:ascii="Arial"/>
                            <w:b/>
                            <w:sz w:val="16"/>
                          </w:rPr>
                        </w:pPr>
                        <w:r>
                          <w:rPr>
                            <w:rFonts w:ascii="Arial"/>
                            <w:b/>
                            <w:sz w:val="16"/>
                          </w:rPr>
                          <w:t>11,419</w:t>
                        </w:r>
                      </w:p>
                    </w:tc>
                  </w:tr>
                  <w:tr>
                    <w:trPr>
                      <w:trHeight w:val="242" w:hRule="atLeast"/>
                    </w:trPr>
                    <w:tc>
                      <w:tcPr>
                        <w:tcW w:w="589" w:type="dxa"/>
                        <w:tcBorders>
                          <w:top w:val="single" w:sz="2" w:space="0" w:color="000080"/>
                          <w:right w:val="single" w:sz="2" w:space="0" w:color="000000"/>
                        </w:tcBorders>
                      </w:tcPr>
                      <w:p>
                        <w:pPr>
                          <w:pStyle w:val="TableParagraph"/>
                          <w:rPr>
                            <w:sz w:val="14"/>
                          </w:rPr>
                        </w:pPr>
                      </w:p>
                    </w:tc>
                    <w:tc>
                      <w:tcPr>
                        <w:tcW w:w="665" w:type="dxa"/>
                        <w:tcBorders>
                          <w:top w:val="single" w:sz="2" w:space="0" w:color="000080"/>
                          <w:left w:val="single" w:sz="2" w:space="0" w:color="000000"/>
                          <w:bottom w:val="single" w:sz="2" w:space="0" w:color="000000"/>
                          <w:right w:val="single" w:sz="2" w:space="0" w:color="000000"/>
                        </w:tcBorders>
                      </w:tcPr>
                      <w:p>
                        <w:pPr>
                          <w:pStyle w:val="TableParagraph"/>
                          <w:spacing w:before="15"/>
                          <w:ind w:left="14"/>
                          <w:rPr>
                            <w:rFonts w:ascii="Arial"/>
                            <w:sz w:val="16"/>
                          </w:rPr>
                        </w:pPr>
                        <w:r>
                          <w:rPr>
                            <w:rFonts w:ascii="Arial"/>
                            <w:w w:val="90"/>
                            <w:sz w:val="16"/>
                            <w:u w:val="single"/>
                          </w:rPr>
                          <w:t>910</w:t>
                        </w:r>
                        <w:r>
                          <w:rPr>
                            <w:rFonts w:ascii="Arial"/>
                            <w:w w:val="90"/>
                            <w:sz w:val="16"/>
                          </w:rPr>
                          <w:t>810</w:t>
                        </w:r>
                      </w:p>
                    </w:tc>
                    <w:tc>
                      <w:tcPr>
                        <w:tcW w:w="3762" w:type="dxa"/>
                        <w:tcBorders>
                          <w:top w:val="single" w:sz="2" w:space="0" w:color="000080"/>
                          <w:left w:val="single" w:sz="2" w:space="0" w:color="000000"/>
                        </w:tcBorders>
                      </w:tcPr>
                      <w:p>
                        <w:pPr>
                          <w:pStyle w:val="TableParagraph"/>
                          <w:spacing w:before="17"/>
                          <w:ind w:left="13"/>
                          <w:rPr>
                            <w:rFonts w:ascii="Arial"/>
                            <w:b/>
                            <w:i/>
                            <w:sz w:val="12"/>
                          </w:rPr>
                        </w:pPr>
                        <w:r>
                          <w:rPr>
                            <w:rFonts w:ascii="Arial"/>
                            <w:b/>
                            <w:i/>
                            <w:sz w:val="12"/>
                          </w:rPr>
                          <w:t>910810 - Plan and budget preparation</w:t>
                        </w:r>
                      </w:p>
                    </w:tc>
                    <w:tc>
                      <w:tcPr>
                        <w:tcW w:w="2084" w:type="dxa"/>
                        <w:tcBorders>
                          <w:top w:val="single" w:sz="2" w:space="0" w:color="000080"/>
                        </w:tcBorders>
                      </w:tcPr>
                      <w:p>
                        <w:pPr>
                          <w:pStyle w:val="TableParagraph"/>
                          <w:spacing w:before="15"/>
                          <w:ind w:right="262"/>
                          <w:jc w:val="right"/>
                          <w:rPr>
                            <w:rFonts w:ascii="Arial"/>
                            <w:sz w:val="16"/>
                          </w:rPr>
                        </w:pPr>
                        <w:r>
                          <w:rPr>
                            <w:rFonts w:ascii="Arial"/>
                            <w:sz w:val="16"/>
                          </w:rPr>
                          <w:t>1.0</w:t>
                        </w:r>
                      </w:p>
                    </w:tc>
                    <w:tc>
                      <w:tcPr>
                        <w:tcW w:w="739" w:type="dxa"/>
                        <w:tcBorders>
                          <w:top w:val="single" w:sz="2" w:space="0" w:color="000080"/>
                        </w:tcBorders>
                      </w:tcPr>
                      <w:p>
                        <w:pPr>
                          <w:pStyle w:val="TableParagraph"/>
                          <w:spacing w:before="15"/>
                          <w:ind w:left="244" w:right="228"/>
                          <w:jc w:val="center"/>
                          <w:rPr>
                            <w:rFonts w:ascii="Arial"/>
                            <w:sz w:val="16"/>
                          </w:rPr>
                        </w:pPr>
                        <w:r>
                          <w:rPr>
                            <w:rFonts w:ascii="Arial"/>
                            <w:sz w:val="16"/>
                          </w:rPr>
                          <w:t>1.0</w:t>
                        </w:r>
                      </w:p>
                    </w:tc>
                    <w:tc>
                      <w:tcPr>
                        <w:tcW w:w="501" w:type="dxa"/>
                        <w:tcBorders>
                          <w:top w:val="single" w:sz="2" w:space="0" w:color="000080"/>
                          <w:right w:val="single" w:sz="2" w:space="0" w:color="000000"/>
                        </w:tcBorders>
                      </w:tcPr>
                      <w:p>
                        <w:pPr>
                          <w:pStyle w:val="TableParagraph"/>
                          <w:spacing w:before="30"/>
                          <w:ind w:left="250"/>
                          <w:rPr>
                            <w:rFonts w:ascii="Arial"/>
                            <w:sz w:val="16"/>
                          </w:rPr>
                        </w:pPr>
                        <w:r>
                          <w:rPr>
                            <w:rFonts w:ascii="Arial"/>
                            <w:sz w:val="16"/>
                          </w:rPr>
                          <w:t>1.0</w:t>
                        </w:r>
                      </w:p>
                    </w:tc>
                    <w:tc>
                      <w:tcPr>
                        <w:tcW w:w="1546" w:type="dxa"/>
                        <w:tcBorders>
                          <w:top w:val="single" w:sz="2" w:space="0" w:color="000080"/>
                          <w:left w:val="single" w:sz="2" w:space="0" w:color="000000"/>
                          <w:bottom w:val="single" w:sz="2" w:space="0" w:color="000000"/>
                          <w:right w:val="single" w:sz="18" w:space="0" w:color="000080"/>
                        </w:tcBorders>
                      </w:tcPr>
                      <w:p>
                        <w:pPr>
                          <w:pStyle w:val="TableParagraph"/>
                          <w:spacing w:line="204" w:lineRule="exact" w:before="18"/>
                          <w:ind w:right="44"/>
                          <w:jc w:val="right"/>
                          <w:rPr>
                            <w:rFonts w:ascii="Arial"/>
                            <w:b/>
                            <w:i/>
                            <w:sz w:val="18"/>
                          </w:rPr>
                        </w:pPr>
                        <w:r>
                          <w:rPr>
                            <w:rFonts w:ascii="Arial"/>
                            <w:b/>
                            <w:i/>
                            <w:sz w:val="18"/>
                          </w:rPr>
                          <w:t>61,898</w:t>
                        </w:r>
                      </w:p>
                    </w:tc>
                  </w:tr>
                </w:tbl>
                <w:p>
                  <w:pPr>
                    <w:pStyle w:val="BodyText"/>
                  </w:pPr>
                </w:p>
              </w:txbxContent>
            </v:textbox>
            <w10:wrap type="none"/>
          </v:shape>
        </w:pict>
      </w:r>
      <w:r>
        <w:rPr/>
        <w:pict>
          <v:shape style="position:absolute;margin-left:59.232918pt;margin-top:-.991426pt;width:496.7pt;height:14.45pt;mso-position-horizontal-relative:page;mso-position-vertical-relative:paragraph;z-index:1586022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7"/>
                          <w:ind w:left="12"/>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5"/>
                          <w:ind w:left="821"/>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5" w:lineRule="exact" w:before="18"/>
                          <w:ind w:left="788"/>
                          <w:rPr>
                            <w:rFonts w:ascii="Arial"/>
                            <w:b/>
                            <w:i/>
                            <w:sz w:val="18"/>
                          </w:rPr>
                        </w:pPr>
                        <w:r>
                          <w:rPr>
                            <w:rFonts w:ascii="Arial"/>
                            <w:b/>
                            <w:i/>
                            <w:sz w:val="18"/>
                          </w:rPr>
                          <w:t>361,569</w:t>
                        </w:r>
                      </w:p>
                    </w:tc>
                  </w:tr>
                </w:tbl>
                <w:p>
                  <w:pPr>
                    <w:pStyle w:val="BodyText"/>
                  </w:pPr>
                </w:p>
              </w:txbxContent>
            </v:textbox>
            <w10:wrap type="none"/>
          </v:shape>
        </w:pict>
      </w:r>
      <w:r>
        <w:rPr>
          <w:color w:val="000080"/>
          <w:sz w:val="16"/>
        </w:rPr>
        <w:t>Proje</w:t>
      </w:r>
    </w:p>
    <w:p>
      <w:pPr>
        <w:pStyle w:val="BodyText"/>
        <w:spacing w:before="4"/>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33"/>
        <w:gridCol w:w="7012"/>
        <w:gridCol w:w="1546"/>
      </w:tblGrid>
      <w:tr>
        <w:trPr>
          <w:trHeight w:val="224" w:hRule="atLeast"/>
        </w:trPr>
        <w:tc>
          <w:tcPr>
            <w:tcW w:w="1233" w:type="dxa"/>
            <w:tcBorders>
              <w:top w:val="single" w:sz="2" w:space="0" w:color="000080"/>
            </w:tcBorders>
          </w:tcPr>
          <w:p>
            <w:pPr>
              <w:pStyle w:val="TableParagraph"/>
              <w:spacing w:before="15"/>
              <w:ind w:left="11"/>
              <w:rPr>
                <w:rFonts w:ascii="Arial"/>
                <w:sz w:val="14"/>
              </w:rPr>
            </w:pPr>
            <w:r>
              <w:rPr>
                <w:rFonts w:ascii="Arial"/>
                <w:sz w:val="14"/>
              </w:rPr>
              <w:t>Fixed assets</w:t>
            </w:r>
          </w:p>
        </w:tc>
        <w:tc>
          <w:tcPr>
            <w:tcW w:w="7012" w:type="dxa"/>
            <w:tcBorders>
              <w:top w:val="single" w:sz="2" w:space="0" w:color="000080"/>
              <w:right w:val="single" w:sz="2" w:space="0" w:color="000080"/>
            </w:tcBorders>
          </w:tcPr>
          <w:p>
            <w:pPr>
              <w:pStyle w:val="TableParagraph"/>
              <w:rPr>
                <w:sz w:val="14"/>
              </w:rPr>
            </w:pPr>
          </w:p>
        </w:tc>
        <w:tc>
          <w:tcPr>
            <w:tcW w:w="1546" w:type="dxa"/>
            <w:tcBorders>
              <w:top w:val="single" w:sz="2" w:space="0" w:color="000080"/>
              <w:left w:val="single" w:sz="2" w:space="0" w:color="000080"/>
              <w:right w:val="single" w:sz="2" w:space="0" w:color="000080"/>
            </w:tcBorders>
          </w:tcPr>
          <w:p>
            <w:pPr>
              <w:pStyle w:val="TableParagraph"/>
              <w:spacing w:before="20"/>
              <w:ind w:right="72"/>
              <w:jc w:val="right"/>
              <w:rPr>
                <w:rFonts w:ascii="Arial"/>
                <w:b/>
                <w:sz w:val="16"/>
              </w:rPr>
            </w:pPr>
            <w:r>
              <w:rPr>
                <w:rFonts w:ascii="Arial"/>
                <w:b/>
                <w:sz w:val="16"/>
              </w:rPr>
              <w:t>361,569</w:t>
            </w:r>
          </w:p>
        </w:tc>
      </w:tr>
      <w:tr>
        <w:trPr>
          <w:trHeight w:val="226" w:hRule="atLeast"/>
        </w:trPr>
        <w:tc>
          <w:tcPr>
            <w:tcW w:w="1233" w:type="dxa"/>
          </w:tcPr>
          <w:p>
            <w:pPr>
              <w:pStyle w:val="TableParagraph"/>
              <w:spacing w:before="21"/>
              <w:ind w:right="74"/>
              <w:jc w:val="right"/>
              <w:rPr>
                <w:rFonts w:ascii="Arial"/>
                <w:b/>
                <w:sz w:val="14"/>
              </w:rPr>
            </w:pPr>
            <w:r>
              <w:rPr>
                <w:rFonts w:ascii="Arial"/>
                <w:b/>
                <w:sz w:val="14"/>
              </w:rPr>
              <w:t>3111103</w:t>
            </w:r>
          </w:p>
        </w:tc>
        <w:tc>
          <w:tcPr>
            <w:tcW w:w="7012" w:type="dxa"/>
            <w:tcBorders>
              <w:right w:val="single" w:sz="2" w:space="0" w:color="000080"/>
            </w:tcBorders>
          </w:tcPr>
          <w:p>
            <w:pPr>
              <w:pStyle w:val="TableParagraph"/>
              <w:spacing w:before="17"/>
              <w:ind w:left="77"/>
              <w:rPr>
                <w:rFonts w:ascii="Arial"/>
                <w:sz w:val="14"/>
              </w:rPr>
            </w:pPr>
            <w:r>
              <w:rPr>
                <w:rFonts w:ascii="Arial"/>
                <w:sz w:val="14"/>
              </w:rPr>
              <w:t>Bungalows/Flats</w:t>
            </w:r>
          </w:p>
        </w:tc>
        <w:tc>
          <w:tcPr>
            <w:tcW w:w="1546" w:type="dxa"/>
            <w:tcBorders>
              <w:left w:val="single" w:sz="2" w:space="0" w:color="000080"/>
              <w:right w:val="single" w:sz="2" w:space="0" w:color="000080"/>
            </w:tcBorders>
          </w:tcPr>
          <w:p>
            <w:pPr>
              <w:pStyle w:val="TableParagraph"/>
              <w:spacing w:before="21"/>
              <w:ind w:right="57"/>
              <w:jc w:val="right"/>
              <w:rPr>
                <w:rFonts w:ascii="Arial"/>
                <w:b/>
                <w:sz w:val="16"/>
              </w:rPr>
            </w:pPr>
            <w:r>
              <w:rPr>
                <w:rFonts w:ascii="Arial"/>
                <w:b/>
                <w:sz w:val="16"/>
              </w:rPr>
              <w:t>131,569</w:t>
            </w:r>
          </w:p>
        </w:tc>
      </w:tr>
      <w:tr>
        <w:trPr>
          <w:trHeight w:val="226" w:hRule="atLeast"/>
        </w:trPr>
        <w:tc>
          <w:tcPr>
            <w:tcW w:w="1233" w:type="dxa"/>
          </w:tcPr>
          <w:p>
            <w:pPr>
              <w:pStyle w:val="TableParagraph"/>
              <w:spacing w:before="21"/>
              <w:ind w:right="74"/>
              <w:jc w:val="right"/>
              <w:rPr>
                <w:rFonts w:ascii="Arial"/>
                <w:b/>
                <w:sz w:val="14"/>
              </w:rPr>
            </w:pPr>
            <w:r>
              <w:rPr>
                <w:rFonts w:ascii="Arial"/>
                <w:b/>
                <w:sz w:val="14"/>
              </w:rPr>
              <w:t>3111204</w:t>
            </w:r>
          </w:p>
        </w:tc>
        <w:tc>
          <w:tcPr>
            <w:tcW w:w="7012" w:type="dxa"/>
            <w:tcBorders>
              <w:right w:val="single" w:sz="2" w:space="0" w:color="000080"/>
            </w:tcBorders>
          </w:tcPr>
          <w:p>
            <w:pPr>
              <w:pStyle w:val="TableParagraph"/>
              <w:spacing w:before="17"/>
              <w:ind w:left="77"/>
              <w:rPr>
                <w:rFonts w:ascii="Arial"/>
                <w:sz w:val="14"/>
              </w:rPr>
            </w:pPr>
            <w:r>
              <w:rPr>
                <w:rFonts w:ascii="Arial"/>
                <w:sz w:val="14"/>
              </w:rPr>
              <w:t>Office Buildings</w:t>
            </w:r>
          </w:p>
        </w:tc>
        <w:tc>
          <w:tcPr>
            <w:tcW w:w="1546" w:type="dxa"/>
            <w:tcBorders>
              <w:left w:val="single" w:sz="2" w:space="0" w:color="000080"/>
              <w:right w:val="single" w:sz="2" w:space="0" w:color="000080"/>
            </w:tcBorders>
          </w:tcPr>
          <w:p>
            <w:pPr>
              <w:pStyle w:val="TableParagraph"/>
              <w:spacing w:before="21"/>
              <w:ind w:right="56"/>
              <w:jc w:val="right"/>
              <w:rPr>
                <w:rFonts w:ascii="Arial"/>
                <w:b/>
                <w:sz w:val="16"/>
              </w:rPr>
            </w:pPr>
            <w:r>
              <w:rPr>
                <w:rFonts w:ascii="Arial"/>
                <w:b/>
                <w:sz w:val="16"/>
              </w:rPr>
              <w:t>90,000</w:t>
            </w:r>
          </w:p>
        </w:tc>
      </w:tr>
      <w:tr>
        <w:trPr>
          <w:trHeight w:val="217" w:hRule="atLeast"/>
        </w:trPr>
        <w:tc>
          <w:tcPr>
            <w:tcW w:w="1233" w:type="dxa"/>
          </w:tcPr>
          <w:p>
            <w:pPr>
              <w:pStyle w:val="TableParagraph"/>
              <w:spacing w:before="21"/>
              <w:ind w:right="74"/>
              <w:jc w:val="right"/>
              <w:rPr>
                <w:rFonts w:ascii="Arial"/>
                <w:b/>
                <w:sz w:val="14"/>
              </w:rPr>
            </w:pPr>
            <w:r>
              <w:rPr>
                <w:rFonts w:ascii="Arial"/>
                <w:b/>
                <w:sz w:val="14"/>
              </w:rPr>
              <w:t>3112101</w:t>
            </w:r>
          </w:p>
        </w:tc>
        <w:tc>
          <w:tcPr>
            <w:tcW w:w="7012" w:type="dxa"/>
            <w:tcBorders>
              <w:right w:val="single" w:sz="2" w:space="0" w:color="000080"/>
            </w:tcBorders>
          </w:tcPr>
          <w:p>
            <w:pPr>
              <w:pStyle w:val="TableParagraph"/>
              <w:spacing w:before="17"/>
              <w:ind w:left="77"/>
              <w:rPr>
                <w:rFonts w:ascii="Arial"/>
                <w:sz w:val="14"/>
              </w:rPr>
            </w:pPr>
            <w:r>
              <w:rPr>
                <w:rFonts w:ascii="Arial"/>
                <w:sz w:val="14"/>
              </w:rPr>
              <w:t>Motor Vehicle</w:t>
            </w:r>
          </w:p>
        </w:tc>
        <w:tc>
          <w:tcPr>
            <w:tcW w:w="1546" w:type="dxa"/>
            <w:tcBorders>
              <w:left w:val="single" w:sz="2" w:space="0" w:color="000080"/>
              <w:right w:val="single" w:sz="2" w:space="0" w:color="000080"/>
            </w:tcBorders>
          </w:tcPr>
          <w:p>
            <w:pPr>
              <w:pStyle w:val="TableParagraph"/>
              <w:spacing w:line="176" w:lineRule="exact" w:before="21"/>
              <w:ind w:right="57"/>
              <w:jc w:val="right"/>
              <w:rPr>
                <w:rFonts w:ascii="Arial"/>
                <w:b/>
                <w:sz w:val="16"/>
              </w:rPr>
            </w:pPr>
            <w:r>
              <w:rPr>
                <w:rFonts w:ascii="Arial"/>
                <w:b/>
                <w:sz w:val="16"/>
              </w:rPr>
              <w:t>140,000</w:t>
            </w:r>
          </w:p>
        </w:tc>
      </w:tr>
    </w:tbl>
    <w:p>
      <w:pPr>
        <w:pStyle w:val="Heading3"/>
        <w:spacing w:before="27"/>
        <w:rPr>
          <w:u w:val="none"/>
        </w:rPr>
      </w:pPr>
      <w:r>
        <w:rPr/>
        <w:pict>
          <v:group style="position:absolute;margin-left:41.862pt;margin-top:14.06354pt;width:521.25pt;height:164.7pt;mso-position-horizontal-relative:page;mso-position-vertical-relative:paragraph;z-index:15859200" coordorigin="837,281" coordsize="10425,3294">
            <v:shape style="position:absolute;left:837;top:281;width:10425;height:3294" type="#_x0000_t75" stroked="false">
              <v:imagedata r:id="rId103" o:title=""/>
            </v:shape>
            <v:shape style="position:absolute;left:929;top:331;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0;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1;width:1639;height:157" type="#_x0000_t202" filled="false" stroked="false">
              <v:textbox inset="0,0,0,0">
                <w:txbxContent>
                  <w:p>
                    <w:pPr>
                      <w:spacing w:line="157" w:lineRule="exact" w:before="0"/>
                      <w:ind w:left="0" w:right="0" w:firstLine="0"/>
                      <w:jc w:val="left"/>
                      <w:rPr>
                        <w:rFonts w:ascii="Arial"/>
                        <w:b/>
                        <w:sz w:val="14"/>
                      </w:rPr>
                    </w:pPr>
                    <w:r>
                      <w:rPr>
                        <w:b/>
                        <w:color w:val="000080"/>
                        <w:sz w:val="14"/>
                      </w:rPr>
                      <w:t>Fund Type/Source </w:t>
                    </w:r>
                    <w:r>
                      <w:rPr>
                        <w:rFonts w:ascii="Arial"/>
                        <w:b/>
                        <w:sz w:val="14"/>
                      </w:rPr>
                      <w:t>14009</w:t>
                    </w:r>
                  </w:p>
                </w:txbxContent>
              </v:textbox>
              <w10:wrap type="none"/>
            </v:shape>
            <v:shape style="position:absolute;left:3191;top:330;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DDF</w:t>
                    </w:r>
                  </w:p>
                  <w:p>
                    <w:pPr>
                      <w:spacing w:line="160" w:lineRule="exact" w:before="0"/>
                      <w:ind w:left="0" w:right="0" w:firstLine="0"/>
                      <w:jc w:val="left"/>
                      <w:rPr>
                        <w:rFonts w:ascii="Arial"/>
                        <w:b/>
                        <w:sz w:val="14"/>
                      </w:rPr>
                    </w:pPr>
                    <w:r>
                      <w:rPr>
                        <w:rFonts w:ascii="Arial"/>
                        <w:b/>
                        <w:sz w:val="14"/>
                      </w:rPr>
                      <w:t>Exec. &amp; leg. Organs (cs)</w:t>
                    </w:r>
                  </w:p>
                </w:txbxContent>
              </v:textbox>
              <w10:wrap type="none"/>
            </v:shape>
            <v:shape style="position:absolute;left:7295;top:544;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60;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45,859</w:t>
                    </w:r>
                  </w:p>
                </w:txbxContent>
              </v:textbox>
              <w10:wrap type="none"/>
            </v:shape>
            <v:shape style="position:absolute;left:929;top:798;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7;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70111</w:t>
                    </w:r>
                  </w:p>
                </w:txbxContent>
              </v:textbox>
              <w10:wrap type="none"/>
            </v:shape>
            <v:shape style="position:absolute;left:944;top:1144;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3;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1980101001</w:t>
                    </w:r>
                  </w:p>
                </w:txbxContent>
              </v:textbox>
              <w10:wrap type="none"/>
            </v:shape>
            <v:shape style="position:absolute;left:3191;top:1053;width:6624;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Elmina_Central Administration_Administration (Assembly Office) Central</w:t>
                    </w:r>
                  </w:p>
                </w:txbxContent>
              </v:textbox>
              <w10:wrap type="none"/>
            </v:shape>
            <v:shape style="position:absolute;left:914;top:1700;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6;width:2360;height:202" type="#_x0000_t202" filled="false" stroked="false">
              <v:textbox inset="0,0,0,0">
                <w:txbxContent>
                  <w:p>
                    <w:pPr>
                      <w:spacing w:line="201"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7;width:647;height:178" type="#_x0000_t202" filled="false" stroked="false">
              <v:textbox inset="0,0,0,0">
                <w:txbxContent>
                  <w:p>
                    <w:pPr>
                      <w:spacing w:line="177" w:lineRule="exact" w:before="0"/>
                      <w:ind w:left="0" w:right="0" w:firstLine="0"/>
                      <w:jc w:val="left"/>
                      <w:rPr>
                        <w:sz w:val="16"/>
                      </w:rPr>
                    </w:pPr>
                    <w:r>
                      <w:rPr>
                        <w:color w:val="000080"/>
                        <w:sz w:val="16"/>
                      </w:rPr>
                      <w:t>Objective</w:t>
                    </w:r>
                  </w:p>
                </w:txbxContent>
              </v:textbox>
              <w10:wrap type="none"/>
            </v:shape>
            <v:shape style="position:absolute;left:9524;top:2034;width:1508;height:639" type="#_x0000_t202" filled="false" stroked="false">
              <v:textbox inset="0,0,0,0">
                <w:txbxContent>
                  <w:p>
                    <w:pPr>
                      <w:spacing w:line="203"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45</w:t>
                    </w:r>
                    <w:r>
                      <w:rPr>
                        <w:rFonts w:ascii="Arial"/>
                        <w:b/>
                        <w:i/>
                        <w:spacing w:val="-1"/>
                        <w:sz w:val="18"/>
                      </w:rPr>
                      <w:t>,</w:t>
                    </w:r>
                    <w:r>
                      <w:rPr>
                        <w:rFonts w:ascii="Arial"/>
                        <w:b/>
                        <w:i/>
                        <w:spacing w:val="-1"/>
                        <w:sz w:val="18"/>
                        <w:u w:val="single"/>
                      </w:rPr>
                      <w:t>85</w:t>
                    </w:r>
                    <w:r>
                      <w:rPr>
                        <w:rFonts w:ascii="Arial"/>
                        <w:b/>
                        <w:i/>
                        <w:spacing w:val="-1"/>
                        <w:sz w:val="18"/>
                      </w:rPr>
                      <w:t>9</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45,859</w:t>
                    </w:r>
                  </w:p>
                </w:txbxContent>
              </v:textbox>
              <w10:wrap type="none"/>
            </v:shape>
            <v:shape style="position:absolute;left:854;top:2724;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55;width:1564;height:184"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92001003</w:t>
                    </w:r>
                  </w:p>
                </w:txbxContent>
              </v:textbox>
              <w10:wrap type="none"/>
            </v:shape>
            <v:shape style="position:absolute;left:2724;top:3160;width:131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 Human Resource</w:t>
                    </w:r>
                  </w:p>
                </w:txbxContent>
              </v:textbox>
              <w10:wrap type="none"/>
            </v:shape>
            <v:shape style="position:absolute;left:9513;top:3093;width:1569;height:326" type="#_x0000_t202" filled="false" stroked="false">
              <v:textbox inset="0,0,0,0">
                <w:txbxContent>
                  <w:p>
                    <w:pPr>
                      <w:spacing w:before="64"/>
                      <w:ind w:left="932" w:right="0" w:firstLine="0"/>
                      <w:jc w:val="left"/>
                      <w:rPr>
                        <w:rFonts w:ascii="Arial"/>
                        <w:b/>
                        <w:i/>
                        <w:sz w:val="18"/>
                      </w:rPr>
                    </w:pPr>
                    <w:r>
                      <w:rPr>
                        <w:rFonts w:ascii="Arial"/>
                        <w:b/>
                        <w:i/>
                        <w:sz w:val="18"/>
                      </w:rPr>
                      <w:t>45,859</w:t>
                    </w:r>
                  </w:p>
                </w:txbxContent>
              </v:textbox>
              <w10:wrap type="none"/>
            </v:shape>
            <v:shape style="position:absolute;left:9513;top:2836;width:1562;height:254" type="#_x0000_t202" filled="false" stroked="false">
              <v:textbox inset="0,0,0,0">
                <w:txbxContent>
                  <w:p>
                    <w:pPr>
                      <w:spacing w:before="21"/>
                      <w:ind w:left="948" w:right="0" w:firstLine="0"/>
                      <w:jc w:val="left"/>
                      <w:rPr>
                        <w:rFonts w:ascii="Arial"/>
                        <w:b/>
                        <w:i/>
                        <w:sz w:val="18"/>
                      </w:rPr>
                    </w:pPr>
                    <w:r>
                      <w:rPr>
                        <w:rFonts w:ascii="Arial"/>
                        <w:b/>
                        <w:i/>
                        <w:sz w:val="18"/>
                      </w:rPr>
                      <w:t>45,859</w:t>
                    </w:r>
                  </w:p>
                </w:txbxContent>
              </v:textbox>
              <w10:wrap type="none"/>
            </v:shape>
            <v:shape style="position:absolute;left:2493;top:2716;width:6878;height:375" type="#_x0000_t202" filled="false" stroked="false">
              <v:textbox inset="0,0,0,0">
                <w:txbxContent>
                  <w:p>
                    <w:pPr>
                      <w:spacing w:before="4"/>
                      <w:ind w:left="14" w:right="0" w:firstLine="0"/>
                      <w:jc w:val="left"/>
                      <w:rPr>
                        <w:rFonts w:ascii="Arial"/>
                        <w:b/>
                        <w:i/>
                        <w:sz w:val="12"/>
                      </w:rPr>
                    </w:pPr>
                    <w:r>
                      <w:rPr>
                        <w:rFonts w:ascii="Arial"/>
                        <w:b/>
                        <w:i/>
                        <w:sz w:val="12"/>
                      </w:rPr>
                      <w:t>Management and Administration</w:t>
                    </w:r>
                  </w:p>
                </w:txbxContent>
              </v:textbox>
              <w10:wrap type="none"/>
            </v:shape>
            <v:shape style="position:absolute;left:1532;top:2715;width:958;height:225" type="#_x0000_t202" filled="false" stroked="false">
              <v:textbox inset="0,0,0,0">
                <w:txbxContent>
                  <w:p>
                    <w:pPr>
                      <w:spacing w:before="18"/>
                      <w:ind w:left="12" w:right="0" w:firstLine="0"/>
                      <w:jc w:val="left"/>
                      <w:rPr>
                        <w:rFonts w:ascii="Arial"/>
                        <w:sz w:val="16"/>
                      </w:rPr>
                    </w:pPr>
                    <w:r>
                      <w:rPr>
                        <w:rFonts w:ascii="Arial"/>
                        <w:w w:val="90"/>
                        <w:sz w:val="16"/>
                      </w:rPr>
                      <w:t>92001</w:t>
                    </w:r>
                  </w:p>
                </w:txbxContent>
              </v:textbox>
              <w10:wrap type="none"/>
            </v:shape>
            <v:shape style="position:absolute;left:2334;top:2312;width:7037;height:402" type="#_x0000_t202" filled="false" stroked="false">
              <v:textbox inset="0,0,0,0">
                <w:txbxContent>
                  <w:p>
                    <w:pPr>
                      <w:spacing w:before="15"/>
                      <w:ind w:left="13" w:right="0" w:firstLine="0"/>
                      <w:jc w:val="left"/>
                      <w:rPr>
                        <w:rFonts w:ascii="Arial"/>
                        <w:b/>
                        <w:i/>
                        <w:sz w:val="12"/>
                      </w:rPr>
                    </w:pPr>
                    <w:r>
                      <w:rPr>
                        <w:rFonts w:ascii="Arial"/>
                        <w:b/>
                        <w:i/>
                        <w:sz w:val="12"/>
                      </w:rPr>
                      <w:t>Deepen political and administrative decentralisation</w:t>
                    </w:r>
                  </w:p>
                </w:txbxContent>
              </v:textbox>
              <w10:wrap type="none"/>
            </v:shape>
            <v:shape style="position:absolute;left:1639;top:2354;width:633;height:223" type="#_x0000_t202" filled="false" stroked="false">
              <v:textbox inset="0,0,0,0">
                <w:txbxContent>
                  <w:p>
                    <w:pPr>
                      <w:spacing w:before="17"/>
                      <w:ind w:left="13" w:right="0" w:firstLine="0"/>
                      <w:jc w:val="left"/>
                      <w:rPr>
                        <w:rFonts w:ascii="Arial"/>
                        <w:sz w:val="16"/>
                      </w:rPr>
                    </w:pPr>
                    <w:r>
                      <w:rPr>
                        <w:rFonts w:ascii="Arial"/>
                        <w:w w:val="90"/>
                        <w:sz w:val="16"/>
                      </w:rPr>
                      <w:t>410101</w:t>
                    </w:r>
                  </w:p>
                </w:txbxContent>
              </v:textbox>
              <w10:wrap type="none"/>
            </v:shape>
            <v:shape style="position:absolute;left:3158;top:1674;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36;top:1689;width:784;height:211" type="#_x0000_t202" filled="false" stroked="true" strokeweight=".14435pt" strokecolor="#000000">
              <v:textbox inset="0,0,0,0">
                <w:txbxContent>
                  <w:p>
                    <w:pPr>
                      <w:spacing w:before="20"/>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8"/>
        </w:rPr>
      </w:pPr>
    </w:p>
    <w:p>
      <w:pPr>
        <w:spacing w:before="101"/>
        <w:ind w:left="376" w:right="0" w:firstLine="0"/>
        <w:jc w:val="left"/>
        <w:rPr>
          <w:sz w:val="16"/>
        </w:rPr>
      </w:pPr>
      <w:r>
        <w:rPr/>
        <w:pict>
          <v:shape style="position:absolute;margin-left:59.208885pt;margin-top:4.034519pt;width:496.75pt;height:14.45pt;mso-position-horizontal-relative:page;mso-position-vertical-relative:paragraph;z-index:1586073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895"/>
                    <w:gridCol w:w="1951"/>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802</w:t>
                        </w:r>
                      </w:p>
                    </w:tc>
                    <w:tc>
                      <w:tcPr>
                        <w:tcW w:w="3895" w:type="dxa"/>
                        <w:tcBorders>
                          <w:top w:val="nil"/>
                          <w:left w:val="single" w:sz="2" w:space="0" w:color="000000"/>
                          <w:bottom w:val="nil"/>
                          <w:right w:val="nil"/>
                        </w:tcBorders>
                      </w:tcPr>
                      <w:p>
                        <w:pPr>
                          <w:pStyle w:val="TableParagraph"/>
                          <w:spacing w:before="18"/>
                          <w:ind w:left="13"/>
                          <w:rPr>
                            <w:rFonts w:ascii="Arial"/>
                            <w:b/>
                            <w:i/>
                            <w:sz w:val="12"/>
                          </w:rPr>
                        </w:pPr>
                        <w:r>
                          <w:rPr>
                            <w:rFonts w:ascii="Arial"/>
                            <w:b/>
                            <w:i/>
                            <w:sz w:val="12"/>
                          </w:rPr>
                          <w:t>910802 - Personnel and Staff Management</w:t>
                        </w:r>
                      </w:p>
                    </w:tc>
                    <w:tc>
                      <w:tcPr>
                        <w:tcW w:w="1951" w:type="dxa"/>
                        <w:tcBorders>
                          <w:left w:val="nil"/>
                          <w:bottom w:val="nil"/>
                          <w:right w:val="nil"/>
                        </w:tcBorders>
                      </w:tcPr>
                      <w:p>
                        <w:pPr>
                          <w:pStyle w:val="TableParagraph"/>
                          <w:spacing w:before="15"/>
                          <w:ind w:right="262"/>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8"/>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9"/>
                          <w:ind w:left="893"/>
                          <w:rPr>
                            <w:rFonts w:ascii="Arial"/>
                            <w:b/>
                            <w:i/>
                            <w:sz w:val="18"/>
                          </w:rPr>
                        </w:pPr>
                        <w:r>
                          <w:rPr>
                            <w:rFonts w:ascii="Arial"/>
                            <w:b/>
                            <w:i/>
                            <w:sz w:val="18"/>
                          </w:rPr>
                          <w:t>45,859</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18"/>
        <w:gridCol w:w="186"/>
        <w:gridCol w:w="1546"/>
      </w:tblGrid>
      <w:tr>
        <w:trPr>
          <w:trHeight w:val="421" w:hRule="atLeast"/>
        </w:trPr>
        <w:tc>
          <w:tcPr>
            <w:tcW w:w="8244" w:type="dxa"/>
            <w:gridSpan w:val="3"/>
            <w:tcBorders>
              <w:left w:val="nil"/>
              <w:bottom w:val="nil"/>
            </w:tcBorders>
          </w:tcPr>
          <w:p>
            <w:pPr>
              <w:pStyle w:val="TableParagraph"/>
              <w:spacing w:before="16"/>
              <w:ind w:left="11"/>
              <w:rPr>
                <w:rFonts w:ascii="Arial"/>
                <w:sz w:val="14"/>
              </w:rPr>
            </w:pPr>
            <w:r>
              <w:rPr>
                <w:rFonts w:ascii="Arial"/>
                <w:sz w:val="14"/>
              </w:rPr>
              <w:t>Use of goods and services</w:t>
            </w:r>
          </w:p>
          <w:p>
            <w:pPr>
              <w:pStyle w:val="TableParagraph"/>
              <w:spacing w:line="157" w:lineRule="exact" w:before="67"/>
              <w:ind w:left="617"/>
              <w:rPr>
                <w:rFonts w:ascii="Arial"/>
                <w:sz w:val="14"/>
              </w:rPr>
            </w:pPr>
            <w:r>
              <w:rPr>
                <w:rFonts w:ascii="Arial"/>
                <w:b/>
                <w:sz w:val="14"/>
              </w:rPr>
              <w:t>2210709 </w:t>
            </w:r>
            <w:r>
              <w:rPr>
                <w:rFonts w:ascii="Arial"/>
                <w:sz w:val="14"/>
              </w:rPr>
              <w:t>Seminars/Conferences/Workshops - Domestic</w:t>
            </w:r>
          </w:p>
        </w:tc>
        <w:tc>
          <w:tcPr>
            <w:tcW w:w="1546" w:type="dxa"/>
            <w:tcBorders>
              <w:bottom w:val="single" w:sz="48" w:space="0" w:color="3366FF"/>
            </w:tcBorders>
          </w:tcPr>
          <w:p>
            <w:pPr>
              <w:pStyle w:val="TableParagraph"/>
              <w:spacing w:before="20"/>
              <w:ind w:left="977"/>
              <w:rPr>
                <w:rFonts w:ascii="Arial"/>
                <w:b/>
                <w:sz w:val="16"/>
              </w:rPr>
            </w:pPr>
            <w:r>
              <w:rPr>
                <w:rFonts w:ascii="Arial"/>
                <w:b/>
                <w:sz w:val="16"/>
              </w:rPr>
              <w:t>45,859</w:t>
            </w:r>
          </w:p>
          <w:p>
            <w:pPr>
              <w:pStyle w:val="TableParagraph"/>
              <w:spacing w:line="157" w:lineRule="exact" w:before="40"/>
              <w:ind w:left="993"/>
              <w:rPr>
                <w:rFonts w:ascii="Arial"/>
                <w:b/>
                <w:sz w:val="16"/>
              </w:rPr>
            </w:pPr>
            <w:r>
              <w:rPr>
                <w:rFonts w:ascii="Arial"/>
                <w:b/>
                <w:sz w:val="16"/>
              </w:rPr>
              <w:t>45,859</w:t>
            </w:r>
          </w:p>
        </w:tc>
      </w:tr>
      <w:tr>
        <w:trPr>
          <w:trHeight w:val="282" w:hRule="atLeast"/>
        </w:trPr>
        <w:tc>
          <w:tcPr>
            <w:tcW w:w="1040" w:type="dxa"/>
            <w:tcBorders>
              <w:top w:val="nil"/>
              <w:left w:val="nil"/>
              <w:bottom w:val="nil"/>
              <w:right w:val="nil"/>
            </w:tcBorders>
          </w:tcPr>
          <w:p>
            <w:pPr>
              <w:pStyle w:val="TableParagraph"/>
              <w:rPr>
                <w:sz w:val="14"/>
              </w:rPr>
            </w:pPr>
          </w:p>
        </w:tc>
        <w:tc>
          <w:tcPr>
            <w:tcW w:w="7018" w:type="dxa"/>
            <w:tcBorders>
              <w:top w:val="single" w:sz="34" w:space="0" w:color="3366FF"/>
              <w:left w:val="nil"/>
              <w:bottom w:val="single" w:sz="34" w:space="0" w:color="3366FF"/>
              <w:right w:val="single" w:sz="2" w:space="0" w:color="000000"/>
            </w:tcBorders>
          </w:tcPr>
          <w:p>
            <w:pPr>
              <w:pStyle w:val="TableParagraph"/>
              <w:spacing w:line="239" w:lineRule="exact"/>
              <w:ind w:right="204"/>
              <w:jc w:val="right"/>
              <w:rPr>
                <w:b/>
                <w:i/>
                <w:sz w:val="22"/>
              </w:rPr>
            </w:pPr>
            <w:r>
              <w:rPr>
                <w:b/>
                <w:i/>
                <w:color w:val="000080"/>
                <w:sz w:val="22"/>
              </w:rPr>
              <w:t>Total Cost Centre</w:t>
            </w:r>
          </w:p>
        </w:tc>
        <w:tc>
          <w:tcPr>
            <w:tcW w:w="1732"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4"/>
              <w:ind w:left="18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4,687,</w:t>
            </w:r>
            <w:r>
              <w:rPr>
                <w:rFonts w:ascii="Arial"/>
                <w:b/>
                <w:i/>
                <w:sz w:val="18"/>
                <w:u w:val="single"/>
              </w:rPr>
              <w:t>25</w:t>
            </w:r>
            <w:r>
              <w:rPr>
                <w:rFonts w:ascii="Arial"/>
                <w:b/>
                <w:i/>
                <w:sz w:val="18"/>
              </w:rPr>
              <w:t>5</w:t>
            </w:r>
          </w:p>
        </w:tc>
      </w:tr>
    </w:tbl>
    <w:p>
      <w:pPr>
        <w:spacing w:after="0"/>
        <w:rPr>
          <w:rFonts w:ascii="Arial"/>
          <w:sz w:val="18"/>
        </w:rPr>
        <w:sectPr>
          <w:pgSz w:w="11910" w:h="16850"/>
          <w:pgMar w:header="715" w:footer="923" w:top="980" w:bottom="1120" w:left="480" w:right="640"/>
        </w:sectPr>
      </w:pPr>
    </w:p>
    <w:p>
      <w:pPr>
        <w:pStyle w:val="BodyText"/>
        <w:spacing w:before="7"/>
        <w:rPr>
          <w:sz w:val="28"/>
        </w:rPr>
      </w:pPr>
      <w:r>
        <w:rPr/>
        <w:pict>
          <v:shape style="position:absolute;margin-left:59.232918pt;margin-top:245.593826pt;width:496.7pt;height:14.45pt;mso-position-horizontal-relative:page;mso-position-vertical-relative:page;z-index:1587200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169,438</w:t>
                        </w:r>
                      </w:p>
                    </w:tc>
                  </w:tr>
                </w:tbl>
                <w:p>
                  <w:pPr>
                    <w:pStyle w:val="BodyText"/>
                  </w:pPr>
                </w:p>
              </w:txbxContent>
            </v:textbox>
            <w10:wrap type="none"/>
          </v:shape>
        </w:pict>
      </w:r>
    </w:p>
    <w:p>
      <w:pPr>
        <w:pStyle w:val="BodyText"/>
        <w:spacing w:line="20" w:lineRule="exact"/>
        <w:ind w:left="360"/>
        <w:rPr>
          <w:sz w:val="2"/>
        </w:rPr>
      </w:pPr>
      <w:r>
        <w:rPr>
          <w:sz w:val="2"/>
        </w:rPr>
        <w:pict>
          <v:group style="width:512.25pt;height:.15pt;mso-position-horizontal-relative:char;mso-position-vertical-relative:line" coordorigin="0,0" coordsize="10245,3">
            <v:rect style="position:absolute;left:0;top:0;width:10245;height:3" filled="true" fillcolor="#000080" stroked="false">
              <v:fill type="solid"/>
            </v:rect>
          </v:group>
        </w:pict>
      </w:r>
      <w:r>
        <w:rPr>
          <w:sz w:val="2"/>
        </w:rPr>
      </w:r>
    </w:p>
    <w:p>
      <w:pPr>
        <w:pStyle w:val="Heading3"/>
        <w:rPr>
          <w:u w:val="none"/>
        </w:rPr>
      </w:pPr>
      <w:r>
        <w:rPr/>
        <w:pict>
          <v:group style="position:absolute;margin-left:41.862pt;margin-top:13.663137pt;width:521.25pt;height:164.7pt;mso-position-horizontal-relative:page;mso-position-vertical-relative:paragraph;z-index:-26001408" coordorigin="837,273" coordsize="10425,3294">
            <v:shape style="position:absolute;left:3176;top:536;width:6219;height:604" coordorigin="3177,537" coordsize="6219,604" path="m3192,1019l3179,1019,3179,959,3177,959,3177,1019,3177,1020,3177,1140,3179,1140,3179,1020,3192,1020,3192,1019xm3192,778l3177,778,3177,779,3192,779,3192,778xm3192,537l3177,537,3177,540,3192,540,3192,537xm3433,1019l3252,1019,3252,1020,3433,1020,3433,1019xm3433,778l3252,778,3252,779,3433,779,3433,778xm3433,537l3252,537,3252,540,3433,540,3433,537xm3674,1019l3493,1019,3493,1020,3674,1020,3674,1019xm3674,778l3493,778,3493,779,3674,779,3674,778xm3674,537l3493,537,3493,540,3674,540,3674,537xm3915,1019l3734,1019,3734,1020,3915,1020,3915,1019xm3915,778l3734,778,3734,779,3915,779,3915,778xm3915,537l3734,537,3734,540,3915,540,3915,537xm4157,1019l3976,1019,3976,1020,4157,1020,4157,1019xm4157,778l3976,778,3976,779,4157,779,4157,778xm4157,537l3976,537,3976,540,4157,540,4157,537xm4398,1019l4217,1019,4217,1020,4398,1020,4398,1019xm4398,778l4217,778,4217,779,4398,779,4398,778xm4398,537l4217,537,4217,540,4398,540,4398,537xm4639,1019l4458,1019,4458,1020,4639,1020,4639,1019xm4639,778l4458,778,4458,779,4639,779,4639,778xm4639,537l4458,537,4458,540,4639,540,4639,537xm4880,1019l4700,1019,4700,1020,4880,1020,4880,1019xm4880,778l4700,778,4700,779,4880,779,4880,778xm4880,537l4700,537,4700,540,4880,540,4880,537xm5122,1019l4941,1019,4941,1020,5122,1020,5122,1019xm5122,778l4941,778,4941,779,5122,779,5122,778xm5122,537l4941,537,4941,540,5122,540,5122,537xm5363,1019l5182,1019,5182,1020,5363,1020,5363,1019xm5363,778l5182,778,5182,779,5363,779,5363,778xm5363,537l5182,537,5182,540,5363,540,5363,537xm5604,1019l5423,1019,5423,1020,5604,1020,5604,1019xm5604,778l5423,778,5423,779,5604,779,5604,778xm5604,537l5423,537,5423,540,5604,540,5604,537xm5845,1019l5664,1019,5664,1020,5845,1020,5845,1019xm5845,778l5664,778,5664,779,5845,779,5845,778xm5845,537l5664,537,5664,540,5845,540,5845,537xm6086,1019l5905,1019,5905,1020,6086,1020,6086,1019xm6086,778l5905,778,5905,779,6086,779,6086,778xm6086,537l5905,537,5905,540,6086,540,6086,537xm6328,1019l6147,1019,6147,1020,6328,1020,6328,1019xm6328,778l6147,778,6147,779,6328,779,6328,778xm6328,537l6147,537,6147,540,6328,540,6328,537xm6569,1019l6388,1019,6388,1020,6569,1020,6569,1019xm6569,778l6388,778,6388,779,6569,779,6569,778xm6810,1019l6629,1019,6629,1020,6810,1020,6810,1019xm6810,778l6629,778,6629,779,6810,779,6810,778xm7051,1019l6870,1019,6870,1020,7051,1020,7051,1019xm7051,778l6870,778,6870,779,7051,779,7051,778xm7293,1019l7112,1019,7112,1020,7293,1020,7293,1019xm7293,778l7112,778,7112,779,7293,779,7293,778xm7534,1019l7353,1019,7353,1020,7534,1020,7534,1019xm7534,778l7353,778,7353,779,7534,779,7534,778xm7775,1019l7594,1019,7594,1020,7775,1020,7775,1019xm7775,778l7594,778,7594,779,7775,779,7775,778xm8016,1019l7835,1019,7835,1020,8016,1020,8016,1019xm8016,778l7835,778,7835,779,8016,779,8016,778xm8258,1019l8077,1019,8077,1020,8258,1020,8258,1019xm8258,778l8077,778,8077,779,8258,779,8258,778xm8499,1019l8318,1019,8318,1020,8499,1020,8499,1019xm8499,778l8318,778,8318,779,8499,779,8499,778xm8740,1019l8559,1019,8559,1020,8740,1020,8740,1019xm8740,778l8559,778,8559,779,8740,779,8740,778xm8981,1019l8800,1019,8800,1020,8981,1020,8981,1019xm8981,778l8800,778,8800,779,8981,779,8981,778xm9222,1019l9041,1019,9041,1020,9222,1020,9222,1019xm9222,778l9041,778,9041,779,9222,779,9222,778xm9395,1019l9395,1019,9395,959,9393,959,9393,1019,9282,1019,9282,1020,9393,1020,9395,1020,9395,1020,9395,1019xm9395,778l9282,778,9282,779,9393,779,9393,899,9395,899,9395,779,9395,779,9395,778xe" filled="true" fillcolor="#000000" stroked="false">
              <v:path arrowok="t"/>
              <v:fill type="solid"/>
            </v:shape>
            <v:shape style="position:absolute;left:2918;top:536;width:4006;height:1326" coordorigin="2918,537" coordsize="4006,1326" path="m2921,1682l2918,1682,2918,1862,2921,1862,2921,1682xm3192,764l3179,764,3179,719,3177,719,3177,764,3177,766,3177,899,3179,899,3179,766,3192,766,3192,764xm3433,764l3252,764,3252,766,3433,766,3433,764xm3674,764l3493,764,3493,766,3674,766,3674,764xm3915,764l3734,764,3734,766,3915,766,3915,764xm4157,764l3976,764,3976,766,4157,766,4157,764xm4398,764l4217,764,4217,766,4398,766,4398,764xm4639,764l4458,764,4458,766,4639,766,4639,764xm4880,764l4700,764,4700,766,4880,766,4880,764xm5122,764l4941,764,4941,766,5122,766,5122,764xm5363,764l5182,764,5182,766,5363,766,5363,764xm5604,764l5423,764,5423,766,5604,766,5604,764xm5845,764l5664,764,5664,766,5845,766,5845,764xm6086,764l5905,764,5905,766,6086,766,6086,764xm6328,764l6147,764,6147,766,6328,766,6328,764xm6328,537l6147,537,6147,540,6328,540,6328,537xm6569,764l6388,764,6388,766,6569,766,6569,764xm6569,537l6388,537,6388,540,6569,540,6569,537xm6810,764l6629,764,6629,766,6810,766,6810,764xm6810,537l6629,537,6629,540,6810,540,6810,537xm6924,719l6921,719,6921,764,6870,764,6870,766,6921,766,6924,766,6924,766,6924,719xm6924,537l6924,537,6924,537,6870,537,6870,540,6921,540,6921,658,6924,658,6924,537xe" filled="true" fillcolor="#000000" stroked="false">
              <v:path arrowok="t"/>
              <v:fill type="solid"/>
            </v:shape>
            <v:shape style="position:absolute;left:837;top:273;width:10425;height:1671" coordorigin="837,273" coordsize="10425,1671" path="m11262,273l11250,273,11250,293,11250,1929,850,1929,850,293,11250,293,11250,273,850,273,837,273,837,293,837,1929,837,1943,850,1943,11250,1943,11262,1943,11262,1929,11262,293,11262,273xe" filled="true" fillcolor="#000080" stroked="false">
              <v:path arrowok="t"/>
              <v:fill type="solid"/>
            </v:shape>
            <v:shape style="position:absolute;left:2115;top:297;width:7280;height:678" coordorigin="2115,297" coordsize="7280,678" path="m2227,972l2117,972,2117,959,2115,959,2115,972,2115,975,2117,975,2227,975,2227,972xm2227,732l2115,732,2115,732,2115,734,2115,899,2117,899,2117,734,2227,734,2227,732xm2227,297l2166,297,2166,299,2227,299,2227,297xm2227,747l2147,747,2147,749,2227,749,2227,747xm2227,537l2147,537,2147,537,2147,540,2147,658,2149,658,2149,540,2227,540,2227,537xm2468,972l2287,972,2287,975,2468,975,2468,972xm2468,747l2287,747,2287,749,2468,749,2468,747xm2468,732l2287,732,2287,734,2468,734,2468,732xm2468,537l2287,537,2287,540,2468,540,2468,537xm2468,297l2287,297,2287,299,2468,299,2468,297xm2551,297l2548,297,2548,297,2529,297,2529,299,2548,299,2548,417,2551,417,2551,297xm2647,732l2644,732,2644,899,2647,899,2647,732xm2647,972l2647,972,2647,959,2644,959,2644,972,2529,972,2529,975,2644,975,2647,975,2647,975,2647,972xm2710,537l2529,537,2529,540,2710,540,2710,537xm2744,537l2740,537,2740,658,2744,658,2744,537xm3192,521l3179,521,3179,478,3177,478,3177,521,3177,523,3177,658,3179,658,3179,523,3192,523,3192,521xm3192,297l3179,297,3179,297,3177,297,3177,297,3177,299,3177,417,3179,417,3179,299,3192,299,3192,297xm3433,521l3252,521,3252,523,3433,523,3433,521xm3433,297l3252,297,3252,299,3433,299,3433,297xm3674,521l3493,521,3493,523,3674,523,3674,521xm3674,297l3493,297,3493,299,3674,299,3674,297xm3915,521l3734,521,3734,523,3915,523,3915,521xm3915,297l3734,297,3734,299,3915,299,3915,297xm4157,521l3976,521,3976,523,4157,523,4157,521xm4157,297l3976,297,3976,299,4157,299,4157,297xm4398,521l4217,521,4217,523,4398,523,4398,521xm4398,297l4217,297,4217,299,4398,299,4398,297xm4639,521l4458,521,4458,523,4639,523,4639,521xm4639,297l4458,297,4458,299,4639,299,4639,297xm4880,521l4700,521,4700,523,4880,523,4880,521xm4880,297l4700,297,4700,299,4880,299,4880,297xm5122,521l4941,521,4941,523,5122,523,5122,521xm5122,297l4941,297,4941,299,5122,299,5122,297xm5363,521l5182,521,5182,523,5363,523,5363,521xm5363,297l5182,297,5182,299,5363,299,5363,297xm5604,521l5423,521,5423,523,5604,523,5604,521xm5604,297l5423,297,5423,299,5604,299,5604,297xm5845,521l5664,521,5664,523,5845,523,5845,521xm5845,297l5664,297,5664,299,5845,299,5845,297xm6086,521l5905,521,5905,523,6086,523,6086,521xm6086,297l5905,297,5905,299,6086,299,6086,297xm6328,521l6147,521,6147,523,6328,523,6328,521xm6328,297l6147,297,6147,299,6328,299,6328,297xm6569,521l6388,521,6388,523,6569,523,6569,521xm6569,297l6388,297,6388,299,6569,299,6569,297xm6810,521l6629,521,6629,523,6810,523,6810,521xm6810,297l6629,297,6629,299,6810,299,6810,297xm7051,521l6870,521,6870,523,7051,523,7051,521xm7051,297l6870,297,6870,299,7051,299,7051,297xm7293,521l7112,521,7112,523,7293,523,7293,521xm7293,297l7112,297,7112,299,7293,299,7293,297xm7534,521l7353,521,7353,523,7534,523,7534,521xm7534,297l7353,297,7353,299,7534,299,7534,297xm7775,521l7594,521,7594,523,7775,523,7775,521xm8016,521l7835,521,7835,523,8016,523,8016,521xm8258,521l8077,521,8077,523,8258,523,8258,521xm8499,521l8318,521,8318,523,8499,523,8499,521xm8740,521l8559,521,8559,523,8740,523,8740,521xm8981,521l8800,521,8800,523,8981,523,8981,521xm9222,521l9041,521,9041,523,9222,523,9222,521xm9395,521l9395,521,9395,478,9393,478,9393,521,9282,521,9282,523,9393,523,9395,523,9395,523,9395,521xm9395,297l9395,297,9395,297,9393,297,9393,297,9282,297,9282,299,9393,299,9393,417,9395,417,9395,299,9395,299,9395,297xe" filled="true" fillcolor="#000000" stroked="false">
              <v:path arrowok="t"/>
              <v:fill type="solid"/>
            </v:shape>
            <v:shape style="position:absolute;left:2146;top:297;width:405;height:452" coordorigin="2147,297" coordsize="405,452" path="m2149,719l2147,719,2147,749,2149,749,2149,719xm2149,537l2147,537,2147,658,2149,658,2149,537xm2168,297l2166,297,2166,417,2168,417,2168,297xm2227,506l2168,506,2168,478,2166,478,2166,506,2166,509,2168,509,2227,509,2227,506xm2468,506l2287,506,2287,509,2468,509,2468,506xm2551,478l2548,478,2548,506,2529,506,2529,509,2548,509,2551,509,2551,509,2551,478xe" filled="true" fillcolor="#000000" stroked="false">
              <v:path arrowok="t"/>
              <v:fill type="solid"/>
            </v:shape>
            <v:rect style="position:absolute;left:869;top:1936;width:10219;height:34" filled="true" fillcolor="#3366ff" stroked="false">
              <v:fill type="solid"/>
            </v:rect>
            <v:shape style="position:absolute;left:837;top:1936;width:10313;height:35" coordorigin="837,1936" coordsize="10313,35" path="m11150,1936l11090,1936,871,1936,837,1936,837,1970,871,1970,11090,1970,11150,1970,11150,1936xe" filled="true" fillcolor="#000080" stroked="false">
              <v:path arrowok="t"/>
              <v:fill type="solid"/>
            </v:shape>
            <v:shape style="position:absolute;left:1638;top:1999;width:9443;height:695" coordorigin="1639,2000" coordsize="9443,695" path="m1744,2571l1641,2571,1641,2481,1639,2481,1639,2571,1639,2573,1641,2573,1744,2573,1744,2571xm1744,2345l1641,2345,1641,2345,1639,2345,1639,2345,1639,2348,1639,2421,1641,2421,1641,2348,1744,2348,1744,2345xm1986,2571l1805,2571,1805,2573,1986,2573,1986,2571xm1986,2345l1805,2345,1805,2348,1986,2348,1986,2345xm2227,2571l2046,2571,2046,2573,2227,2573,2227,2571xm2227,2345l2046,2345,2046,2348,2227,2348,2227,2345xm2274,2481l2271,2481,2271,2573,2274,2573,2274,2481xm2274,2345l2271,2345,2271,2421,2274,2421,2274,2345xm2468,2691l2331,2691,2331,2694,2468,2694,2468,2691xm2468,2299l2331,2299,2331,2302,2468,2302,2468,2299xm2710,2691l2529,2691,2529,2694,2710,2694,2710,2691xm2710,2299l2529,2299,2529,2302,2710,2302,2710,2299xm2951,2691l2770,2691,2770,2694,2951,2694,2951,2691xm2951,2299l2770,2299,2770,2302,2951,2302,2951,2299xm3192,2691l3011,2691,3011,2694,3192,2694,3192,2691xm3192,2299l3011,2299,3011,2302,3192,2302,3192,2299xm3433,2691l3252,2691,3252,2694,3433,2694,3433,2691xm3433,2299l3252,2299,3252,2302,3433,2302,3433,2299xm3674,2691l3493,2691,3493,2694,3674,2694,3674,2691xm3674,2299l3493,2299,3493,2302,3674,2302,3674,2299xm3915,2691l3734,2691,3734,2694,3915,2694,3915,2691xm3915,2299l3734,2299,3734,2302,3915,2302,3915,2299xm4157,2691l3976,2691,3976,2694,4157,2694,4157,2691xm4157,2299l3976,2299,3976,2302,4157,2302,4157,2299xm4398,2691l4217,2691,4217,2694,4398,2694,4398,2691xm4398,2299l4217,2299,4217,2302,4398,2302,4398,2299xm4639,2691l4458,2691,4458,2694,4639,2694,4639,2691xm4639,2299l4458,2299,4458,2302,4639,2302,4639,2299xm4880,2691l4700,2691,4700,2694,4880,2694,4880,2691xm4880,2299l4700,2299,4700,2302,4880,2302,4880,2299xm5122,2691l4941,2691,4941,2694,5122,2694,5122,2691xm5122,2299l4941,2299,4941,2302,5122,2302,5122,2299xm5363,2691l5182,2691,5182,2694,5363,2694,5363,2691xm5363,2299l5182,2299,5182,2302,5363,2302,5363,2299xm5604,2691l5423,2691,5423,2694,5604,2694,5604,2691xm5604,2299l5423,2299,5423,2302,5604,2302,5604,2299xm5845,2691l5664,2691,5664,2694,5845,2694,5845,2691xm5845,2299l5664,2299,5664,2302,5845,2302,5845,2299xm6086,2299l5905,2299,5905,2302,6086,2302,6086,2299xm6328,2299l6147,2299,6147,2302,6328,2302,6328,2299xm6569,2299l6388,2299,6388,2302,6569,2302,6569,2299xm6810,2299l6629,2299,6629,2302,6810,2302,6810,2299xm7051,2299l6870,2299,6870,2302,7051,2302,7051,2299xm7293,2299l7112,2299,7112,2302,7293,2302,7293,2299xm7534,2299l7353,2299,7353,2302,7534,2302,7534,2299xm7775,2299l7594,2299,7594,2302,7775,2302,7775,2299xm8016,2299l7835,2299,7835,2302,8016,2302,8016,2299xm8258,2299l8077,2299,8077,2302,8258,2302,8258,2299xm8499,2299l8318,2299,8318,2302,8499,2302,8499,2299xm8740,2299l8559,2299,8559,2302,8740,2302,8740,2299xm8981,2299l8800,2299,8800,2302,8981,2302,8981,2299xm9222,2299l9041,2299,9041,2302,9222,2302,9222,2299xm9395,2481l9393,2481,9393,2662,9395,2662,9395,2481xm9395,2299l9395,2299,9395,2299,9393,2299,9393,2299,9282,2299,9282,2302,9393,2302,9393,2421,9395,2421,9395,2302,9395,2302,9395,2299xm9463,2239l9352,2239,9352,2180,9349,2180,9349,2239,9349,2242,9352,2242,9463,2242,9463,2239xm9463,2000l9352,2000,9352,2000,9349,2000,9349,2000,9349,2002,9349,2120,9352,2120,9352,2002,9463,2002,9463,2000xm9705,2000l9524,2000,9524,2002,9705,2002,9705,2000xm9946,2000l9765,2000,9765,2002,9946,2002,9946,2000xm10187,2000l10006,2000,10006,2002,10187,2002,10187,2000xm10429,2000l10248,2000,10248,2002,10429,2002,10429,2000xm10670,2000l10489,2000,10489,2002,10670,2002,10670,2000xm10911,2000l10730,2000,10730,2002,10911,2002,10911,2000xm11082,2180l11080,2180,11080,2239,10971,2239,10971,2242,11080,2242,11081,2242,11082,2242,11082,2180xm11082,2000l11080,2000,11080,2000,10971,2000,10971,2002,11080,2002,11080,2120,11082,2120,11082,2000xe" filled="true" fillcolor="#000000" stroked="false">
              <v:path arrowok="t"/>
              <v:fill type="solid"/>
            </v:shape>
            <v:shape style="position:absolute;left:2331;top:2299;width:8739;height:395" coordorigin="2331,2299" coordsize="8739,395" path="m2335,2481l2331,2481,2331,2662,2335,2662,2335,2481xm2335,2299l2331,2299,2331,2421,2335,2421,2335,2299xm5845,2691l5664,2691,5664,2694,5845,2694,5845,2691xm6086,2691l5905,2691,5905,2694,6086,2694,6086,2691xm6328,2691l6147,2691,6147,2694,6328,2694,6328,2691xm6569,2691l6388,2691,6388,2694,6569,2694,6569,2691xm6810,2691l6629,2691,6629,2694,6810,2694,6810,2691xm7051,2691l6870,2691,6870,2694,7051,2694,7051,2691xm7293,2691l7112,2691,7112,2694,7293,2694,7293,2691xm7534,2691l7353,2691,7353,2694,7534,2694,7534,2691xm7775,2691l7594,2691,7594,2694,7775,2694,7775,2691xm8016,2691l7835,2691,7835,2694,8016,2694,8016,2691xm8258,2691l8077,2691,8077,2694,8258,2694,8258,2691xm8499,2691l8318,2691,8318,2694,8499,2694,8499,2691xm8740,2691l8559,2691,8559,2694,8740,2694,8740,2691xm8981,2691l8800,2691,8800,2694,8981,2694,8981,2691xm9222,2691l9041,2691,9041,2694,9222,2694,9222,2691xm9395,2691l9282,2691,9282,2694,9395,2694,9395,2691xm9460,2481l9457,2481,9457,2662,9460,2662,9460,2481xm9463,2691l9457,2691,9457,2694,9463,2694,9463,2691xm9463,2434l9457,2434,9457,2437,9463,2437,9463,2434xm9705,2691l9524,2691,9524,2694,9705,2694,9705,2691xm9705,2434l9524,2434,9524,2437,9705,2437,9705,2434xm9946,2691l9765,2691,9765,2694,9946,2694,9946,2691xm9946,2434l9765,2434,9765,2437,9946,2437,9946,2434xm10187,2691l10006,2691,10006,2694,10187,2694,10187,2691xm10187,2434l10006,2434,10006,2437,10187,2437,10187,2434xm10429,2691l10248,2691,10248,2694,10429,2694,10429,2691xm10429,2434l10248,2434,10248,2437,10429,2437,10429,2434xm10670,2691l10489,2691,10489,2694,10670,2694,10670,2691xm10670,2434l10489,2434,10489,2437,10670,2437,10670,2434xm10911,2691l10730,2691,10730,2694,10911,2694,10911,2691xm10911,2434l10730,2434,10730,2437,10911,2437,10911,2434xm11069,2691l10971,2691,10971,2694,11069,2694,11069,2691xm11069,2434l10971,2434,10971,2437,11069,2437,11069,2434xm11070,2481l11068,2481,11068,2662,11070,2662,11070,2481xe" filled="true" fillcolor="#000000" stroked="false">
              <v:path arrowok="t"/>
              <v:fill type="solid"/>
            </v:shape>
            <v:shape style="position:absolute;left:840;top:2265;width:10262;height:390" coordorigin="840,2266" coordsize="10262,390" path="m11090,2266l840,2266,840,2305,11090,2305,11090,2266xm11102,2316l11081,2316,11068,2655,11088,2655,11102,2316xe" filled="true" fillcolor="#000080" stroked="false">
              <v:path arrowok="t"/>
              <v:fill type="solid"/>
            </v:shape>
            <v:shape style="position:absolute;left:2490;top:2691;width:6793;height:2" coordorigin="2490,2692" coordsize="6793,2" path="m2528,2692l2490,2692,2490,2694,2528,2694,2528,2692xm2770,2692l2709,2692,2709,2694,2770,2694,2770,2692xm3011,2692l2951,2692,2951,2694,3011,2694,3011,2692xm3252,2692l3192,2692,3192,2694,3252,2694,3252,2692xm3493,2692l3433,2692,3433,2694,3493,2694,3493,2692xm3734,2692l3674,2692,3674,2694,3734,2694,3734,2692xm3976,2692l3915,2692,3915,2694,3976,2694,3976,2692xm4217,2692l4157,2692,4157,2694,4217,2694,4217,2692xm4458,2692l4398,2692,4398,2694,4458,2694,4458,2692xm4700,2692l4639,2692,4639,2694,4700,2694,4700,2692xm4941,2692l4880,2692,4880,2694,4941,2694,4941,2692xm5182,2692l5122,2692,5122,2694,5182,2694,5182,2692xm5423,2692l5363,2692,5363,2694,5423,2694,5423,2692xm5664,2692l5604,2692,5604,2694,5664,2694,5664,2692xm5906,2692l5845,2692,5845,2694,5906,2694,5906,2692xm6147,2692l6086,2692,6086,2694,6147,2694,6147,2692xm6388,2692l6327,2692,6327,2694,6388,2694,6388,2692xm6629,2692l6569,2692,6569,2694,6629,2694,6629,2692xm6870,2692l6810,2692,6810,2694,6870,2694,6870,2692xm7112,2692l7051,2692,7051,2694,7112,2694,7112,2692xm7353,2692l7293,2692,7293,2694,7353,2694,7353,2692xm7594,2692l7534,2692,7534,2694,7594,2694,7594,2692xm7835,2692l7775,2692,7775,2694,7835,2694,7835,2692xm8077,2692l8016,2692,8016,2694,8077,2694,8077,2692xm8318,2692l8257,2692,8257,2694,8318,2694,8318,2692xm8559,2692l8499,2692,8499,2694,8559,2694,8559,2692xm8800,2692l8740,2692,8740,2694,8800,2694,8800,2692xm9041,2692l8981,2692,8981,2694,9041,2694,9041,2692xm9282,2692l9222,2692,9222,2694,9282,2694,9282,2692xe" filled="true" fillcolor="#f1f1f1" stroked="false">
              <v:path arrowok="t"/>
              <v:fill type="solid"/>
            </v:shape>
            <v:shape style="position:absolute;left:2528;top:2691;width:6881;height:2" coordorigin="2529,2692" coordsize="6881,2" path="m2710,2692l2529,2692,2529,2694,2710,2694,2710,2692xm2951,2692l2770,2692,2770,2694,2951,2694,2951,2692xm3192,2692l3011,2692,3011,2694,3192,2694,3192,2692xm3433,2692l3252,2692,3252,2694,3433,2694,3433,2692xm3674,2692l3493,2692,3493,2694,3674,2694,3674,2692xm3915,2692l3734,2692,3734,2694,3915,2694,3915,2692xm4157,2692l3976,2692,3976,2694,4157,2694,4157,2692xm4398,2692l4217,2692,4217,2694,4398,2694,4398,2692xm4639,2692l4458,2692,4458,2694,4639,2694,4639,2692xm4880,2692l4700,2692,4700,2694,4880,2694,4880,2692xm5122,2692l4941,2692,4941,2694,5122,2694,5122,2692xm5363,2692l5182,2692,5182,2694,5363,2694,5363,2692xm5604,2692l5423,2692,5423,2694,5604,2694,5604,2692xm5845,2692l5664,2692,5664,2694,5845,2694,5845,2692xm6086,2692l5905,2692,5905,2694,6086,2694,6086,2692xm6328,2692l6147,2692,6147,2694,6328,2694,6328,2692xm6569,2692l6388,2692,6388,2694,6569,2694,6569,2692xm6810,2692l6629,2692,6629,2694,6810,2694,6810,2692xm7051,2692l6870,2692,6870,2694,7051,2694,7051,2692xm7293,2692l7112,2692,7112,2694,7293,2694,7293,2692xm7534,2692l7353,2692,7353,2694,7534,2694,7534,2692xm7775,2692l7594,2692,7594,2694,7775,2694,7775,2692xm8016,2692l7835,2692,7835,2694,8016,2694,8016,2692xm8258,2692l8077,2692,8077,2694,8258,2694,8258,2692xm8499,2692l8318,2692,8318,2694,8499,2694,8499,2692xm8740,2692l8559,2692,8559,2694,8740,2694,8740,2692xm8981,2692l8800,2692,8800,2694,8981,2694,8981,2692xm9222,2692l9041,2692,9041,2694,9222,2694,9222,2692xm9409,2692l9282,2692,9282,2694,9409,2694,9409,2692xe" filled="true" fillcolor="#000000" stroked="false">
              <v:path arrowok="t"/>
              <v:fill type="solid"/>
            </v:shape>
            <v:rect style="position:absolute;left:9407;top:2873;width:3;height:61" filled="true" fillcolor="#f1f1f1" stroked="false">
              <v:fill type="solid"/>
            </v:rect>
            <v:shape style="position:absolute;left:9407;top:2691;width:3;height:395" coordorigin="9407,2692" coordsize="3,395" path="m9409,2934l9407,2934,9407,3086,9409,3086,9409,2934xm9409,2692l9407,2692,9407,2874,9409,2874,9409,2692xe" filled="true" fillcolor="#000000" stroked="false">
              <v:path arrowok="t"/>
              <v:fill type="solid"/>
            </v:shape>
            <v:shape style="position:absolute;left:2490;top:3083;width:280;height:3" coordorigin="2490,3083" coordsize="280,3" path="m2528,3083l2490,3083,2490,3086,2528,3086,2528,3083xm2770,3083l2709,3083,2709,3086,2770,3086,2770,3083xe" filled="true" fillcolor="#f1f1f1" stroked="false">
              <v:path arrowok="t"/>
              <v:fill type="solid"/>
            </v:shape>
            <v:rect style="position:absolute;left:2528;top:3083;width:181;height:3" filled="true" fillcolor="#000000" stroked="false">
              <v:fill type="solid"/>
            </v:rect>
            <v:rect style="position:absolute;left:2950;top:3083;width:61;height:3" filled="true" fillcolor="#f1f1f1" stroked="false">
              <v:fill type="solid"/>
            </v:rect>
            <v:rect style="position:absolute;left:2769;top:3083;width:181;height:3" filled="true" fillcolor="#000000" stroked="false">
              <v:fill type="solid"/>
            </v:rect>
            <v:rect style="position:absolute;left:3191;top:3083;width:61;height:3" filled="true" fillcolor="#f1f1f1" stroked="false">
              <v:fill type="solid"/>
            </v:rect>
            <v:rect style="position:absolute;left:3010;top:3083;width:181;height:3" filled="true" fillcolor="#000000" stroked="false">
              <v:fill type="solid"/>
            </v:rect>
            <v:rect style="position:absolute;left:3433;top:3083;width:61;height:3" filled="true" fillcolor="#f1f1f1" stroked="false">
              <v:fill type="solid"/>
            </v:rect>
            <v:rect style="position:absolute;left:3252;top:3083;width:181;height:3" filled="true" fillcolor="#000000" stroked="false">
              <v:fill type="solid"/>
            </v:rect>
            <v:rect style="position:absolute;left:3674;top:3083;width:61;height:3" filled="true" fillcolor="#f1f1f1" stroked="false">
              <v:fill type="solid"/>
            </v:rect>
            <v:rect style="position:absolute;left:3493;top:3083;width:181;height:3" filled="true" fillcolor="#000000" stroked="false">
              <v:fill type="solid"/>
            </v:rect>
            <v:rect style="position:absolute;left:3915;top:3083;width:61;height:3" filled="true" fillcolor="#f1f1f1" stroked="false">
              <v:fill type="solid"/>
            </v:rect>
            <v:rect style="position:absolute;left:3734;top:3083;width:181;height:3" filled="true" fillcolor="#000000" stroked="false">
              <v:fill type="solid"/>
            </v:rect>
            <v:rect style="position:absolute;left:4156;top:3083;width:61;height:3" filled="true" fillcolor="#f1f1f1" stroked="false">
              <v:fill type="solid"/>
            </v:rect>
            <v:rect style="position:absolute;left:3976;top:3083;width:181;height:3" filled="true" fillcolor="#000000" stroked="false">
              <v:fill type="solid"/>
            </v:rect>
            <v:rect style="position:absolute;left:4398;top:3083;width:61;height:3" filled="true" fillcolor="#f1f1f1" stroked="false">
              <v:fill type="solid"/>
            </v:rect>
            <v:rect style="position:absolute;left:4217;top:3083;width:181;height:3" filled="true" fillcolor="#000000" stroked="false">
              <v:fill type="solid"/>
            </v:rect>
            <v:rect style="position:absolute;left:4639;top:3083;width:61;height:3" filled="true" fillcolor="#f1f1f1" stroked="false">
              <v:fill type="solid"/>
            </v:rect>
            <v:rect style="position:absolute;left:4458;top:3083;width:181;height:3" filled="true" fillcolor="#000000" stroked="false">
              <v:fill type="solid"/>
            </v:rect>
            <v:rect style="position:absolute;left:4880;top:3083;width:61;height:3" filled="true" fillcolor="#f1f1f1" stroked="false">
              <v:fill type="solid"/>
            </v:rect>
            <v:rect style="position:absolute;left:4699;top:3083;width:181;height:3" filled="true" fillcolor="#000000" stroked="false">
              <v:fill type="solid"/>
            </v:rect>
            <v:rect style="position:absolute;left:5121;top:3083;width:61;height:3" filled="true" fillcolor="#f1f1f1" stroked="false">
              <v:fill type="solid"/>
            </v:rect>
            <v:rect style="position:absolute;left:4940;top:3083;width:181;height:3" filled="true" fillcolor="#000000" stroked="false">
              <v:fill type="solid"/>
            </v:rect>
            <v:rect style="position:absolute;left:5362;top:3083;width:61;height:3" filled="true" fillcolor="#f1f1f1" stroked="false">
              <v:fill type="solid"/>
            </v:rect>
            <v:rect style="position:absolute;left:5181;top:3083;width:181;height:3" filled="true" fillcolor="#000000" stroked="false">
              <v:fill type="solid"/>
            </v:rect>
            <v:rect style="position:absolute;left:5603;top:3083;width:61;height:3" filled="true" fillcolor="#f1f1f1" stroked="false">
              <v:fill type="solid"/>
            </v:rect>
            <v:rect style="position:absolute;left:5422;top:3083;width:181;height:3" filled="true" fillcolor="#000000" stroked="false">
              <v:fill type="solid"/>
            </v:rect>
            <v:rect style="position:absolute;left:5845;top:3083;width:61;height:3" filled="true" fillcolor="#f1f1f1" stroked="false">
              <v:fill type="solid"/>
            </v:rect>
            <v:rect style="position:absolute;left:5664;top:3083;width:181;height:3" filled="true" fillcolor="#000000" stroked="false">
              <v:fill type="solid"/>
            </v:rect>
            <v:rect style="position:absolute;left:6086;top:3083;width:61;height:3" filled="true" fillcolor="#f1f1f1" stroked="false">
              <v:fill type="solid"/>
            </v:rect>
            <v:rect style="position:absolute;left:5905;top:3083;width:181;height:3" filled="true" fillcolor="#000000" stroked="false">
              <v:fill type="solid"/>
            </v:rect>
            <v:rect style="position:absolute;left:6327;top:3083;width:61;height:3" filled="true" fillcolor="#f1f1f1" stroked="false">
              <v:fill type="solid"/>
            </v:rect>
            <v:rect style="position:absolute;left:6146;top:3083;width:181;height:3" filled="true" fillcolor="#000000" stroked="false">
              <v:fill type="solid"/>
            </v:rect>
            <v:rect style="position:absolute;left:6569;top:3083;width:61;height:3" filled="true" fillcolor="#f1f1f1" stroked="false">
              <v:fill type="solid"/>
            </v:rect>
            <v:rect style="position:absolute;left:6388;top:3083;width:181;height:3" filled="true" fillcolor="#000000" stroked="false">
              <v:fill type="solid"/>
            </v:rect>
            <v:rect style="position:absolute;left:6810;top:3083;width:61;height:3" filled="true" fillcolor="#f1f1f1" stroked="false">
              <v:fill type="solid"/>
            </v:rect>
            <v:rect style="position:absolute;left:6629;top:3083;width:181;height:3" filled="true" fillcolor="#000000" stroked="false">
              <v:fill type="solid"/>
            </v:rect>
            <v:rect style="position:absolute;left:7051;top:3083;width:61;height:3" filled="true" fillcolor="#f1f1f1" stroked="false">
              <v:fill type="solid"/>
            </v:rect>
            <v:rect style="position:absolute;left:6870;top:3083;width:181;height:3" filled="true" fillcolor="#000000" stroked="false">
              <v:fill type="solid"/>
            </v:rect>
            <v:rect style="position:absolute;left:7292;top:3083;width:61;height:3" filled="true" fillcolor="#f1f1f1" stroked="false">
              <v:fill type="solid"/>
            </v:rect>
            <v:rect style="position:absolute;left:7111;top:3083;width:181;height:3" filled="true" fillcolor="#000000" stroked="false">
              <v:fill type="solid"/>
            </v:rect>
            <v:rect style="position:absolute;left:7533;top:3083;width:61;height:3" filled="true" fillcolor="#f1f1f1" stroked="false">
              <v:fill type="solid"/>
            </v:rect>
            <v:rect style="position:absolute;left:7352;top:3083;width:181;height:3" filled="true" fillcolor="#000000" stroked="false">
              <v:fill type="solid"/>
            </v:rect>
            <v:rect style="position:absolute;left:7774;top:3083;width:61;height:3" filled="true" fillcolor="#f1f1f1" stroked="false">
              <v:fill type="solid"/>
            </v:rect>
            <v:rect style="position:absolute;left:7594;top:3083;width:181;height:3" filled="true" fillcolor="#000000" stroked="false">
              <v:fill type="solid"/>
            </v:rect>
            <v:rect style="position:absolute;left:8016;top:3083;width:61;height:3" filled="true" fillcolor="#f1f1f1" stroked="false">
              <v:fill type="solid"/>
            </v:rect>
            <v:rect style="position:absolute;left:7835;top:3083;width:181;height:3" filled="true" fillcolor="#000000" stroked="false">
              <v:fill type="solid"/>
            </v:rect>
            <v:rect style="position:absolute;left:8257;top:3083;width:61;height:3" filled="true" fillcolor="#f1f1f1" stroked="false">
              <v:fill type="solid"/>
            </v:rect>
            <v:rect style="position:absolute;left:8076;top:3083;width:181;height:3" filled="true" fillcolor="#000000" stroked="false">
              <v:fill type="solid"/>
            </v:rect>
            <v:rect style="position:absolute;left:8498;top:3083;width:61;height:3" filled="true" fillcolor="#f1f1f1" stroked="false">
              <v:fill type="solid"/>
            </v:rect>
            <v:rect style="position:absolute;left:8317;top:3083;width:181;height:3" filled="true" fillcolor="#000000" stroked="false">
              <v:fill type="solid"/>
            </v:rect>
            <v:rect style="position:absolute;left:8739;top:3083;width:61;height:3" filled="true" fillcolor="#f1f1f1" stroked="false">
              <v:fill type="solid"/>
            </v:rect>
            <v:rect style="position:absolute;left:8558;top:3083;width:181;height:3" filled="true" fillcolor="#000000" stroked="false">
              <v:fill type="solid"/>
            </v:rect>
            <v:rect style="position:absolute;left:8981;top:3083;width:61;height:3" filled="true" fillcolor="#f1f1f1" stroked="false">
              <v:fill type="solid"/>
            </v:rect>
            <v:rect style="position:absolute;left:8800;top:3083;width:181;height:3" filled="true" fillcolor="#000000" stroked="false">
              <v:fill type="solid"/>
            </v:rect>
            <v:rect style="position:absolute;left:9222;top:3083;width:61;height:3" filled="true" fillcolor="#f1f1f1" stroked="false">
              <v:fill type="solid"/>
            </v:rect>
            <v:shape style="position:absolute;left:9041;top:3083;width:369;height:3" coordorigin="9041,3083" coordsize="369,3" path="m9222,3083l9041,3083,9041,3086,9222,3086,9222,3083xm9409,3083l9282,3083,9282,3086,9409,3086,9409,3083xe" filled="true" fillcolor="#000000" stroked="false">
              <v:path arrowok="t"/>
              <v:fill type="solid"/>
            </v:shape>
            <v:rect style="position:absolute;left:2490;top:2873;width:4;height:61" filled="true" fillcolor="#f1f1f1" stroked="false">
              <v:fill type="solid"/>
            </v:rect>
            <v:shape style="position:absolute;left:2490;top:2691;width:4;height:395" coordorigin="2490,2692" coordsize="4,395" path="m2493,2934l2490,2934,2490,3086,2493,3086,2493,2934xm2493,2692l2490,2692,2490,2874,2493,2874,2493,2692xe" filled="true" fillcolor="#000000" stroked="false">
              <v:path arrowok="t"/>
              <v:fill type="solid"/>
            </v:shape>
            <v:shape style="position:absolute;left:9474;top:2826;width:1613;height:261" coordorigin="9474,2826" coordsize="1613,261" path="m9477,2874l9474,2874,9474,2934,9477,2934,9477,2874xm9524,3083l9474,3083,9474,3086,9524,3086,9524,3083xm9524,2826l9474,2826,9474,2828,9524,2828,9524,2826xm9765,3083l9705,3083,9705,3086,9765,3086,9765,3083xm9765,2826l9705,2826,9705,2828,9765,2828,9765,2826xm10006,3083l9946,3083,9946,3086,10006,3086,10006,3083xm10006,2826l9946,2826,9946,2828,10006,2828,10006,2826xm10248,3083l10187,3083,10187,3086,10248,3086,10248,3083xm10248,2826l10187,2826,10187,2828,10248,2828,10248,2826xm10489,3083l10429,3083,10429,3086,10489,3086,10489,3083xm10489,2826l10429,2826,10429,2828,10489,2828,10489,2826xm10730,3083l10670,3083,10670,3086,10730,3086,10730,3083xm10730,2826l10670,2826,10670,2828,10730,2828,10730,2826xm10971,3083l10911,3083,10911,3086,10971,3086,10971,3083xm10971,2826l10911,2826,10911,2828,10971,2828,10971,2826xm11087,2874l11085,2874,11085,2934,11087,2934,11087,2874xe" filled="true" fillcolor="#f1f1f1" stroked="false">
              <v:path arrowok="t"/>
              <v:fill type="solid"/>
            </v:shape>
            <v:shape style="position:absolute;left:9474;top:2826;width:1613;height:261" coordorigin="9474,2826" coordsize="1613,261" path="m9477,2934l9474,2934,9474,3086,9477,3086,9477,2934xm9477,2826l9474,2826,9474,2874,9477,2874,9477,2826xm9705,3083l9524,3083,9524,3086,9705,3086,9705,3083xm9705,2826l9524,2826,9524,2828,9705,2828,9705,2826xm9946,3083l9765,3083,9765,3086,9946,3086,9946,3083xm9946,2826l9765,2826,9765,2828,9946,2828,9946,2826xm10187,3083l10006,3083,10006,3086,10187,3086,10187,3083xm10187,2826l10006,2826,10006,2828,10187,2828,10187,2826xm10429,3083l10248,3083,10248,3086,10429,3086,10429,3083xm10429,2826l10248,2826,10248,2828,10429,2828,10429,2826xm10670,3083l10489,3083,10489,3086,10670,3086,10670,3083xm10670,2826l10489,2826,10489,2828,10670,2828,10670,2826xm10911,3083l10730,3083,10730,3086,10911,3086,10911,3083xm10911,2826l10730,2826,10730,2828,10911,2828,10911,2826xm11087,2934l11085,2934,11085,3083,10971,3083,10971,3086,11085,3086,11087,3086,11087,3086,11087,2934xm11087,2826l11087,2826,11087,2826,10971,2826,10971,2828,11085,2828,11085,2874,11087,2874,11087,2826xe" filled="true" fillcolor="#000000" stroked="false">
              <v:path arrowok="t"/>
              <v:fill type="solid"/>
            </v:shape>
            <v:shape style="position:absolute;left:11081;top:2754;width:35;height:340" coordorigin="11081,2754" coordsize="35,340" path="m11116,2754l11096,2754,11081,3093,11102,3093,11116,2754xe" filled="true" fillcolor="#000080" stroked="false">
              <v:path arrowok="t"/>
              <v:fill type="solid"/>
            </v:shape>
            <v:shape style="position:absolute;left:1530;top:2705;width:912;height:229" coordorigin="1531,2706" coordsize="912,229" path="m1563,2932l1533,2932,1533,2874,1531,2874,1531,2932,1531,2934,1531,2935,1563,2935,1563,2932xm1563,2706l1531,2706,1531,2708,1563,2708,1563,2706xm1805,2932l1744,2932,1744,2935,1805,2935,1805,2932xm1805,2706l1744,2706,1744,2708,1805,2708,1805,2706xm2046,2932l1986,2932,1986,2935,2046,2935,2046,2932xm2046,2706l1986,2706,1986,2708,2046,2708,2046,2706xm2287,2932l2227,2932,2227,2935,2287,2935,2287,2932xm2287,2706l2227,2706,2227,2708,2287,2708,2287,2706xm2442,2874l2440,2874,2440,2934,2442,2934,2442,2874xe" filled="true" fillcolor="#f1f1f1" stroked="false">
              <v:path arrowok="t"/>
              <v:fill type="solid"/>
            </v:shape>
            <v:shape style="position:absolute;left:1530;top:2705;width:9539;height:862" coordorigin="1531,2706" coordsize="9539,862" path="m1533,2934l1531,2934,1531,2935,1533,2935,1533,2934xm1533,2706l1531,2706,1531,2874,1533,2874,1533,2706xm1744,2932l1563,2932,1563,2935,1744,2935,1744,2932xm1744,2706l1563,2706,1563,2708,1744,2708,1744,2706xm1986,3354l1848,3354,1848,3355,1986,3355,1986,3354xm1986,3127l1850,3127,1848,3127,1848,3129,1848,3309,1850,3309,1850,3129,1986,3129,1986,3127xm1986,2932l1805,2932,1805,2935,1986,2935,1986,2932xm1986,2706l1805,2706,1805,2708,1986,2708,1986,2706xm2227,3354l2046,3354,2046,3355,2227,3355,2227,3354xm2227,3127l2046,3127,2046,3129,2227,3129,2227,3127xm2227,2932l2046,2932,2046,2935,2227,2935,2227,2932xm2227,2706l2046,2706,2046,2708,2227,2708,2227,2706xm2442,2932l2287,2932,2287,2935,2440,2935,2442,2935,2442,2934,2442,2932xm2442,2706l2440,2706,2440,2706,2287,2706,2287,2708,2440,2708,2440,2874,2442,2874,2442,2708,2442,2706,2442,2706xm2468,3354l2287,3354,2287,3355,2468,3355,2468,3354xm2468,3127l2287,3127,2287,3129,2468,3129,2468,3127xm2666,3354l2529,3354,2529,3355,2666,3355,2666,3354xm2666,3127l2666,3127,2664,3127,2529,3127,2529,3129,2664,3129,2664,3309,2666,3309,2666,3129,2666,3129,2666,3127xm2710,3127l2708,3127,2708,3309,2710,3309,2710,3127xm2951,3565l2770,3565,2770,3567,2951,3567,2951,3565xm2951,3127l2770,3127,2770,3129,2951,3129,2951,3127xm3192,3565l3011,3565,3011,3567,3192,3567,3192,3565xm3192,3127l3011,3127,3011,3129,3192,3129,3192,3127xm3433,3565l3252,3565,3252,3567,3433,3567,3433,3565xm3433,3127l3252,3127,3252,3129,3433,3129,3433,3127xm3674,3565l3493,3565,3493,3567,3674,3567,3674,3565xm3674,3127l3493,3127,3493,3129,3674,3129,3674,3127xm3915,3565l3734,3565,3734,3567,3915,3567,3915,3565xm3915,3127l3734,3127,3734,3129,3915,3129,3915,3127xm4157,3565l3976,3565,3976,3567,4157,3567,4157,3565xm4157,3127l3976,3127,3976,3129,4157,3129,4157,3127xm4398,3565l4217,3565,4217,3567,4398,3567,4398,3565xm4398,3127l4217,3127,4217,3129,4398,3129,4398,3127xm4639,3565l4458,3565,4458,3567,4639,3567,4639,3565xm4639,3127l4458,3127,4458,3129,4639,3129,4639,3127xm4880,3565l4700,3565,4700,3567,4880,3567,4880,3565xm4880,3127l4700,3127,4700,3129,4880,3129,4880,3127xm5122,3127l4941,3127,4941,3129,5122,3129,5122,3127xm5363,3127l5182,3127,5182,3129,5363,3129,5363,3127xm5604,3127l5423,3127,5423,3129,5604,3129,5604,3127xm5845,3127l5664,3127,5664,3129,5845,3129,5845,3127xm6086,3127l5905,3127,5905,3129,6086,3129,6086,3127xm6328,3127l6147,3127,6147,3129,6328,3129,6328,3127xm6569,3127l6388,3127,6388,3129,6569,3129,6569,3127xm6810,3127l6629,3127,6629,3129,6810,3129,6810,3127xm7051,3127l6870,3127,6870,3129,7051,3129,7051,3127xm7293,3127l7112,3127,7112,3129,7293,3129,7293,3127xm7345,3369l7342,3369,7342,3550,7345,3550,7345,3369xm7345,3127l7342,3127,7342,3309,7345,3309,7345,3127xm9705,3414l9552,3414,9552,3369,9549,3369,9549,3414,9549,3415,9552,3415,9705,3415,9705,3414xm9705,3127l9552,3127,9549,3127,9549,3129,9549,3309,9552,3309,9552,3129,9705,3129,9705,3127xm9946,3414l9765,3414,9765,3415,9946,3415,9946,3414xm9946,3127l9765,3127,9765,3129,9946,3129,9946,3127xm10187,3414l10006,3414,10006,3415,10187,3415,10187,3414xm10187,3127l10006,3127,10006,3129,10187,3129,10187,3127xm10429,3414l10248,3414,10248,3415,10429,3415,10429,3414xm10429,3127l10248,3127,10248,3129,10429,3129,10429,3127xm10670,3414l10489,3414,10489,3415,10670,3415,10670,3414xm10670,3127l10489,3127,10489,3129,10670,3129,10670,3127xm10911,3414l10730,3414,10730,3415,10911,3415,10911,3414xm10911,3127l10730,3127,10730,3129,10911,3129,10911,3127xm11070,3369l11068,3369,11068,3414,10971,3414,10971,3415,11068,3415,11069,3415,11070,3415,11070,3369xm11070,3127l11069,3127,11068,3127,10971,3127,10971,3129,11068,3129,11068,3309,11070,3309,11070,3127xe" filled="true" fillcolor="#000000" stroked="false">
              <v:path arrowok="t"/>
              <v:fill type="solid"/>
            </v:shape>
            <v:shape style="position:absolute;left:2707;top:3369;width:4586;height:198" coordorigin="2708,3369" coordsize="4586,198" path="m2710,3369l2708,3369,2708,3550,2710,3550,2710,3369xm4880,3565l4700,3565,4700,3567,4880,3567,4880,3565xm5122,3565l4941,3565,4941,3567,5122,3567,5122,3565xm5363,3565l5182,3565,5182,3567,5363,3567,5363,3565xm5604,3565l5423,3565,5423,3567,5604,3567,5604,3565xm5845,3565l5664,3565,5664,3567,5845,3567,5845,3565xm6086,3565l5905,3565,5905,3567,6086,3567,6086,3565xm6328,3565l6147,3565,6147,3567,6328,3567,6328,3565xm6569,3565l6388,3565,6388,3567,6569,3567,6569,3565xm6810,3565l6629,3565,6629,3567,6810,3567,6810,3565xm7051,3565l6870,3565,6870,3567,7051,3567,7051,3565xm7293,3565l7112,3565,7112,3567,7293,3567,7293,3565xe" filled="true" fillcolor="#000000" stroked="false">
              <v:path arrowok="t"/>
              <v:fill type="solid"/>
            </v:shape>
            <v:rect style="position:absolute;left:11067;top:3129;width:21;height:282" filled="true" fillcolor="#000080" stroked="false">
              <v:fill type="solid"/>
            </v:rect>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Financial &amp; fiscal affairs (CS)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169,438</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70112</w:t>
                    </w:r>
                  </w:p>
                </w:txbxContent>
              </v:textbox>
              <w10:wrap type="none"/>
            </v:shape>
            <v:shape style="position:absolute;left:6238;top:2027;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169</w:t>
                    </w:r>
                    <w:r>
                      <w:rPr>
                        <w:rFonts w:ascii="Arial"/>
                        <w:b/>
                        <w:i/>
                        <w:sz w:val="18"/>
                      </w:rPr>
                      <w:t>,</w:t>
                    </w:r>
                    <w:r>
                      <w:rPr>
                        <w:rFonts w:ascii="Arial"/>
                        <w:b/>
                        <w:i/>
                        <w:sz w:val="18"/>
                        <w:u w:val="single"/>
                      </w:rPr>
                      <w:t>43</w:t>
                    </w:r>
                    <w:r>
                      <w:rPr>
                        <w:rFonts w:ascii="Arial"/>
                        <w:b/>
                        <w:i/>
                        <w:sz w:val="18"/>
                      </w:rPr>
                      <w:t>8</w:t>
                    </w:r>
                  </w:p>
                </w:txbxContent>
              </v:textbox>
              <w10:wrap type="none"/>
            </v:shape>
            <v:shape style="position:absolute;left:854;top:2364;width:1265;height:548"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000000</w:t>
                    </w:r>
                  </w:p>
                  <w:p>
                    <w:pPr>
                      <w:spacing w:before="159"/>
                      <w:ind w:left="0" w:right="0" w:firstLine="0"/>
                      <w:jc w:val="left"/>
                      <w:rPr>
                        <w:rFonts w:ascii="Arial"/>
                        <w:sz w:val="16"/>
                      </w:rPr>
                    </w:pPr>
                    <w:r>
                      <w:rPr>
                        <w:color w:val="000080"/>
                        <w:position w:val="2"/>
                        <w:sz w:val="16"/>
                      </w:rPr>
                      <w:t>Program </w:t>
                    </w:r>
                    <w:r>
                      <w:rPr>
                        <w:rFonts w:ascii="Arial"/>
                        <w:sz w:val="16"/>
                      </w:rPr>
                      <w:t>92001</w:t>
                    </w:r>
                  </w:p>
                </w:txbxContent>
              </v:textbox>
              <w10:wrap type="none"/>
            </v:shape>
            <v:shape style="position:absolute;left:2347;top:2324;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344;top:2463;width:676;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169,438</w:t>
                    </w:r>
                  </w:p>
                </w:txbxContent>
              </v:textbox>
              <w10:wrap type="none"/>
            </v:shape>
            <v:shape style="position:absolute;left:2507;top:2717;width:189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Management and Administration</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92001002</w:t>
                    </w:r>
                  </w:p>
                </w:txbxContent>
              </v:textbox>
              <w10:wrap type="none"/>
            </v:shape>
            <v:shape style="position:absolute;left:2724;top:3152;width:78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 Finance</w:t>
                    </w:r>
                  </w:p>
                </w:txbxContent>
              </v:textbox>
              <w10:wrap type="none"/>
            </v:shape>
            <v:shape style="position:absolute;left:10344;top:2856;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169,438</w:t>
                    </w:r>
                  </w:p>
                  <w:p>
                    <w:pPr>
                      <w:spacing w:before="93"/>
                      <w:ind w:left="0" w:right="0" w:firstLine="0"/>
                      <w:jc w:val="left"/>
                      <w:rPr>
                        <w:rFonts w:ascii="Arial"/>
                        <w:b/>
                        <w:i/>
                        <w:sz w:val="18"/>
                      </w:rPr>
                    </w:pPr>
                    <w:r>
                      <w:rPr>
                        <w:rFonts w:ascii="Arial"/>
                        <w:b/>
                        <w:i/>
                        <w:sz w:val="18"/>
                      </w:rPr>
                      <w:t>169,438</w:t>
                    </w:r>
                  </w:p>
                </w:txbxContent>
              </v:textbox>
              <w10:wrap type="none"/>
            </v:shape>
            <w10:wrap type="none"/>
          </v:group>
        </w:pict>
      </w:r>
      <w:r>
        <w:rPr/>
        <w:pict>
          <v:shape style="position:absolute;margin-left:158.840012pt;margin-top:50.922104pt;width:339.6pt;height:18.2pt;mso-position-horizontal-relative:page;mso-position-vertical-relative:paragraph;z-index:-26000896" coordorigin="3177,1018" coordsize="6792,364" path="m3192,1379l3177,1379,3177,1381,3192,1381,3192,1379xm3192,1019l3177,1019,3177,1020,3192,1020,3192,1019xm3433,1379l3252,1379,3252,1381,3433,1381,3433,1379xm3433,1019l3252,1019,3252,1020,3433,1020,3433,1019xm3674,1379l3493,1379,3493,1381,3674,1381,3674,1379xm3674,1019l3493,1019,3493,1020,3674,1020,3674,1019xm3915,1379l3734,1379,3734,1381,3915,1381,3915,1379xm3915,1019l3734,1019,3734,1020,3915,1020,3915,1019xm4157,1379l3976,1379,3976,1381,4157,1381,4157,1379xm4157,1019l3976,1019,3976,1020,4157,1020,4157,1019xm4398,1379l4217,1379,4217,1381,4398,1381,4398,1379xm4398,1019l4217,1019,4217,1020,4398,1020,4398,1019xm4639,1379l4458,1379,4458,1381,4639,1381,4639,1379xm4639,1019l4458,1019,4458,1020,4639,1020,4639,1019xm4880,1379l4700,1379,4700,1381,4880,1381,4880,1379xm4880,1019l4700,1019,4700,1020,4880,1020,4880,1019xm5122,1379l4941,1379,4941,1381,5122,1381,5122,1379xm5122,1019l4941,1019,4941,1020,5122,1020,5122,1019xm5363,1379l5182,1379,5182,1381,5363,1381,5363,1379xm5363,1019l5182,1019,5182,1020,5363,1020,5363,1019xm5604,1379l5423,1379,5423,1381,5604,1381,5604,1379xm5604,1019l5423,1019,5423,1020,5604,1020,5604,1019xm5845,1379l5664,1379,5664,1381,5845,1381,5845,1379xm5845,1019l5664,1019,5664,1020,5845,1020,5845,1019xm6086,1379l5905,1379,5905,1381,6086,1381,6086,1379xm6086,1019l5905,1019,5905,1020,6086,1020,6086,1019xm6328,1379l6147,1379,6147,1381,6328,1381,6328,1379xm6328,1019l6147,1019,6147,1020,6328,1020,6328,1019xm6569,1379l6388,1379,6388,1381,6569,1381,6569,1379xm6569,1019l6388,1019,6388,1020,6569,1020,6569,1019xm6810,1379l6629,1379,6629,1381,6810,1381,6810,1379xm6810,1019l6629,1019,6629,1020,6810,1020,6810,1019xm7051,1379l6870,1379,6870,1381,7051,1381,7051,1379xm7051,1019l6870,1019,6870,1020,7051,1020,7051,1019xm7293,1379l7112,1379,7112,1381,7293,1381,7293,1379xm7293,1019l7112,1019,7112,1020,7293,1020,7293,1019xm7534,1379l7353,1379,7353,1381,7534,1381,7534,1379xm7534,1019l7353,1019,7353,1020,7534,1020,7534,1019xm7775,1379l7594,1379,7594,1381,7775,1381,7775,1379xm7775,1019l7594,1019,7594,1020,7775,1020,7775,1019xm8016,1379l7835,1379,7835,1381,8016,1381,8016,1379xm8016,1019l7835,1019,7835,1020,8016,1020,8016,1019xm8258,1379l8077,1379,8077,1381,8258,1381,8258,1379xm8258,1019l8077,1019,8077,1020,8258,1020,8258,1019xm8499,1379l8318,1379,8318,1381,8499,1381,8499,1379xm8499,1019l8318,1019,8318,1020,8499,1020,8499,1019xm8740,1379l8559,1379,8559,1381,8740,1381,8740,1379xm8740,1019l8559,1019,8559,1020,8740,1020,8740,1019xm8981,1379l8800,1379,8800,1381,8981,1381,8981,1379xm8981,1019l8800,1019,8800,1020,8981,1020,8981,1019xm9222,1379l9041,1379,9041,1381,9222,1381,9222,1379xm9222,1019l9041,1019,9041,1020,9222,1020,9222,1019xm9463,1379l9282,1379,9282,1381,9463,1381,9463,1379xm9463,1019l9282,1019,9282,1020,9463,1020,9463,1019xm9705,1379l9524,1379,9524,1381,9705,1381,9705,1379xm9705,1019l9524,1019,9524,1020,9705,1020,9705,1019xm9946,1379l9765,1379,9765,1381,9946,1381,9946,1379xm9946,1019l9765,1019,9765,1020,9946,1020,9946,1019xm9968,1200l9965,1200,9965,1380,9968,1380,9968,1200xm9968,1018l9965,1018,9965,1140,9968,1140,9968,1018xe" filled="true" fillcolor="#000000" stroked="false">
            <v:path arrowok="t"/>
            <v:fill type="solid"/>
            <w10:wrap type="none"/>
          </v:shape>
        </w:pict>
      </w:r>
      <w:r>
        <w:rPr/>
        <w:pict>
          <v:shape style="position:absolute;margin-left:106.030006pt;margin-top:53.927101pt;width:52.95pt;height:15.1pt;mso-position-horizontal-relative:page;mso-position-vertical-relative:paragraph;z-index:-26000384" coordorigin="2121,1079" coordsize="1059,302" path="m2227,1079l2121,1079,2121,1080,2227,1080,2227,1079xm2468,1079l2287,1079,2287,1080,2468,1080,2468,1079xm2710,1079l2529,1079,2529,1080,2710,1080,2710,1079xm2951,1079l2770,1079,2770,1080,2951,1080,2951,1079xm3162,1200l3159,1200,3159,1292,3162,1292,3162,1200xm3162,1079l3162,1079,3159,1079,3011,1079,3011,1080,3159,1080,3159,1140,3162,1140,3162,1080,3162,1080,3162,1079xm3179,1200l3177,1200,3177,1380,3179,1380,3179,1200xe" filled="true" fillcolor="#000000" stroked="false">
            <v:path arrowok="t"/>
            <v:fill type="solid"/>
            <w10:wrap type="none"/>
          </v:shape>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1980200001</w:t>
            </w:r>
          </w:p>
        </w:tc>
        <w:tc>
          <w:tcPr>
            <w:tcW w:w="248" w:type="dxa"/>
            <w:tcBorders>
              <w:bottom w:val="single" w:sz="2" w:space="0" w:color="000000"/>
            </w:tcBorders>
          </w:tcPr>
          <w:p>
            <w:pPr>
              <w:pStyle w:val="TableParagraph"/>
              <w:rPr>
                <w:sz w:val="16"/>
              </w:rPr>
            </w:pPr>
          </w:p>
        </w:tc>
        <w:tc>
          <w:tcPr>
            <w:tcW w:w="6267" w:type="dxa"/>
          </w:tcPr>
          <w:p>
            <w:pPr>
              <w:pStyle w:val="TableParagraph"/>
              <w:spacing w:before="22"/>
              <w:ind w:left="24"/>
              <w:rPr>
                <w:rFonts w:ascii="Arial"/>
                <w:b/>
                <w:sz w:val="14"/>
              </w:rPr>
            </w:pPr>
            <w:r>
              <w:rPr>
                <w:rFonts w:ascii="Arial"/>
                <w:b/>
                <w:sz w:val="14"/>
              </w:rPr>
              <w:t>KEEA Elmina Municipal - Elmina_Finance</w:t>
            </w:r>
            <w:r>
              <w:rPr>
                <w:rFonts w:ascii="Arial"/>
                <w:b/>
                <w:sz w:val="14"/>
                <w:u w:val="single"/>
              </w:rPr>
              <w:t> </w:t>
            </w:r>
            <w:r>
              <w:rPr>
                <w:rFonts w:ascii="Arial"/>
                <w:b/>
                <w:sz w:val="14"/>
              </w:rPr>
              <w:t>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6"/>
              </w:rPr>
            </w:pPr>
          </w:p>
        </w:tc>
        <w:tc>
          <w:tcPr>
            <w:tcW w:w="783" w:type="dxa"/>
            <w:tcBorders>
              <w:bottom w:val="single" w:sz="2" w:space="0" w:color="000000"/>
            </w:tcBorders>
          </w:tcPr>
          <w:p>
            <w:pPr>
              <w:pStyle w:val="TableParagraph"/>
              <w:rPr>
                <w:sz w:val="16"/>
              </w:rPr>
            </w:pPr>
          </w:p>
        </w:tc>
        <w:tc>
          <w:tcPr>
            <w:tcW w:w="248" w:type="dxa"/>
          </w:tcPr>
          <w:p>
            <w:pPr>
              <w:pStyle w:val="TableParagraph"/>
              <w:rPr>
                <w:sz w:val="16"/>
              </w:rPr>
            </w:pPr>
          </w:p>
        </w:tc>
        <w:tc>
          <w:tcPr>
            <w:tcW w:w="6267" w:type="dxa"/>
            <w:tcBorders>
              <w:bottom w:val="single" w:sz="2" w:space="0" w:color="000000"/>
            </w:tcBorders>
          </w:tcPr>
          <w:p>
            <w:pPr>
              <w:pStyle w:val="TableParagraph"/>
              <w:rPr>
                <w:sz w:val="16"/>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6"/>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1"/>
        </w:rPr>
      </w:pPr>
      <w:r>
        <w:rPr/>
        <w:pict>
          <v:rect style="position:absolute;margin-left:369.899994pt;margin-top:14.54164pt;width:102.51pt;height:.1pt;mso-position-horizontal-relative:page;mso-position-vertical-relative:paragraph;z-index:-15595520;mso-wrap-distance-left:0;mso-wrap-distance-right:0" filled="true" fillcolor="#000080" stroked="false">
            <v:fill type="solid"/>
            <w10:wrap type="topAndBottom"/>
          </v:rect>
        </w:pict>
      </w:r>
    </w:p>
    <w:p>
      <w:pPr>
        <w:spacing w:before="3"/>
        <w:ind w:left="376" w:right="0" w:firstLine="0"/>
        <w:jc w:val="left"/>
        <w:rPr>
          <w:sz w:val="16"/>
        </w:rPr>
      </w:pPr>
      <w:r>
        <w:rPr>
          <w:color w:val="000080"/>
          <w:sz w:val="16"/>
        </w:rPr>
        <w:t>Oper</w:t>
      </w:r>
    </w:p>
    <w:p>
      <w:pPr>
        <w:pStyle w:val="BodyText"/>
        <w:spacing w:before="3"/>
        <w:rPr>
          <w:sz w:val="29"/>
        </w:rPr>
      </w:pPr>
    </w:p>
    <w:tbl>
      <w:tblPr>
        <w:tblW w:w="0" w:type="auto"/>
        <w:jc w:val="left"/>
        <w:tblInd w:w="805"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48"/>
        <w:gridCol w:w="154"/>
        <w:gridCol w:w="1545"/>
      </w:tblGrid>
      <w:tr>
        <w:trPr>
          <w:trHeight w:val="422" w:hRule="atLeast"/>
        </w:trPr>
        <w:tc>
          <w:tcPr>
            <w:tcW w:w="8242" w:type="dxa"/>
            <w:gridSpan w:val="3"/>
            <w:tcBorders>
              <w:left w:val="nil"/>
              <w:bottom w:val="nil"/>
            </w:tcBorders>
          </w:tcPr>
          <w:p>
            <w:pPr>
              <w:pStyle w:val="TableParagraph"/>
              <w:spacing w:before="16"/>
              <w:ind w:left="11"/>
              <w:rPr>
                <w:rFonts w:ascii="Arial"/>
                <w:sz w:val="14"/>
              </w:rPr>
            </w:pPr>
            <w:r>
              <w:rPr>
                <w:rFonts w:ascii="Arial"/>
                <w:sz w:val="14"/>
              </w:rPr>
              <w:t>Wages and salaries [GFS]</w:t>
            </w:r>
          </w:p>
          <w:p>
            <w:pPr>
              <w:pStyle w:val="TableParagraph"/>
              <w:spacing w:line="156" w:lineRule="exact" w:before="69"/>
              <w:ind w:left="617"/>
              <w:rPr>
                <w:rFonts w:ascii="Arial"/>
                <w:sz w:val="14"/>
              </w:rPr>
            </w:pPr>
            <w:r>
              <w:rPr>
                <w:rFonts w:ascii="Arial"/>
                <w:b/>
                <w:sz w:val="14"/>
              </w:rPr>
              <w:t>2111001 </w:t>
            </w:r>
            <w:r>
              <w:rPr>
                <w:rFonts w:ascii="Arial"/>
                <w:sz w:val="14"/>
              </w:rPr>
              <w:t>Established Post</w:t>
            </w:r>
          </w:p>
        </w:tc>
        <w:tc>
          <w:tcPr>
            <w:tcW w:w="1545" w:type="dxa"/>
            <w:tcBorders>
              <w:bottom w:val="single" w:sz="48" w:space="0" w:color="3366FF"/>
            </w:tcBorders>
          </w:tcPr>
          <w:p>
            <w:pPr>
              <w:pStyle w:val="TableParagraph"/>
              <w:spacing w:before="20"/>
              <w:ind w:left="890"/>
              <w:rPr>
                <w:rFonts w:ascii="Arial"/>
                <w:b/>
                <w:sz w:val="16"/>
              </w:rPr>
            </w:pPr>
            <w:r>
              <w:rPr>
                <w:rFonts w:ascii="Arial"/>
                <w:b/>
                <w:sz w:val="16"/>
              </w:rPr>
              <w:t>169,438</w:t>
            </w:r>
          </w:p>
          <w:p>
            <w:pPr>
              <w:pStyle w:val="TableParagraph"/>
              <w:spacing w:line="156" w:lineRule="exact" w:before="43"/>
              <w:ind w:left="905"/>
              <w:rPr>
                <w:rFonts w:ascii="Arial"/>
                <w:b/>
                <w:sz w:val="16"/>
              </w:rPr>
            </w:pPr>
            <w:r>
              <w:rPr>
                <w:rFonts w:ascii="Arial"/>
                <w:b/>
                <w:sz w:val="16"/>
              </w:rPr>
              <w:t>169,438</w:t>
            </w:r>
          </w:p>
        </w:tc>
      </w:tr>
      <w:tr>
        <w:trPr>
          <w:trHeight w:val="284" w:hRule="atLeast"/>
        </w:trPr>
        <w:tc>
          <w:tcPr>
            <w:tcW w:w="1040" w:type="dxa"/>
            <w:tcBorders>
              <w:top w:val="nil"/>
              <w:left w:val="nil"/>
              <w:bottom w:val="nil"/>
              <w:right w:val="nil"/>
            </w:tcBorders>
          </w:tcPr>
          <w:p>
            <w:pPr>
              <w:pStyle w:val="TableParagraph"/>
              <w:rPr>
                <w:sz w:val="16"/>
              </w:rPr>
            </w:pPr>
          </w:p>
        </w:tc>
        <w:tc>
          <w:tcPr>
            <w:tcW w:w="7048" w:type="dxa"/>
            <w:tcBorders>
              <w:top w:val="single" w:sz="34" w:space="0" w:color="3366FF"/>
              <w:left w:val="nil"/>
              <w:bottom w:val="single" w:sz="34" w:space="0" w:color="3366FF"/>
              <w:right w:val="single" w:sz="2" w:space="0" w:color="000000"/>
            </w:tcBorders>
          </w:tcPr>
          <w:p>
            <w:pPr>
              <w:pStyle w:val="TableParagraph"/>
              <w:spacing w:line="240" w:lineRule="exact"/>
              <w:ind w:right="232"/>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5"/>
              <w:ind w:left="15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1</w:t>
            </w:r>
            <w:r>
              <w:rPr>
                <w:rFonts w:ascii="Arial"/>
                <w:b/>
                <w:i/>
                <w:sz w:val="18"/>
              </w:rPr>
              <w:t>69,</w:t>
            </w:r>
            <w:r>
              <w:rPr>
                <w:rFonts w:ascii="Arial"/>
                <w:b/>
                <w:i/>
                <w:sz w:val="18"/>
                <w:u w:val="single"/>
              </w:rPr>
              <w:t>43</w:t>
            </w:r>
            <w:r>
              <w:rPr>
                <w:rFonts w:ascii="Arial"/>
                <w:b/>
                <w:i/>
                <w:sz w:val="18"/>
              </w:rPr>
              <w:t>8</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77" name="image10.png"/>
            <wp:cNvGraphicFramePr>
              <a:graphicFrameLocks noChangeAspect="1"/>
            </wp:cNvGraphicFramePr>
            <a:graphic>
              <a:graphicData uri="http://schemas.openxmlformats.org/drawingml/2006/picture">
                <pic:pic>
                  <pic:nvPicPr>
                    <pic:cNvPr id="78"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5886848" coordorigin="837,273" coordsize="10425,3294">
            <v:shape style="position:absolute;left:837;top:273;width:10425;height:3294" type="#_x0000_t75" stroked="false">
              <v:imagedata r:id="rId104"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Education n.e.c</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465,703</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70980</w:t>
                    </w:r>
                  </w:p>
                </w:txbxContent>
              </v:textbox>
              <w10:wrap type="none"/>
            </v:shape>
            <v:shape style="position:absolute;left:944;top:1106;width:1981;height:187" type="#_x0000_t202" filled="false" stroked="false">
              <v:textbox inset="0,0,0,0">
                <w:txbxContent>
                  <w:p>
                    <w:pPr>
                      <w:tabs>
                        <w:tab w:pos="1960" w:val="right" w:leader="none"/>
                      </w:tabs>
                      <w:spacing w:line="186" w:lineRule="exact" w:before="0"/>
                      <w:ind w:left="0" w:right="0" w:firstLine="0"/>
                      <w:jc w:val="left"/>
                      <w:rPr>
                        <w:rFonts w:ascii="Arial"/>
                        <w:b/>
                        <w:sz w:val="14"/>
                      </w:rPr>
                    </w:pPr>
                    <w:r>
                      <w:rPr>
                        <w:b/>
                        <w:color w:val="000080"/>
                        <w:sz w:val="14"/>
                      </w:rPr>
                      <w:t>Organisation</w:t>
                      <w:tab/>
                    </w:r>
                    <w:r>
                      <w:rPr>
                        <w:rFonts w:ascii="Arial"/>
                        <w:b/>
                        <w:position w:val="3"/>
                        <w:sz w:val="14"/>
                      </w:rPr>
                      <w:t>1980301001</w:t>
                    </w:r>
                  </w:p>
                </w:txbxContent>
              </v:textbox>
              <w10:wrap type="none"/>
            </v:shape>
            <v:shape style="position:absolute;left:3191;top:1045;width:6808;height:324" type="#_x0000_t202" filled="false" stroked="false">
              <v:textbox inset="0,0,0,0">
                <w:txbxContent>
                  <w:p>
                    <w:pPr>
                      <w:spacing w:line="249" w:lineRule="auto" w:before="0"/>
                      <w:ind w:left="0" w:right="0" w:firstLine="0"/>
                      <w:jc w:val="left"/>
                      <w:rPr>
                        <w:rFonts w:ascii="Arial"/>
                        <w:b/>
                        <w:sz w:val="14"/>
                      </w:rPr>
                    </w:pPr>
                    <w:r>
                      <w:rPr>
                        <w:rFonts w:ascii="Arial"/>
                        <w:b/>
                        <w:sz w:val="14"/>
                      </w:rPr>
                      <w:t>KEEA Elmina Municipal - Elmina_Education, Youth and Sports_Office of Departmental Head_Central Adm</w:t>
                    </w:r>
                    <w:r>
                      <w:rPr>
                        <w:rFonts w:ascii="Arial"/>
                        <w:b/>
                        <w:sz w:val="14"/>
                        <w:u w:val="single"/>
                      </w:rPr>
                      <w:t>ini</w:t>
                    </w:r>
                    <w:r>
                      <w:rPr>
                        <w:rFonts w:ascii="Arial"/>
                        <w:b/>
                        <w:sz w:val="14"/>
                      </w:rPr>
                      <w:t>s</w:t>
                    </w:r>
                    <w:r>
                      <w:rPr>
                        <w:rFonts w:ascii="Arial"/>
                        <w:b/>
                        <w:sz w:val="14"/>
                        <w:u w:val="single"/>
                      </w:rPr>
                      <w:t>tra</w:t>
                    </w:r>
                    <w:r>
                      <w:rPr>
                        <w:rFonts w:ascii="Arial"/>
                        <w:b/>
                        <w:sz w:val="14"/>
                      </w:rPr>
                      <w:t>tion_Ce</w:t>
                    </w:r>
                    <w:r>
                      <w:rPr>
                        <w:rFonts w:ascii="Arial"/>
                        <w:b/>
                        <w:sz w:val="14"/>
                        <w:u w:val="single"/>
                      </w:rPr>
                      <w:t>ntr</w:t>
                    </w:r>
                    <w:r>
                      <w:rPr>
                        <w:rFonts w:ascii="Arial"/>
                        <w:b/>
                        <w:sz w:val="14"/>
                      </w:rPr>
                      <w:t>al</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365</w:t>
                    </w:r>
                    <w:r>
                      <w:rPr>
                        <w:rFonts w:ascii="Arial"/>
                        <w:b/>
                        <w:i/>
                        <w:spacing w:val="-1"/>
                        <w:sz w:val="18"/>
                      </w:rPr>
                      <w:t>,</w:t>
                    </w:r>
                    <w:r>
                      <w:rPr>
                        <w:rFonts w:ascii="Arial"/>
                        <w:b/>
                        <w:i/>
                        <w:spacing w:val="-1"/>
                        <w:sz w:val="18"/>
                        <w:u w:val="single"/>
                      </w:rPr>
                      <w:t>70</w:t>
                    </w:r>
                    <w:r>
                      <w:rPr>
                        <w:rFonts w:ascii="Arial"/>
                        <w:b/>
                        <w:i/>
                        <w:spacing w:val="-1"/>
                        <w:sz w:val="18"/>
                      </w:rPr>
                      <w:t>3</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365,703</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92002001</w:t>
                    </w:r>
                  </w:p>
                </w:txbxContent>
              </v:textbox>
              <w10:wrap type="none"/>
            </v:shape>
            <v:shape style="position:absolute;left:2724;top:3152;width:309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SP2.1 Education, youth &amp; sports and Library services</w:t>
                    </w:r>
                  </w:p>
                </w:txbxContent>
              </v:textbox>
              <w10:wrap type="none"/>
            </v:shape>
            <v:shape style="position:absolute;left:9488;top:3086;width:1593;height:328" type="#_x0000_t202" filled="false" stroked="false">
              <v:textbox inset="0,0,0,0">
                <w:txbxContent>
                  <w:p>
                    <w:pPr>
                      <w:spacing w:before="65"/>
                      <w:ind w:left="856" w:right="0" w:firstLine="0"/>
                      <w:jc w:val="left"/>
                      <w:rPr>
                        <w:rFonts w:ascii="Arial"/>
                        <w:b/>
                        <w:i/>
                        <w:sz w:val="18"/>
                      </w:rPr>
                    </w:pPr>
                    <w:r>
                      <w:rPr>
                        <w:rFonts w:ascii="Arial"/>
                        <w:b/>
                        <w:i/>
                        <w:sz w:val="18"/>
                      </w:rPr>
                      <w:t>365,703</w:t>
                    </w:r>
                  </w:p>
                </w:txbxContent>
              </v:textbox>
              <w10:wrap type="none"/>
            </v:shape>
            <v:shape style="position:absolute;left:9488;top:2828;width:1587;height:255" type="#_x0000_t202" filled="false" stroked="false">
              <v:textbox inset="0,0,0,0">
                <w:txbxContent>
                  <w:p>
                    <w:pPr>
                      <w:spacing w:before="22"/>
                      <w:ind w:left="871" w:right="0" w:firstLine="0"/>
                      <w:jc w:val="left"/>
                      <w:rPr>
                        <w:rFonts w:ascii="Arial"/>
                        <w:b/>
                        <w:i/>
                        <w:sz w:val="18"/>
                      </w:rPr>
                    </w:pPr>
                    <w:r>
                      <w:rPr>
                        <w:rFonts w:ascii="Arial"/>
                        <w:b/>
                        <w:i/>
                        <w:sz w:val="18"/>
                      </w:rPr>
                      <w:t>365,703</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4.1 Ensure free, equitable and quality edu. for all by 2030</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520101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6;top:1680;width:784;height:212" type="#_x0000_t202" filled="false" stroked="true" strokeweight=".14435pt" strokecolor="#000000">
              <v:textbox inset="0,0,0,0">
                <w:txbxContent>
                  <w:p>
                    <w:pPr>
                      <w:spacing w:before="22"/>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588838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067"/>
                    <w:gridCol w:w="1779"/>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107</w:t>
                        </w:r>
                      </w:p>
                    </w:tc>
                    <w:tc>
                      <w:tcPr>
                        <w:tcW w:w="4067"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910107 - OFFICIAL / NATIONAL CELEBRATIONS</w:t>
                        </w:r>
                      </w:p>
                    </w:tc>
                    <w:tc>
                      <w:tcPr>
                        <w:tcW w:w="1779" w:type="dxa"/>
                        <w:tcBorders>
                          <w:left w:val="nil"/>
                          <w:bottom w:val="nil"/>
                          <w:right w:val="nil"/>
                        </w:tcBorders>
                      </w:tcPr>
                      <w:p>
                        <w:pPr>
                          <w:pStyle w:val="TableParagraph"/>
                          <w:spacing w:before="16"/>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60,000</w:t>
                        </w:r>
                      </w:p>
                    </w:tc>
                  </w:tr>
                </w:tbl>
                <w:p>
                  <w:pPr>
                    <w:pStyle w:val="BodyText"/>
                  </w:pPr>
                </w:p>
              </w:txbxContent>
            </v:textbox>
            <w10:wrap type="none"/>
          </v:shape>
        </w:pict>
      </w:r>
      <w:r>
        <w:rPr/>
        <w:pict>
          <v:shape style="position:absolute;margin-left:59.208885pt;margin-top:30.724491pt;width:496pt;height:37.2pt;mso-position-horizontal-relative:page;mso-position-vertical-relative:paragraph;z-index:1588889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4"/>
                    <w:gridCol w:w="743"/>
                    <w:gridCol w:w="739"/>
                    <w:gridCol w:w="501"/>
                    <w:gridCol w:w="1546"/>
                  </w:tblGrid>
                  <w:tr>
                    <w:trPr>
                      <w:trHeight w:val="449" w:hRule="atLeast"/>
                    </w:trPr>
                    <w:tc>
                      <w:tcPr>
                        <w:tcW w:w="8341"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69"/>
                          <w:ind w:left="712"/>
                          <w:rPr>
                            <w:rFonts w:ascii="Arial"/>
                            <w:sz w:val="14"/>
                          </w:rPr>
                        </w:pPr>
                        <w:r>
                          <w:rPr>
                            <w:rFonts w:ascii="Arial"/>
                            <w:b/>
                            <w:sz w:val="14"/>
                          </w:rPr>
                          <w:t>2210902 </w:t>
                        </w:r>
                        <w:r>
                          <w:rPr>
                            <w:rFonts w:ascii="Arial"/>
                            <w:sz w:val="14"/>
                          </w:rPr>
                          <w:t>Official Celebrations</w:t>
                        </w:r>
                      </w:p>
                    </w:tc>
                    <w:tc>
                      <w:tcPr>
                        <w:tcW w:w="1546" w:type="dxa"/>
                      </w:tcPr>
                      <w:p>
                        <w:pPr>
                          <w:pStyle w:val="TableParagraph"/>
                          <w:spacing w:before="20"/>
                          <w:ind w:left="974"/>
                          <w:rPr>
                            <w:rFonts w:ascii="Arial"/>
                            <w:b/>
                            <w:sz w:val="16"/>
                          </w:rPr>
                        </w:pPr>
                        <w:r>
                          <w:rPr>
                            <w:rFonts w:ascii="Arial"/>
                            <w:b/>
                            <w:sz w:val="16"/>
                          </w:rPr>
                          <w:t>60,000</w:t>
                        </w:r>
                      </w:p>
                      <w:p>
                        <w:pPr>
                          <w:pStyle w:val="TableParagraph"/>
                          <w:spacing w:line="182" w:lineRule="exact" w:before="43"/>
                          <w:ind w:left="990"/>
                          <w:rPr>
                            <w:rFonts w:ascii="Arial"/>
                            <w:b/>
                            <w:sz w:val="16"/>
                          </w:rPr>
                        </w:pPr>
                        <w:r>
                          <w:rPr>
                            <w:rFonts w:ascii="Arial"/>
                            <w:b/>
                            <w:sz w:val="16"/>
                          </w:rPr>
                          <w:t>60,000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115</w:t>
                        </w:r>
                      </w:p>
                    </w:tc>
                    <w:tc>
                      <w:tcPr>
                        <w:tcW w:w="5104" w:type="dxa"/>
                        <w:tcBorders>
                          <w:left w:val="single" w:sz="2" w:space="0" w:color="000000"/>
                          <w:bottom w:val="nil"/>
                          <w:right w:val="nil"/>
                        </w:tcBorders>
                      </w:tcPr>
                      <w:p>
                        <w:pPr>
                          <w:pStyle w:val="TableParagraph"/>
                          <w:spacing w:line="140" w:lineRule="atLeast" w:before="15"/>
                          <w:ind w:left="13"/>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4"/>
                          <w:ind w:left="235" w:right="244"/>
                          <w:jc w:val="center"/>
                          <w:rPr>
                            <w:rFonts w:ascii="Arial"/>
                            <w:sz w:val="16"/>
                          </w:rPr>
                        </w:pPr>
                        <w:r>
                          <w:rPr>
                            <w:rFonts w:ascii="Arial"/>
                            <w:sz w:val="16"/>
                          </w:rPr>
                          <w:t>1.0</w:t>
                        </w:r>
                      </w:p>
                    </w:tc>
                    <w:tc>
                      <w:tcPr>
                        <w:tcW w:w="739" w:type="dxa"/>
                        <w:tcBorders>
                          <w:left w:val="nil"/>
                          <w:bottom w:val="nil"/>
                          <w:right w:val="nil"/>
                        </w:tcBorders>
                      </w:tcPr>
                      <w:p>
                        <w:pPr>
                          <w:pStyle w:val="TableParagraph"/>
                          <w:spacing w:before="14"/>
                          <w:ind w:left="243"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29"/>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5" w:lineRule="exact" w:before="18"/>
                          <w:ind w:left="817"/>
                          <w:rPr>
                            <w:rFonts w:ascii="Arial"/>
                            <w:b/>
                            <w:i/>
                            <w:sz w:val="18"/>
                          </w:rPr>
                        </w:pPr>
                        <w:r>
                          <w:rPr>
                            <w:rFonts w:ascii="Arial"/>
                            <w:b/>
                            <w:i/>
                            <w:sz w:val="18"/>
                          </w:rPr>
                          <w:t>143,595</w:t>
                        </w:r>
                      </w:p>
                    </w:tc>
                  </w:tr>
                </w:tbl>
                <w:p>
                  <w:pPr>
                    <w:pStyle w:val="BodyText"/>
                  </w:pPr>
                </w:p>
              </w:txbxContent>
            </v:textbox>
            <w10:wrap type="none"/>
          </v:shape>
        </w:pict>
      </w:r>
      <w:r>
        <w:rPr/>
        <w:pict>
          <v:shape style="position:absolute;margin-left:59.196865pt;margin-top:80.490448pt;width:496pt;height:59.55pt;mso-position-horizontal-relative:page;mso-position-vertical-relative:paragraph;z-index:1588940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983"/>
                    <w:gridCol w:w="864"/>
                    <w:gridCol w:w="740"/>
                    <w:gridCol w:w="502"/>
                    <w:gridCol w:w="1547"/>
                  </w:tblGrid>
                  <w:tr>
                    <w:trPr>
                      <w:trHeight w:val="224" w:hRule="atLeast"/>
                    </w:trPr>
                    <w:tc>
                      <w:tcPr>
                        <w:tcW w:w="8343" w:type="dxa"/>
                        <w:gridSpan w:val="6"/>
                        <w:tcBorders>
                          <w:left w:val="nil"/>
                          <w:bottom w:val="nil"/>
                        </w:tcBorders>
                      </w:tcPr>
                      <w:p>
                        <w:pPr>
                          <w:pStyle w:val="TableParagraph"/>
                          <w:spacing w:before="15"/>
                          <w:ind w:left="106"/>
                          <w:rPr>
                            <w:rFonts w:ascii="Arial"/>
                            <w:sz w:val="14"/>
                          </w:rPr>
                        </w:pPr>
                        <w:r>
                          <w:rPr>
                            <w:rFonts w:ascii="Arial"/>
                            <w:sz w:val="14"/>
                          </w:rPr>
                          <w:t>Use of goods and services</w:t>
                        </w:r>
                      </w:p>
                    </w:tc>
                    <w:tc>
                      <w:tcPr>
                        <w:tcW w:w="1547" w:type="dxa"/>
                        <w:tcBorders>
                          <w:bottom w:val="nil"/>
                        </w:tcBorders>
                      </w:tcPr>
                      <w:p>
                        <w:pPr>
                          <w:pStyle w:val="TableParagraph"/>
                          <w:spacing w:before="19"/>
                          <w:ind w:right="76"/>
                          <w:jc w:val="right"/>
                          <w:rPr>
                            <w:rFonts w:ascii="Arial"/>
                            <w:b/>
                            <w:sz w:val="16"/>
                          </w:rPr>
                        </w:pPr>
                        <w:r>
                          <w:rPr>
                            <w:rFonts w:ascii="Arial"/>
                            <w:b/>
                            <w:sz w:val="16"/>
                          </w:rPr>
                          <w:t>143,595</w:t>
                        </w:r>
                      </w:p>
                    </w:tc>
                  </w:tr>
                  <w:tr>
                    <w:trPr>
                      <w:trHeight w:val="225" w:hRule="atLeast"/>
                    </w:trPr>
                    <w:tc>
                      <w:tcPr>
                        <w:tcW w:w="8343" w:type="dxa"/>
                        <w:gridSpan w:val="6"/>
                        <w:tcBorders>
                          <w:top w:val="nil"/>
                          <w:left w:val="nil"/>
                          <w:bottom w:val="nil"/>
                        </w:tcBorders>
                      </w:tcPr>
                      <w:p>
                        <w:pPr>
                          <w:pStyle w:val="TableParagraph"/>
                          <w:spacing w:before="21"/>
                          <w:ind w:left="712"/>
                          <w:rPr>
                            <w:rFonts w:ascii="Arial"/>
                            <w:sz w:val="14"/>
                          </w:rPr>
                        </w:pPr>
                        <w:r>
                          <w:rPr>
                            <w:rFonts w:ascii="Arial"/>
                            <w:b/>
                            <w:sz w:val="14"/>
                          </w:rPr>
                          <w:t>2210108 </w:t>
                        </w:r>
                        <w:r>
                          <w:rPr>
                            <w:rFonts w:ascii="Arial"/>
                            <w:sz w:val="14"/>
                          </w:rPr>
                          <w:t>Construction Material</w:t>
                        </w:r>
                      </w:p>
                    </w:tc>
                    <w:tc>
                      <w:tcPr>
                        <w:tcW w:w="1547" w:type="dxa"/>
                        <w:tcBorders>
                          <w:top w:val="nil"/>
                          <w:bottom w:val="nil"/>
                        </w:tcBorders>
                      </w:tcPr>
                      <w:p>
                        <w:pPr>
                          <w:pStyle w:val="TableParagraph"/>
                          <w:spacing w:before="21"/>
                          <w:ind w:right="60"/>
                          <w:jc w:val="right"/>
                          <w:rPr>
                            <w:rFonts w:ascii="Arial"/>
                            <w:b/>
                            <w:sz w:val="16"/>
                          </w:rPr>
                        </w:pPr>
                        <w:r>
                          <w:rPr>
                            <w:rFonts w:ascii="Arial"/>
                            <w:b/>
                            <w:sz w:val="16"/>
                          </w:rPr>
                          <w:t>50,000</w:t>
                        </w:r>
                      </w:p>
                    </w:tc>
                  </w:tr>
                  <w:tr>
                    <w:trPr>
                      <w:trHeight w:val="225" w:hRule="atLeast"/>
                    </w:trPr>
                    <w:tc>
                      <w:tcPr>
                        <w:tcW w:w="8343" w:type="dxa"/>
                        <w:gridSpan w:val="6"/>
                        <w:tcBorders>
                          <w:top w:val="nil"/>
                          <w:left w:val="nil"/>
                          <w:bottom w:val="nil"/>
                        </w:tcBorders>
                      </w:tcPr>
                      <w:p>
                        <w:pPr>
                          <w:pStyle w:val="TableParagraph"/>
                          <w:spacing w:before="19"/>
                          <w:ind w:left="712"/>
                          <w:rPr>
                            <w:rFonts w:ascii="Arial"/>
                            <w:sz w:val="14"/>
                          </w:rPr>
                        </w:pPr>
                        <w:r>
                          <w:rPr>
                            <w:rFonts w:ascii="Arial"/>
                            <w:b/>
                            <w:sz w:val="14"/>
                          </w:rPr>
                          <w:t>2210114 </w:t>
                        </w:r>
                        <w:r>
                          <w:rPr>
                            <w:rFonts w:ascii="Arial"/>
                            <w:sz w:val="14"/>
                          </w:rPr>
                          <w:t>Rations</w:t>
                        </w:r>
                      </w:p>
                    </w:tc>
                    <w:tc>
                      <w:tcPr>
                        <w:tcW w:w="1547" w:type="dxa"/>
                        <w:tcBorders>
                          <w:top w:val="nil"/>
                          <w:bottom w:val="nil"/>
                        </w:tcBorders>
                      </w:tcPr>
                      <w:p>
                        <w:pPr>
                          <w:pStyle w:val="TableParagraph"/>
                          <w:spacing w:before="20"/>
                          <w:ind w:right="60"/>
                          <w:jc w:val="right"/>
                          <w:rPr>
                            <w:rFonts w:ascii="Arial"/>
                            <w:b/>
                            <w:sz w:val="16"/>
                          </w:rPr>
                        </w:pPr>
                        <w:r>
                          <w:rPr>
                            <w:rFonts w:ascii="Arial"/>
                            <w:b/>
                            <w:sz w:val="16"/>
                          </w:rPr>
                          <w:t>43,595</w:t>
                        </w:r>
                      </w:p>
                    </w:tc>
                  </w:tr>
                  <w:tr>
                    <w:trPr>
                      <w:trHeight w:val="223" w:hRule="atLeast"/>
                    </w:trPr>
                    <w:tc>
                      <w:tcPr>
                        <w:tcW w:w="8343" w:type="dxa"/>
                        <w:gridSpan w:val="6"/>
                        <w:tcBorders>
                          <w:top w:val="nil"/>
                          <w:left w:val="nil"/>
                          <w:bottom w:val="nil"/>
                        </w:tcBorders>
                      </w:tcPr>
                      <w:p>
                        <w:pPr>
                          <w:pStyle w:val="TableParagraph"/>
                          <w:spacing w:before="20"/>
                          <w:ind w:left="712"/>
                          <w:rPr>
                            <w:rFonts w:ascii="Arial"/>
                            <w:sz w:val="14"/>
                          </w:rPr>
                        </w:pPr>
                        <w:r>
                          <w:rPr>
                            <w:rFonts w:ascii="Arial"/>
                            <w:b/>
                            <w:sz w:val="14"/>
                          </w:rPr>
                          <w:t>2210607 </w:t>
                        </w:r>
                        <w:r>
                          <w:rPr>
                            <w:rFonts w:ascii="Arial"/>
                            <w:sz w:val="14"/>
                          </w:rPr>
                          <w:t>Repairs of Schools/Colleges</w:t>
                        </w:r>
                      </w:p>
                    </w:tc>
                    <w:tc>
                      <w:tcPr>
                        <w:tcW w:w="1547" w:type="dxa"/>
                        <w:tcBorders>
                          <w:top w:val="nil"/>
                        </w:tcBorders>
                      </w:tcPr>
                      <w:p>
                        <w:pPr>
                          <w:pStyle w:val="TableParagraph"/>
                          <w:spacing w:line="183" w:lineRule="exact" w:before="21"/>
                          <w:ind w:right="60"/>
                          <w:jc w:val="right"/>
                          <w:rPr>
                            <w:rFonts w:ascii="Arial"/>
                            <w:b/>
                            <w:sz w:val="16"/>
                          </w:rPr>
                        </w:pPr>
                        <w:r>
                          <w:rPr>
                            <w:rFonts w:ascii="Arial"/>
                            <w:b/>
                            <w:sz w:val="16"/>
                          </w:rPr>
                          <w:t>50,000</w:t>
                        </w:r>
                      </w:p>
                    </w:tc>
                  </w:tr>
                  <w:tr>
                    <w:trPr>
                      <w:trHeight w:val="241"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4"/>
                          <w:ind w:left="14"/>
                          <w:rPr>
                            <w:rFonts w:ascii="Arial"/>
                            <w:sz w:val="16"/>
                          </w:rPr>
                        </w:pPr>
                        <w:r>
                          <w:rPr>
                            <w:rFonts w:ascii="Arial"/>
                            <w:w w:val="90"/>
                            <w:sz w:val="16"/>
                            <w:u w:val="single"/>
                          </w:rPr>
                          <w:t>910</w:t>
                        </w:r>
                        <w:r>
                          <w:rPr>
                            <w:rFonts w:ascii="Arial"/>
                            <w:w w:val="90"/>
                            <w:sz w:val="16"/>
                          </w:rPr>
                          <w:t>404</w:t>
                        </w:r>
                      </w:p>
                    </w:tc>
                    <w:tc>
                      <w:tcPr>
                        <w:tcW w:w="4983" w:type="dxa"/>
                        <w:tcBorders>
                          <w:left w:val="single" w:sz="2" w:space="0" w:color="000000"/>
                          <w:bottom w:val="nil"/>
                          <w:right w:val="nil"/>
                        </w:tcBorders>
                      </w:tcPr>
                      <w:p>
                        <w:pPr>
                          <w:pStyle w:val="TableParagraph"/>
                          <w:spacing w:line="140" w:lineRule="atLeast" w:before="15"/>
                          <w:ind w:left="13"/>
                          <w:rPr>
                            <w:rFonts w:ascii="Arial"/>
                            <w:b/>
                            <w:i/>
                            <w:sz w:val="12"/>
                          </w:rPr>
                        </w:pPr>
                        <w:r>
                          <w:rPr>
                            <w:rFonts w:ascii="Arial"/>
                            <w:b/>
                            <w:i/>
                            <w:sz w:val="12"/>
                          </w:rPr>
                          <w:t>910404 - support toteaching and learning delivery (Schools and Teachers award </w:t>
                        </w:r>
                        <w:r>
                          <w:rPr>
                            <w:rFonts w:ascii="Arial"/>
                            <w:b/>
                            <w:i/>
                            <w:sz w:val="12"/>
                          </w:rPr>
                          <w:t>scheme, educational financial support)</w:t>
                        </w:r>
                      </w:p>
                    </w:tc>
                    <w:tc>
                      <w:tcPr>
                        <w:tcW w:w="864" w:type="dxa"/>
                        <w:tcBorders>
                          <w:left w:val="nil"/>
                          <w:bottom w:val="nil"/>
                          <w:right w:val="nil"/>
                        </w:tcBorders>
                      </w:tcPr>
                      <w:p>
                        <w:pPr>
                          <w:pStyle w:val="TableParagraph"/>
                          <w:spacing w:before="14"/>
                          <w:ind w:left="375"/>
                          <w:rPr>
                            <w:rFonts w:ascii="Arial"/>
                            <w:sz w:val="16"/>
                          </w:rPr>
                        </w:pPr>
                        <w:r>
                          <w:rPr>
                            <w:rFonts w:ascii="Arial"/>
                            <w:sz w:val="16"/>
                          </w:rPr>
                          <w:t>1.0</w:t>
                        </w:r>
                      </w:p>
                    </w:tc>
                    <w:tc>
                      <w:tcPr>
                        <w:tcW w:w="740" w:type="dxa"/>
                        <w:tcBorders>
                          <w:left w:val="nil"/>
                          <w:bottom w:val="nil"/>
                          <w:right w:val="nil"/>
                        </w:tcBorders>
                      </w:tcPr>
                      <w:p>
                        <w:pPr>
                          <w:pStyle w:val="TableParagraph"/>
                          <w:spacing w:before="14"/>
                          <w:ind w:left="244" w:right="231"/>
                          <w:jc w:val="center"/>
                          <w:rPr>
                            <w:rFonts w:ascii="Arial"/>
                            <w:sz w:val="16"/>
                          </w:rPr>
                        </w:pPr>
                        <w:r>
                          <w:rPr>
                            <w:rFonts w:ascii="Arial"/>
                            <w:sz w:val="16"/>
                          </w:rPr>
                          <w:t>1.0</w:t>
                        </w:r>
                      </w:p>
                    </w:tc>
                    <w:tc>
                      <w:tcPr>
                        <w:tcW w:w="502" w:type="dxa"/>
                        <w:tcBorders>
                          <w:left w:val="nil"/>
                          <w:bottom w:val="nil"/>
                          <w:right w:val="single" w:sz="2" w:space="0" w:color="000000"/>
                        </w:tcBorders>
                      </w:tcPr>
                      <w:p>
                        <w:pPr>
                          <w:pStyle w:val="TableParagraph"/>
                          <w:spacing w:before="29"/>
                          <w:ind w:left="248"/>
                          <w:rPr>
                            <w:rFonts w:ascii="Arial"/>
                            <w:sz w:val="16"/>
                          </w:rPr>
                        </w:pPr>
                        <w:r>
                          <w:rPr>
                            <w:rFonts w:ascii="Arial"/>
                            <w:sz w:val="16"/>
                          </w:rPr>
                          <w:t>1.0</w:t>
                        </w:r>
                      </w:p>
                    </w:tc>
                    <w:tc>
                      <w:tcPr>
                        <w:tcW w:w="1547" w:type="dxa"/>
                        <w:tcBorders>
                          <w:left w:val="single" w:sz="2" w:space="0" w:color="000000"/>
                          <w:bottom w:val="single" w:sz="2" w:space="0" w:color="000000"/>
                          <w:right w:val="single" w:sz="18" w:space="0" w:color="000080"/>
                        </w:tcBorders>
                      </w:tcPr>
                      <w:p>
                        <w:pPr>
                          <w:pStyle w:val="TableParagraph"/>
                          <w:spacing w:line="204" w:lineRule="exact" w:before="17"/>
                          <w:ind w:right="49"/>
                          <w:jc w:val="right"/>
                          <w:rPr>
                            <w:rFonts w:ascii="Arial"/>
                            <w:b/>
                            <w:i/>
                            <w:sz w:val="18"/>
                          </w:rPr>
                        </w:pPr>
                        <w:r>
                          <w:rPr>
                            <w:rFonts w:ascii="Arial"/>
                            <w:b/>
                            <w:i/>
                            <w:sz w:val="18"/>
                          </w:rPr>
                          <w:t>162,108</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spacing w:before="4"/>
        <w:rPr>
          <w:sz w:val="25"/>
        </w:rPr>
      </w:pPr>
      <w:r>
        <w:rPr/>
        <w:drawing>
          <wp:anchor distT="0" distB="0" distL="0" distR="0" allowOverlap="1" layoutInCell="1" locked="0" behindDoc="0" simplePos="0" relativeHeight="281">
            <wp:simplePos x="0" y="0"/>
            <wp:positionH relativeFrom="page">
              <wp:posOffset>752868</wp:posOffset>
            </wp:positionH>
            <wp:positionV relativeFrom="paragraph">
              <wp:posOffset>210419</wp:posOffset>
            </wp:positionV>
            <wp:extent cx="6214520" cy="2095"/>
            <wp:effectExtent l="0" t="0" r="0" b="0"/>
            <wp:wrapTopAndBottom/>
            <wp:docPr id="79" name="image25.png"/>
            <wp:cNvGraphicFramePr>
              <a:graphicFrameLocks noChangeAspect="1"/>
            </wp:cNvGraphicFramePr>
            <a:graphic>
              <a:graphicData uri="http://schemas.openxmlformats.org/drawingml/2006/picture">
                <pic:pic>
                  <pic:nvPicPr>
                    <pic:cNvPr id="80" name="image25.png"/>
                    <pic:cNvPicPr/>
                  </pic:nvPicPr>
                  <pic:blipFill>
                    <a:blip r:embed="rId98" cstate="print"/>
                    <a:stretch>
                      <a:fillRect/>
                    </a:stretch>
                  </pic:blipFill>
                  <pic:spPr>
                    <a:xfrm>
                      <a:off x="0" y="0"/>
                      <a:ext cx="6214520" cy="2095"/>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4"/>
        </w:rPr>
      </w:pPr>
      <w:r>
        <w:rPr/>
        <w:drawing>
          <wp:anchor distT="0" distB="0" distL="0" distR="0" allowOverlap="1" layoutInCell="1" locked="0" behindDoc="0" simplePos="0" relativeHeight="282">
            <wp:simplePos x="0" y="0"/>
            <wp:positionH relativeFrom="page">
              <wp:posOffset>752868</wp:posOffset>
            </wp:positionH>
            <wp:positionV relativeFrom="paragraph">
              <wp:posOffset>204154</wp:posOffset>
            </wp:positionV>
            <wp:extent cx="6214520" cy="2095"/>
            <wp:effectExtent l="0" t="0" r="0" b="0"/>
            <wp:wrapTopAndBottom/>
            <wp:docPr id="81" name="image25.png"/>
            <wp:cNvGraphicFramePr>
              <a:graphicFrameLocks noChangeAspect="1"/>
            </wp:cNvGraphicFramePr>
            <a:graphic>
              <a:graphicData uri="http://schemas.openxmlformats.org/drawingml/2006/picture">
                <pic:pic>
                  <pic:nvPicPr>
                    <pic:cNvPr id="82" name="image25.png"/>
                    <pic:cNvPicPr/>
                  </pic:nvPicPr>
                  <pic:blipFill>
                    <a:blip r:embed="rId98" cstate="print"/>
                    <a:stretch>
                      <a:fillRect/>
                    </a:stretch>
                  </pic:blipFill>
                  <pic:spPr>
                    <a:xfrm>
                      <a:off x="0" y="0"/>
                      <a:ext cx="6214520" cy="2095"/>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spacing w:before="7"/>
      </w:pPr>
    </w:p>
    <w:p>
      <w:pPr>
        <w:spacing w:after="0"/>
        <w:sectPr>
          <w:pgSz w:w="11910" w:h="16850"/>
          <w:pgMar w:header="715" w:footer="923" w:top="980" w:bottom="1120" w:left="480" w:right="640"/>
        </w:sectPr>
      </w:pPr>
    </w:p>
    <w:p>
      <w:pPr>
        <w:spacing w:before="96"/>
        <w:ind w:left="810" w:right="0" w:firstLine="0"/>
        <w:jc w:val="left"/>
        <w:rPr>
          <w:rFonts w:ascii="Arial"/>
          <w:sz w:val="14"/>
        </w:rPr>
      </w:pPr>
      <w:r>
        <w:rPr/>
        <w:pict>
          <v:group style="position:absolute;margin-left:41.862pt;margin-top:3.885753pt;width:515.65pt;height:115.3pt;mso-position-horizontal-relative:page;mso-position-vertical-relative:paragraph;z-index:-25984000" coordorigin="837,78" coordsize="10313,2306">
            <v:shape style="position:absolute;left:837;top:77;width:10313;height:2306" type="#_x0000_t75" stroked="false">
              <v:imagedata r:id="rId105" o:title=""/>
            </v:shape>
            <v:shape style="position:absolute;left:1639;top:1162;width:633;height:225" type="#_x0000_t202" filled="false" stroked="false">
              <v:textbox inset="0,0,0,0">
                <w:txbxContent>
                  <w:p>
                    <w:pPr>
                      <w:spacing w:before="18"/>
                      <w:ind w:left="13" w:right="0" w:firstLine="0"/>
                      <w:jc w:val="left"/>
                      <w:rPr>
                        <w:rFonts w:ascii="Arial"/>
                        <w:sz w:val="16"/>
                      </w:rPr>
                    </w:pPr>
                    <w:r>
                      <w:rPr>
                        <w:rFonts w:ascii="Arial"/>
                        <w:w w:val="90"/>
                        <w:sz w:val="16"/>
                      </w:rPr>
                      <w:t>520101</w:t>
                    </w:r>
                  </w:p>
                </w:txbxContent>
              </v:textbox>
              <w10:wrap type="none"/>
            </v:shape>
            <w10:wrap type="none"/>
          </v:group>
        </w:pict>
      </w:r>
      <w:r>
        <w:rPr>
          <w:rFonts w:ascii="Arial"/>
          <w:sz w:val="14"/>
        </w:rPr>
        <w:t>Use of goods and services</w:t>
      </w:r>
    </w:p>
    <w:p>
      <w:pPr>
        <w:spacing w:before="70"/>
        <w:ind w:left="1416" w:right="0" w:firstLine="0"/>
        <w:jc w:val="left"/>
        <w:rPr>
          <w:rFonts w:ascii="Arial"/>
          <w:sz w:val="14"/>
        </w:rPr>
      </w:pPr>
      <w:r>
        <w:rPr>
          <w:rFonts w:ascii="Arial"/>
          <w:b/>
          <w:sz w:val="14"/>
        </w:rPr>
        <w:t>2210114 </w:t>
      </w:r>
      <w:r>
        <w:rPr>
          <w:rFonts w:ascii="Arial"/>
          <w:sz w:val="14"/>
        </w:rPr>
        <w:t>Rations</w:t>
      </w:r>
    </w:p>
    <w:p>
      <w:pPr>
        <w:spacing w:before="63"/>
        <w:ind w:left="1416" w:right="0" w:firstLine="0"/>
        <w:jc w:val="left"/>
        <w:rPr>
          <w:rFonts w:ascii="Arial"/>
          <w:sz w:val="14"/>
        </w:rPr>
      </w:pPr>
      <w:r>
        <w:rPr>
          <w:rFonts w:ascii="Arial"/>
          <w:b/>
          <w:sz w:val="14"/>
        </w:rPr>
        <w:t>2210709 </w:t>
      </w:r>
      <w:r>
        <w:rPr>
          <w:rFonts w:ascii="Arial"/>
          <w:sz w:val="14"/>
        </w:rPr>
        <w:t>Seminars/Conferences/Workshops - Domestic</w:t>
      </w:r>
    </w:p>
    <w:p>
      <w:pPr>
        <w:pStyle w:val="BodyText"/>
        <w:rPr>
          <w:rFonts w:ascii="Arial"/>
          <w:sz w:val="16"/>
        </w:rPr>
      </w:pPr>
    </w:p>
    <w:p>
      <w:pPr>
        <w:pStyle w:val="BodyText"/>
        <w:spacing w:before="1"/>
        <w:rPr>
          <w:rFonts w:ascii="Arial"/>
          <w:sz w:val="21"/>
        </w:rPr>
      </w:pPr>
    </w:p>
    <w:p>
      <w:pPr>
        <w:tabs>
          <w:tab w:pos="1867" w:val="left" w:leader="none"/>
        </w:tabs>
        <w:spacing w:before="0"/>
        <w:ind w:left="374" w:right="0" w:firstLine="0"/>
        <w:jc w:val="left"/>
        <w:rPr>
          <w:rFonts w:ascii="Arial"/>
          <w:b/>
          <w:i/>
          <w:sz w:val="12"/>
        </w:rPr>
      </w:pPr>
      <w:r>
        <w:rPr>
          <w:color w:val="000080"/>
          <w:position w:val="-7"/>
          <w:sz w:val="16"/>
        </w:rPr>
        <w:t>Objective</w:t>
        <w:tab/>
      </w:r>
      <w:r>
        <w:rPr>
          <w:rFonts w:ascii="Arial"/>
          <w:b/>
          <w:i/>
          <w:sz w:val="12"/>
        </w:rPr>
        <w:t>4.1 Ensure free, equitable and quality edu. for all by</w:t>
      </w:r>
      <w:r>
        <w:rPr>
          <w:rFonts w:ascii="Arial"/>
          <w:b/>
          <w:i/>
          <w:spacing w:val="3"/>
          <w:sz w:val="12"/>
        </w:rPr>
        <w:t> </w:t>
      </w:r>
      <w:r>
        <w:rPr>
          <w:rFonts w:ascii="Arial"/>
          <w:b/>
          <w:i/>
          <w:sz w:val="12"/>
        </w:rPr>
        <w:t>2030</w:t>
      </w:r>
    </w:p>
    <w:p>
      <w:pPr>
        <w:pStyle w:val="BodyText"/>
        <w:rPr>
          <w:rFonts w:ascii="Arial"/>
          <w:b/>
          <w:i/>
          <w:sz w:val="20"/>
        </w:rPr>
      </w:pPr>
      <w:r>
        <w:rPr/>
        <w:br w:type="column"/>
      </w:r>
      <w:r>
        <w:rPr>
          <w:rFonts w:ascii="Arial"/>
          <w:b/>
          <w:i/>
          <w:sz w:val="20"/>
        </w:rPr>
      </w:r>
    </w:p>
    <w:p>
      <w:pPr>
        <w:pStyle w:val="BodyText"/>
        <w:rPr>
          <w:rFonts w:ascii="Arial"/>
          <w:b/>
          <w:i/>
          <w:sz w:val="20"/>
        </w:rPr>
      </w:pPr>
    </w:p>
    <w:p>
      <w:pPr>
        <w:pStyle w:val="BodyText"/>
        <w:rPr>
          <w:rFonts w:ascii="Arial"/>
          <w:b/>
          <w:i/>
          <w:sz w:val="20"/>
        </w:rPr>
      </w:pPr>
    </w:p>
    <w:p>
      <w:pPr>
        <w:spacing w:before="149"/>
        <w:ind w:left="374" w:right="0" w:firstLine="0"/>
        <w:jc w:val="left"/>
        <w:rPr>
          <w:rFonts w:ascii="Arial"/>
          <w:b/>
          <w:sz w:val="18"/>
        </w:rPr>
      </w:pPr>
      <w:r>
        <w:rPr>
          <w:rFonts w:ascii="Arial"/>
          <w:b/>
          <w:sz w:val="18"/>
        </w:rPr>
        <w:t>Non Financial Assets</w:t>
      </w:r>
    </w:p>
    <w:p>
      <w:pPr>
        <w:spacing w:before="101"/>
        <w:ind w:left="0" w:right="274" w:firstLine="0"/>
        <w:jc w:val="right"/>
        <w:rPr>
          <w:rFonts w:ascii="Arial"/>
          <w:b/>
          <w:sz w:val="16"/>
        </w:rPr>
      </w:pPr>
      <w:r>
        <w:rPr/>
        <w:br w:type="column"/>
      </w:r>
      <w:r>
        <w:rPr>
          <w:rFonts w:ascii="Arial"/>
          <w:b/>
          <w:spacing w:val="-1"/>
          <w:sz w:val="16"/>
        </w:rPr>
        <w:t>162,108</w:t>
      </w:r>
    </w:p>
    <w:p>
      <w:pPr>
        <w:spacing w:before="42"/>
        <w:ind w:left="0" w:right="258" w:firstLine="0"/>
        <w:jc w:val="right"/>
        <w:rPr>
          <w:rFonts w:ascii="Arial"/>
          <w:b/>
          <w:sz w:val="16"/>
        </w:rPr>
      </w:pPr>
      <w:r>
        <w:rPr>
          <w:rFonts w:ascii="Arial"/>
          <w:b/>
          <w:spacing w:val="-1"/>
          <w:sz w:val="16"/>
        </w:rPr>
        <w:t>134,423</w:t>
      </w:r>
    </w:p>
    <w:p>
      <w:pPr>
        <w:spacing w:before="40"/>
        <w:ind w:left="0" w:right="258" w:firstLine="0"/>
        <w:jc w:val="right"/>
        <w:rPr>
          <w:rFonts w:ascii="Arial"/>
          <w:b/>
          <w:sz w:val="16"/>
        </w:rPr>
      </w:pPr>
      <w:r>
        <w:rPr>
          <w:rFonts w:ascii="Arial"/>
          <w:b/>
          <w:spacing w:val="-1"/>
          <w:sz w:val="16"/>
        </w:rPr>
        <w:t>27,685</w:t>
      </w:r>
    </w:p>
    <w:p>
      <w:pPr>
        <w:spacing w:before="104"/>
        <w:ind w:left="0" w:right="257" w:firstLine="0"/>
        <w:jc w:val="right"/>
        <w:rPr>
          <w:rFonts w:ascii="Arial"/>
          <w:b/>
          <w:i/>
          <w:sz w:val="18"/>
        </w:rPr>
      </w:pPr>
      <w:r>
        <w:rPr>
          <w:rFonts w:ascii="Arial"/>
          <w:b/>
          <w:w w:val="100"/>
          <w:sz w:val="18"/>
          <w:u w:val="single"/>
        </w:rPr>
        <w:t> </w:t>
      </w:r>
      <w:r>
        <w:rPr>
          <w:rFonts w:ascii="Arial"/>
          <w:b/>
          <w:sz w:val="18"/>
          <w:u w:val="single"/>
        </w:rPr>
        <w:t>   </w:t>
      </w:r>
      <w:r>
        <w:rPr>
          <w:rFonts w:ascii="Arial"/>
          <w:b/>
          <w:spacing w:val="-25"/>
          <w:sz w:val="18"/>
          <w:u w:val="single"/>
        </w:rPr>
        <w:t> </w:t>
      </w:r>
      <w:r>
        <w:rPr>
          <w:rFonts w:ascii="Arial"/>
          <w:b/>
          <w:w w:val="100"/>
          <w:sz w:val="18"/>
          <w:u w:val="single"/>
        </w:rPr>
        <w:t> </w:t>
      </w:r>
      <w:r>
        <w:rPr>
          <w:rFonts w:ascii="Arial"/>
          <w:b/>
          <w:sz w:val="18"/>
          <w:u w:val="single"/>
        </w:rPr>
        <w:t>   </w:t>
      </w:r>
      <w:r>
        <w:rPr>
          <w:rFonts w:ascii="Arial"/>
          <w:b/>
          <w:spacing w:val="-25"/>
          <w:sz w:val="18"/>
          <w:u w:val="single"/>
        </w:rPr>
        <w:t> </w:t>
      </w:r>
      <w:r>
        <w:rPr>
          <w:rFonts w:ascii="Arial"/>
          <w:b/>
          <w:w w:val="100"/>
          <w:sz w:val="18"/>
          <w:u w:val="single"/>
        </w:rPr>
        <w:t> </w:t>
      </w:r>
      <w:r>
        <w:rPr>
          <w:rFonts w:ascii="Arial"/>
          <w:b/>
          <w:sz w:val="18"/>
          <w:u w:val="single"/>
        </w:rPr>
        <w:t>   </w:t>
      </w:r>
      <w:r>
        <w:rPr>
          <w:rFonts w:ascii="Arial"/>
          <w:b/>
          <w:spacing w:val="-25"/>
          <w:sz w:val="18"/>
          <w:u w:val="single"/>
        </w:rPr>
        <w:t> </w:t>
      </w:r>
      <w:r>
        <w:rPr>
          <w:rFonts w:ascii="Arial"/>
          <w:b/>
          <w:spacing w:val="-34"/>
          <w:sz w:val="18"/>
        </w:rPr>
        <w:t> </w:t>
      </w:r>
      <w:r>
        <w:rPr>
          <w:rFonts w:ascii="Arial"/>
          <w:b/>
          <w:i/>
          <w:w w:val="100"/>
          <w:sz w:val="18"/>
          <w:u w:val="single"/>
        </w:rPr>
        <w:t> </w:t>
      </w:r>
      <w:r>
        <w:rPr>
          <w:rFonts w:ascii="Arial"/>
          <w:b/>
          <w:i/>
          <w:spacing w:val="8"/>
          <w:sz w:val="18"/>
          <w:u w:val="single"/>
        </w:rPr>
        <w:t> </w:t>
      </w:r>
      <w:r>
        <w:rPr>
          <w:rFonts w:ascii="Arial"/>
          <w:b/>
          <w:i/>
          <w:spacing w:val="-1"/>
          <w:sz w:val="18"/>
          <w:u w:val="single"/>
        </w:rPr>
        <w:t>100</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2"/>
        <w:ind w:left="247"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7" w:lineRule="exact" w:before="0"/>
        <w:ind w:left="1068" w:right="0" w:firstLine="0"/>
        <w:jc w:val="left"/>
        <w:rPr>
          <w:rFonts w:ascii="Arial"/>
          <w:b/>
          <w:i/>
          <w:sz w:val="18"/>
        </w:rPr>
      </w:pPr>
      <w:r>
        <w:rPr>
          <w:rFonts w:ascii="Arial"/>
          <w:b/>
          <w:i/>
          <w:sz w:val="18"/>
        </w:rPr>
        <w:t>100,000</w:t>
      </w:r>
    </w:p>
    <w:p>
      <w:pPr>
        <w:spacing w:after="0" w:line="207" w:lineRule="exact"/>
        <w:jc w:val="left"/>
        <w:rPr>
          <w:rFonts w:ascii="Arial"/>
          <w:sz w:val="18"/>
        </w:rPr>
        <w:sectPr>
          <w:type w:val="continuous"/>
          <w:pgSz w:w="11910" w:h="16850"/>
          <w:pgMar w:top="1440" w:bottom="280" w:left="480" w:right="640"/>
          <w:cols w:num="3" w:equalWidth="0">
            <w:col w:w="5166" w:space="1389"/>
            <w:col w:w="2202" w:space="40"/>
            <w:col w:w="1993"/>
          </w:cols>
        </w:sectPr>
      </w:pPr>
    </w:p>
    <w:p>
      <w:pPr>
        <w:spacing w:before="43"/>
        <w:ind w:left="374" w:right="0" w:firstLine="0"/>
        <w:jc w:val="left"/>
        <w:rPr>
          <w:sz w:val="16"/>
        </w:rPr>
      </w:pPr>
      <w:r>
        <w:rPr>
          <w:color w:val="000080"/>
          <w:spacing w:val="-1"/>
          <w:sz w:val="16"/>
        </w:rPr>
        <w:t>Program</w:t>
      </w:r>
    </w:p>
    <w:p>
      <w:pPr>
        <w:spacing w:before="60"/>
        <w:ind w:left="100" w:right="0" w:firstLine="0"/>
        <w:jc w:val="left"/>
        <w:rPr>
          <w:rFonts w:ascii="Arial"/>
          <w:sz w:val="16"/>
        </w:rPr>
      </w:pPr>
      <w:r>
        <w:rPr/>
        <w:br w:type="column"/>
      </w:r>
      <w:r>
        <w:rPr>
          <w:rFonts w:ascii="Arial"/>
          <w:w w:val="85"/>
          <w:sz w:val="16"/>
        </w:rPr>
        <w:t>92002</w:t>
      </w:r>
    </w:p>
    <w:p>
      <w:pPr>
        <w:spacing w:before="46"/>
        <w:ind w:left="374" w:right="0" w:firstLine="0"/>
        <w:jc w:val="left"/>
        <w:rPr>
          <w:rFonts w:ascii="Arial"/>
          <w:b/>
          <w:i/>
          <w:sz w:val="12"/>
        </w:rPr>
      </w:pPr>
      <w:r>
        <w:rPr/>
        <w:br w:type="column"/>
      </w:r>
      <w:r>
        <w:rPr>
          <w:rFonts w:ascii="Arial"/>
          <w:b/>
          <w:i/>
          <w:sz w:val="12"/>
        </w:rPr>
        <w:t>Social Services Delivery</w:t>
      </w:r>
    </w:p>
    <w:p>
      <w:pPr>
        <w:pStyle w:val="BodyText"/>
        <w:spacing w:before="11"/>
        <w:rPr>
          <w:rFonts w:ascii="Arial"/>
          <w:b/>
          <w:i/>
          <w:sz w:val="15"/>
        </w:rPr>
      </w:pPr>
      <w:r>
        <w:rPr/>
        <w:br w:type="column"/>
      </w:r>
      <w:r>
        <w:rPr>
          <w:rFonts w:ascii="Arial"/>
          <w:b/>
          <w:i/>
          <w:sz w:val="15"/>
        </w:rPr>
      </w:r>
    </w:p>
    <w:p>
      <w:pPr>
        <w:spacing w:before="0"/>
        <w:ind w:left="374" w:right="0" w:firstLine="0"/>
        <w:jc w:val="left"/>
        <w:rPr>
          <w:rFonts w:ascii="Arial"/>
          <w:b/>
          <w:i/>
          <w:sz w:val="18"/>
        </w:rPr>
      </w:pPr>
      <w:r>
        <w:rPr>
          <w:rFonts w:ascii="Arial"/>
          <w:b/>
          <w:i/>
          <w:sz w:val="18"/>
        </w:rPr>
        <w:t>100,000</w:t>
      </w:r>
    </w:p>
    <w:p>
      <w:pPr>
        <w:spacing w:after="0"/>
        <w:jc w:val="left"/>
        <w:rPr>
          <w:rFonts w:ascii="Arial"/>
          <w:sz w:val="18"/>
        </w:rPr>
        <w:sectPr>
          <w:type w:val="continuous"/>
          <w:pgSz w:w="11910" w:h="16850"/>
          <w:pgMar w:top="1440" w:bottom="280" w:left="480" w:right="640"/>
          <w:cols w:num="4" w:equalWidth="0">
            <w:col w:w="925" w:space="40"/>
            <w:col w:w="512" w:space="176"/>
            <w:col w:w="1800" w:space="6053"/>
            <w:col w:w="1284"/>
          </w:cols>
        </w:sectPr>
      </w:pPr>
    </w:p>
    <w:p>
      <w:pPr>
        <w:spacing w:before="90"/>
        <w:ind w:left="434" w:right="0" w:firstLine="0"/>
        <w:jc w:val="left"/>
        <w:rPr>
          <w:rFonts w:ascii="Arial"/>
          <w:sz w:val="16"/>
        </w:rPr>
      </w:pPr>
      <w:r>
        <w:rPr>
          <w:color w:val="000080"/>
          <w:w w:val="95"/>
          <w:sz w:val="16"/>
        </w:rPr>
        <w:t>Sub-Program </w:t>
      </w:r>
      <w:r>
        <w:rPr>
          <w:rFonts w:ascii="Arial"/>
          <w:w w:val="95"/>
          <w:sz w:val="16"/>
        </w:rPr>
        <w:t>92002001</w:t>
      </w:r>
    </w:p>
    <w:p>
      <w:pPr>
        <w:spacing w:before="91"/>
        <w:ind w:left="225" w:right="0" w:firstLine="0"/>
        <w:jc w:val="left"/>
        <w:rPr>
          <w:rFonts w:ascii="Arial"/>
          <w:b/>
          <w:i/>
          <w:sz w:val="12"/>
        </w:rPr>
      </w:pPr>
      <w:r>
        <w:rPr/>
        <w:br w:type="column"/>
      </w:r>
      <w:r>
        <w:rPr>
          <w:rFonts w:ascii="Arial"/>
          <w:b/>
          <w:i/>
          <w:sz w:val="12"/>
        </w:rPr>
        <w:t>SP2.1 Education, youth &amp; sports and Library services</w:t>
      </w:r>
    </w:p>
    <w:p>
      <w:pPr>
        <w:spacing w:before="93"/>
        <w:ind w:left="434" w:right="0" w:firstLine="0"/>
        <w:jc w:val="left"/>
        <w:rPr>
          <w:rFonts w:ascii="Arial"/>
          <w:b/>
          <w:i/>
          <w:sz w:val="18"/>
        </w:rPr>
      </w:pPr>
      <w:r>
        <w:rPr/>
        <w:br w:type="column"/>
      </w:r>
      <w:r>
        <w:rPr>
          <w:rFonts w:ascii="Arial"/>
          <w:b/>
          <w:i/>
          <w:sz w:val="18"/>
        </w:rPr>
        <w:t>100,000</w:t>
      </w:r>
    </w:p>
    <w:p>
      <w:pPr>
        <w:spacing w:after="0"/>
        <w:jc w:val="left"/>
        <w:rPr>
          <w:rFonts w:ascii="Arial"/>
          <w:sz w:val="18"/>
        </w:rPr>
        <w:sectPr>
          <w:type w:val="continuous"/>
          <w:pgSz w:w="11910" w:h="16850"/>
          <w:pgMar w:top="1440" w:bottom="280" w:left="480" w:right="640"/>
          <w:cols w:num="3" w:equalWidth="0">
            <w:col w:w="1979" w:space="40"/>
            <w:col w:w="3339" w:space="4072"/>
            <w:col w:w="1360"/>
          </w:cols>
        </w:sectPr>
      </w:pPr>
    </w:p>
    <w:p>
      <w:pPr>
        <w:pStyle w:val="BodyText"/>
        <w:spacing w:before="4"/>
        <w:rPr>
          <w:rFonts w:ascii="Arial"/>
          <w:b/>
          <w:i/>
          <w:sz w:val="12"/>
        </w:rPr>
      </w:pPr>
    </w:p>
    <w:p>
      <w:pPr>
        <w:spacing w:before="101"/>
        <w:ind w:left="376" w:right="0" w:firstLine="0"/>
        <w:jc w:val="left"/>
        <w:rPr>
          <w:sz w:val="16"/>
        </w:rPr>
      </w:pPr>
      <w:r>
        <w:rPr/>
        <w:pict>
          <v:shape style="position:absolute;margin-left:59.232918pt;margin-top:4.032589pt;width:496.7pt;height:14.45pt;mso-position-horizontal-relative:page;mso-position-vertical-relative:paragraph;z-index:1588992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09"/>
                    <w:gridCol w:w="738"/>
                    <w:gridCol w:w="526"/>
                    <w:gridCol w:w="1533"/>
                  </w:tblGrid>
                  <w:tr>
                    <w:trPr>
                      <w:trHeight w:val="242" w:hRule="atLeast"/>
                    </w:trPr>
                    <w:tc>
                      <w:tcPr>
                        <w:tcW w:w="589" w:type="dxa"/>
                        <w:tcBorders>
                          <w:left w:val="nil"/>
                          <w:bottom w:val="nil"/>
                          <w:right w:val="single" w:sz="2" w:space="0" w:color="000000"/>
                        </w:tcBorders>
                      </w:tcPr>
                      <w:p>
                        <w:pPr>
                          <w:pStyle w:val="TableParagraph"/>
                          <w:spacing w:before="17"/>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910114 - ACQUISITION OF MOVABLES AND IMMOVABLE ASSET</w:t>
                        </w:r>
                      </w:p>
                    </w:tc>
                    <w:tc>
                      <w:tcPr>
                        <w:tcW w:w="1309" w:type="dxa"/>
                        <w:tcBorders>
                          <w:left w:val="nil"/>
                          <w:bottom w:val="nil"/>
                          <w:right w:val="nil"/>
                        </w:tcBorders>
                      </w:tcPr>
                      <w:p>
                        <w:pPr>
                          <w:pStyle w:val="TableParagraph"/>
                          <w:spacing w:before="16"/>
                          <w:ind w:left="821"/>
                          <w:rPr>
                            <w:rFonts w:ascii="Arial"/>
                            <w:sz w:val="16"/>
                          </w:rPr>
                        </w:pPr>
                        <w:r>
                          <w:rPr>
                            <w:rFonts w:ascii="Arial"/>
                            <w:sz w:val="16"/>
                          </w:rPr>
                          <w:t>1.0</w:t>
                        </w:r>
                      </w:p>
                    </w:tc>
                    <w:tc>
                      <w:tcPr>
                        <w:tcW w:w="738" w:type="dxa"/>
                        <w:tcBorders>
                          <w:left w:val="nil"/>
                          <w:bottom w:val="nil"/>
                          <w:right w:val="nil"/>
                        </w:tcBorders>
                      </w:tcPr>
                      <w:p>
                        <w:pPr>
                          <w:pStyle w:val="TableParagraph"/>
                          <w:spacing w:before="16"/>
                          <w:ind w:left="246" w:right="228"/>
                          <w:jc w:val="center"/>
                          <w:rPr>
                            <w:rFonts w:ascii="Arial"/>
                            <w:sz w:val="16"/>
                          </w:rPr>
                        </w:pPr>
                        <w:r>
                          <w:rPr>
                            <w:rFonts w:ascii="Arial"/>
                            <w:sz w:val="16"/>
                          </w:rPr>
                          <w:t>1.0</w:t>
                        </w:r>
                      </w:p>
                    </w:tc>
                    <w:tc>
                      <w:tcPr>
                        <w:tcW w:w="526" w:type="dxa"/>
                        <w:tcBorders>
                          <w:left w:val="nil"/>
                          <w:bottom w:val="nil"/>
                          <w:right w:val="single" w:sz="2" w:space="0" w:color="000000"/>
                        </w:tcBorders>
                      </w:tcPr>
                      <w:p>
                        <w:pPr>
                          <w:pStyle w:val="TableParagraph"/>
                          <w:spacing w:before="31"/>
                          <w:ind w:left="251"/>
                          <w:rPr>
                            <w:rFonts w:ascii="Arial"/>
                            <w:sz w:val="16"/>
                          </w:rPr>
                        </w:pPr>
                        <w:r>
                          <w:rPr>
                            <w:rFonts w:ascii="Arial"/>
                            <w:sz w:val="16"/>
                          </w:rPr>
                          <w:t>1.0</w:t>
                        </w:r>
                      </w:p>
                    </w:tc>
                    <w:tc>
                      <w:tcPr>
                        <w:tcW w:w="1533" w:type="dxa"/>
                        <w:tcBorders>
                          <w:left w:val="single" w:sz="2" w:space="0" w:color="000000"/>
                          <w:bottom w:val="single" w:sz="2" w:space="0" w:color="000000"/>
                          <w:right w:val="single" w:sz="18" w:space="0" w:color="000080"/>
                        </w:tcBorders>
                      </w:tcPr>
                      <w:p>
                        <w:pPr>
                          <w:pStyle w:val="TableParagraph"/>
                          <w:spacing w:line="203" w:lineRule="exact" w:before="19"/>
                          <w:ind w:left="794"/>
                          <w:rPr>
                            <w:rFonts w:ascii="Arial"/>
                            <w:b/>
                            <w:i/>
                            <w:sz w:val="18"/>
                          </w:rPr>
                        </w:pPr>
                        <w:r>
                          <w:rPr>
                            <w:rFonts w:ascii="Arial"/>
                            <w:b/>
                            <w:i/>
                            <w:sz w:val="18"/>
                          </w:rPr>
                          <w:t>100,000</w:t>
                        </w:r>
                      </w:p>
                    </w:tc>
                  </w:tr>
                </w:tbl>
                <w:p>
                  <w:pPr>
                    <w:pStyle w:val="BodyText"/>
                  </w:pPr>
                </w:p>
              </w:txbxContent>
            </v:textbox>
            <w10:wrap type="none"/>
          </v:shape>
        </w:pict>
      </w:r>
      <w:r>
        <w:rPr>
          <w:color w:val="000080"/>
          <w:sz w:val="16"/>
        </w:rPr>
        <w:t>Proje</w:t>
      </w:r>
    </w:p>
    <w:p>
      <w:pPr>
        <w:pStyle w:val="BodyText"/>
        <w:rPr>
          <w:sz w:val="20"/>
        </w:rPr>
      </w:pPr>
    </w:p>
    <w:p>
      <w:pPr>
        <w:pStyle w:val="BodyText"/>
        <w:spacing w:before="8"/>
        <w:rPr>
          <w:sz w:val="25"/>
        </w:rPr>
      </w:pPr>
      <w:r>
        <w:rPr/>
        <w:drawing>
          <wp:anchor distT="0" distB="0" distL="0" distR="0" allowOverlap="1" layoutInCell="1" locked="0" behindDoc="0" simplePos="0" relativeHeight="283">
            <wp:simplePos x="0" y="0"/>
            <wp:positionH relativeFrom="page">
              <wp:posOffset>7034276</wp:posOffset>
            </wp:positionH>
            <wp:positionV relativeFrom="paragraph">
              <wp:posOffset>212997</wp:posOffset>
            </wp:positionV>
            <wp:extent cx="1270" cy="129159"/>
            <wp:effectExtent l="0" t="0" r="0" b="0"/>
            <wp:wrapTopAndBottom/>
            <wp:docPr id="83" name="image33.png"/>
            <wp:cNvGraphicFramePr>
              <a:graphicFrameLocks noChangeAspect="1"/>
            </wp:cNvGraphicFramePr>
            <a:graphic>
              <a:graphicData uri="http://schemas.openxmlformats.org/drawingml/2006/picture">
                <pic:pic>
                  <pic:nvPicPr>
                    <pic:cNvPr id="84" name="image33.png"/>
                    <pic:cNvPicPr/>
                  </pic:nvPicPr>
                  <pic:blipFill>
                    <a:blip r:embed="rId106" cstate="print"/>
                    <a:stretch>
                      <a:fillRect/>
                    </a:stretch>
                  </pic:blipFill>
                  <pic:spPr>
                    <a:xfrm>
                      <a:off x="0" y="0"/>
                      <a:ext cx="1270" cy="129159"/>
                    </a:xfrm>
                    <a:prstGeom prst="rect">
                      <a:avLst/>
                    </a:prstGeom>
                  </pic:spPr>
                </pic:pic>
              </a:graphicData>
            </a:graphic>
          </wp:anchor>
        </w:drawing>
      </w:r>
    </w:p>
    <w:p>
      <w:pPr>
        <w:spacing w:after="0"/>
        <w:rPr>
          <w:sz w:val="25"/>
        </w:rPr>
        <w:sectPr>
          <w:type w:val="continuous"/>
          <w:pgSz w:w="11910" w:h="16850"/>
          <w:pgMar w:top="1440" w:bottom="280" w:left="480" w:right="640"/>
        </w:sectPr>
      </w:pPr>
    </w:p>
    <w:p>
      <w:pPr>
        <w:pStyle w:val="BodyText"/>
        <w:spacing w:before="7"/>
        <w:rPr>
          <w:sz w:val="28"/>
        </w:rPr>
      </w:pPr>
      <w:r>
        <w:rPr/>
        <w:pict>
          <v:shape style="position:absolute;margin-left:59.232918pt;margin-top:245.593826pt;width:496.7pt;height:14.45pt;mso-position-horizontal-relative:page;mso-position-vertical-relative:page;z-index:1590374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6"/>
                          <w:ind w:left="821"/>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88"/>
                          <w:rPr>
                            <w:rFonts w:ascii="Arial"/>
                            <w:b/>
                            <w:i/>
                            <w:sz w:val="18"/>
                          </w:rPr>
                        </w:pPr>
                        <w:r>
                          <w:rPr>
                            <w:rFonts w:ascii="Arial"/>
                            <w:b/>
                            <w:i/>
                            <w:sz w:val="18"/>
                          </w:rPr>
                          <w:t>531,927</w:t>
                        </w:r>
                      </w:p>
                    </w:tc>
                  </w:tr>
                </w:tbl>
                <w:p>
                  <w:pPr>
                    <w:pStyle w:val="BodyText"/>
                  </w:pPr>
                </w:p>
              </w:txbxContent>
            </v:textbox>
            <w10:wrap type="none"/>
          </v:shape>
        </w:pict>
      </w:r>
    </w:p>
    <w:p>
      <w:pPr>
        <w:pStyle w:val="BodyText"/>
        <w:spacing w:line="20" w:lineRule="exact"/>
        <w:ind w:left="360"/>
        <w:rPr>
          <w:sz w:val="2"/>
        </w:rPr>
      </w:pPr>
      <w:r>
        <w:rPr>
          <w:sz w:val="2"/>
        </w:rPr>
        <w:pict>
          <v:group style="width:512.25pt;height:.15pt;mso-position-horizontal-relative:char;mso-position-vertical-relative:line" coordorigin="0,0" coordsize="10245,3">
            <v:rect style="position:absolute;left:0;top:0;width:10245;height:3" filled="true" fillcolor="#000080" stroked="false">
              <v:fill type="solid"/>
            </v:rect>
          </v:group>
        </w:pict>
      </w:r>
      <w:r>
        <w:rPr>
          <w:sz w:val="2"/>
        </w:rPr>
      </w:r>
    </w:p>
    <w:p>
      <w:pPr>
        <w:pStyle w:val="Heading3"/>
        <w:rPr>
          <w:u w:val="none"/>
        </w:rPr>
      </w:pPr>
      <w:r>
        <w:rPr/>
        <w:pict>
          <v:group style="position:absolute;margin-left:41.862pt;margin-top:13.663137pt;width:521.25pt;height:164.7pt;mso-position-horizontal-relative:page;mso-position-vertical-relative:paragraph;z-index:15903232" coordorigin="837,273" coordsize="10425,3294">
            <v:shape style="position:absolute;left:3176;top:777;width:6219;height:363" coordorigin="3177,778" coordsize="6219,363" path="m3192,1019l3179,1019,3179,959,3177,959,3177,1019,3177,1020,3177,1140,3179,1140,3179,1020,3192,1020,3192,1019xm3192,778l3177,778,3177,779,3192,779,3192,778xm3433,1019l3252,1019,3252,1020,3433,1020,3433,1019xm3433,778l3252,778,3252,779,3433,779,3433,778xm3674,1019l3493,1019,3493,1020,3674,1020,3674,1019xm3674,778l3493,778,3493,779,3674,779,3674,778xm3915,1019l3734,1019,3734,1020,3915,1020,3915,1019xm3915,778l3734,778,3734,779,3915,779,3915,778xm4157,1019l3976,1019,3976,1020,4157,1020,4157,1019xm4157,778l3976,778,3976,779,4157,779,4157,778xm4398,1019l4217,1019,4217,1020,4398,1020,4398,1019xm4398,778l4217,778,4217,779,4398,779,4398,778xm4639,1019l4458,1019,4458,1020,4639,1020,4639,1019xm4639,778l4458,778,4458,779,4639,779,4639,778xm4880,1019l4700,1019,4700,1020,4880,1020,4880,1019xm4880,778l4700,778,4700,779,4880,779,4880,778xm5122,1019l4941,1019,4941,1020,5122,1020,5122,1019xm5122,778l4941,778,4941,779,5122,779,5122,778xm5363,1019l5182,1019,5182,1020,5363,1020,5363,1019xm5363,778l5182,778,5182,779,5363,779,5363,778xm5604,1019l5423,1019,5423,1020,5604,1020,5604,1019xm5604,778l5423,778,5423,779,5604,779,5604,778xm5845,1019l5664,1019,5664,1020,5845,1020,5845,1019xm5845,778l5664,778,5664,779,5845,779,5845,778xm6086,1019l5905,1019,5905,1020,6086,1020,6086,1019xm6086,778l5905,778,5905,779,6086,779,6086,778xm6328,1019l6147,1019,6147,1020,6328,1020,6328,1019xm6328,778l6147,778,6147,779,6328,779,6328,778xm6569,1019l6388,1019,6388,1020,6569,1020,6569,1019xm6569,778l6388,778,6388,779,6569,779,6569,778xm6810,1019l6629,1019,6629,1020,6810,1020,6810,1019xm6810,778l6629,778,6629,779,6810,779,6810,778xm7051,1019l6870,1019,6870,1020,7051,1020,7051,1019xm7051,778l6870,778,6870,779,7051,779,7051,778xm7293,1019l7112,1019,7112,1020,7293,1020,7293,1019xm7293,778l7112,778,7112,779,7293,779,7293,778xm7534,1019l7353,1019,7353,1020,7534,1020,7534,1019xm7534,778l7353,778,7353,779,7534,779,7534,778xm7775,1019l7594,1019,7594,1020,7775,1020,7775,1019xm7775,778l7594,778,7594,779,7775,779,7775,778xm8016,1019l7835,1019,7835,1020,8016,1020,8016,1019xm8016,778l7835,778,7835,779,8016,779,8016,778xm8258,1019l8077,1019,8077,1020,8258,1020,8258,1019xm8258,778l8077,778,8077,779,8258,779,8258,778xm8499,1019l8318,1019,8318,1020,8499,1020,8499,1019xm8499,778l8318,778,8318,779,8499,779,8499,778xm8740,1019l8559,1019,8559,1020,8740,1020,8740,1019xm8740,778l8559,778,8559,779,8740,779,8740,778xm8981,1019l8800,1019,8800,1020,8981,1020,8981,1019xm8981,778l8800,778,8800,779,8981,779,8981,778xm9222,1019l9041,1019,9041,1020,9222,1020,9222,1019xm9222,778l9041,778,9041,779,9222,779,9222,778xm9395,1019l9395,1019,9395,959,9393,959,9393,1019,9282,1019,9282,1020,9393,1020,9395,1020,9395,1020,9395,1019xm9395,778l9282,778,9282,779,9393,779,9393,899,9395,899,9395,779,9395,779,9395,778xe" filled="true" fillcolor="#000000" stroked="false">
              <v:path arrowok="t"/>
              <v:fill type="solid"/>
            </v:shape>
            <v:shape style="position:absolute;left:2120;top:536;width:7848;height:845" coordorigin="2121,537" coordsize="7848,845" path="m2227,1291l2121,1291,2121,1292,2227,1292,2227,1291xm2227,1079l2121,1079,2121,1080,2227,1080,2227,1079xm2468,1291l2287,1291,2287,1292,2468,1292,2468,1291xm2468,1079l2287,1079,2287,1080,2468,1080,2468,1079xm2710,1291l2529,1291,2529,1292,2710,1292,2710,1291xm2710,1079l2529,1079,2529,1080,2710,1080,2710,1079xm2951,1291l2770,1291,2770,1292,2951,1292,2951,1291xm2951,1079l2770,1079,2770,1080,2951,1080,2951,1079xm3162,1200l3159,1200,3159,1292,3162,1292,3162,1200xm3162,1079l3162,1079,3159,1079,3011,1079,3011,1080,3159,1080,3159,1140,3162,1140,3162,1080,3162,1080,3162,1079xm3192,1379l3179,1379,3179,1200,3177,1200,3177,1379,3177,1380,3177,1381,3192,1381,3192,1379xm3192,764l3179,764,3179,719,3177,719,3177,764,3177,766,3177,899,3179,899,3179,766,3192,766,3192,764xm3192,537l3177,537,3177,540,3192,540,3192,537xm3433,1379l3252,1379,3252,1381,3433,1381,3433,1379xm3433,764l3252,764,3252,766,3433,766,3433,764xm3433,537l3252,537,3252,540,3433,540,3433,537xm3674,764l3493,764,3493,766,3674,766,3674,764xm3674,537l3493,537,3493,540,3674,540,3674,537xm3915,764l3734,764,3734,766,3915,766,3915,764xm3915,537l3734,537,3734,540,3915,540,3915,537xm4157,1379l3976,1379,3976,1381,4157,1381,4157,1379xm4157,764l3976,764,3976,766,4157,766,4157,764xm4157,537l3976,537,3976,540,4157,540,4157,537xm4398,1379l4217,1379,4217,1381,4398,1381,4398,1379xm4398,764l4217,764,4217,766,4398,766,4398,764xm4398,537l4217,537,4217,540,4398,540,4398,537xm4639,764l4458,764,4458,766,4639,766,4639,764xm4639,537l4458,537,4458,540,4639,540,4639,537xm4880,764l4700,764,4700,766,4880,766,4880,764xm4880,537l4700,537,4700,540,4880,540,4880,537xm5122,764l4941,764,4941,766,5122,766,5122,764xm5122,537l4941,537,4941,540,5122,540,5122,537xm5363,764l5182,764,5182,766,5363,766,5363,764xm5363,537l5182,537,5182,540,5363,540,5363,537xm5604,764l5423,764,5423,766,5604,766,5604,764xm5604,537l5423,537,5423,540,5604,540,5604,537xm5845,764l5664,764,5664,766,5845,766,5845,764xm5845,537l5664,537,5664,540,5845,540,5845,537xm6086,764l5905,764,5905,766,6086,766,6086,764xm6086,537l5905,537,5905,540,6086,540,6086,537xm6328,1019l6147,1019,6147,1020,6328,1020,6328,1019xm6328,764l6147,764,6147,766,6328,766,6328,764xm6328,537l6147,537,6147,540,6328,540,6328,537xm6569,1019l6388,1019,6388,1020,6569,1020,6569,1019xm6569,764l6388,764,6388,766,6569,766,6569,764xm6569,537l6388,537,6388,540,6569,540,6569,537xm6810,1019l6629,1019,6629,1020,6810,1020,6810,1019xm6810,764l6629,764,6629,766,6810,766,6810,764xm6810,537l6629,537,6629,540,6810,540,6810,537xm6924,719l6921,719,6921,764,6870,764,6870,766,6921,766,6924,766,6924,766,6924,719xm6924,537l6924,537,6924,537,6870,537,6870,540,6921,540,6921,658,6924,658,6924,537xm7051,1019l6870,1019,6870,1020,7051,1020,7051,1019xm7293,1019l7112,1019,7112,1020,7293,1020,7293,1019xm7534,1019l7353,1019,7353,1020,7534,1020,7534,1019xm7775,1019l7594,1019,7594,1020,7775,1020,7775,1019xm8016,1019l7835,1019,7835,1020,8016,1020,8016,1019xm8258,1019l8077,1019,8077,1020,8258,1020,8258,1019xm8499,1019l8318,1019,8318,1020,8499,1020,8499,1019xm8740,1019l8559,1019,8559,1020,8740,1020,8740,1019xm8981,1019l8800,1019,8800,1020,8981,1020,8981,1019xm9222,1019l9041,1019,9041,1020,9222,1020,9222,1019xm9463,1019l9282,1019,9282,1020,9463,1020,9463,1019xm9705,1019l9524,1019,9524,1020,9705,1020,9705,1019xm9946,1019l9765,1019,9765,1020,9946,1020,9946,1019xm9968,1200l9965,1200,9965,1380,9968,1380,9968,1200xm9968,1018l9965,1018,9965,1140,9968,1140,9968,1018xe" filled="true" fillcolor="#000000" stroked="false">
              <v:path arrowok="t"/>
              <v:fill type="solid"/>
            </v:shape>
            <v:shape style="position:absolute;left:2115;top:536;width:1047;height:756" coordorigin="2115,537" coordsize="1047,756" path="m2123,1200l2121,1200,2121,1292,2123,1292,2123,1200xm2123,1079l2121,1079,2121,1140,2123,1140,2123,1079xm2227,972l2117,972,2117,959,2115,959,2115,972,2115,975,2117,975,2227,975,2227,972xm2227,747l2149,747,2149,734,2227,734,2227,732,2149,732,2149,719,2147,719,2147,732,2115,732,2115,732,2115,734,2115,899,2117,899,2117,734,2147,734,2147,747,2147,749,2149,749,2227,749,2227,747xm2227,537l2147,537,2147,537,2147,540,2147,658,2149,658,2149,540,2227,540,2227,537xm2468,972l2287,972,2287,975,2468,975,2468,972xm2468,747l2287,747,2287,749,2468,749,2468,747xm2468,732l2287,732,2287,734,2468,734,2468,732xm2468,537l2287,537,2287,540,2468,540,2468,537xm2647,732l2644,732,2644,899,2647,899,2647,732xm2647,972l2647,972,2647,959,2644,959,2644,972,2529,972,2529,975,2644,975,2647,975,2647,975,2647,972xm2710,537l2529,537,2529,540,2710,540,2710,537xm2744,537l2740,537,2740,658,2744,658,2744,537xm2951,1291l2770,1291,2770,1292,2951,1292,2951,1291xm3162,1291l3011,1291,3011,1292,3162,1292,3162,1291xe" filled="true" fillcolor="#000000" stroked="false">
              <v:path arrowok="t"/>
              <v:fill type="solid"/>
            </v:shape>
            <v:shape style="position:absolute;left:837;top:273;width:10425;height:1671" coordorigin="837,273" coordsize="10425,1671" path="m11262,273l11250,273,11250,293,11250,1929,850,1929,850,293,11250,293,11250,273,850,273,837,273,837,293,837,1929,837,1943,850,1943,11250,1943,11262,1943,11262,1929,11262,293,11262,273xe" filled="true" fillcolor="#000080" stroked="false">
              <v:path arrowok="t"/>
              <v:fill type="solid"/>
            </v:shape>
            <v:shape style="position:absolute;left:2165;top:297;width:7230;height:362" coordorigin="2166,297" coordsize="7230,362" path="m2227,506l2168,506,2168,478,2166,478,2166,506,2166,509,2168,509,2227,509,2227,506xm2227,297l2168,297,2168,297,2166,297,2166,297,2166,299,2166,417,2168,417,2168,299,2227,299,2227,297xm2468,506l2287,506,2287,509,2468,509,2468,506xm2468,297l2287,297,2287,299,2468,299,2468,297xm2551,478l2548,478,2548,506,2529,506,2529,509,2548,509,2551,509,2551,509,2551,478xm2551,297l2548,297,2548,297,2529,297,2529,299,2548,299,2548,417,2551,417,2551,297xm3192,521l3179,521,3179,478,3177,478,3177,521,3177,523,3177,658,3179,658,3179,523,3192,523,3192,521xm3192,297l3179,297,3179,297,3177,297,3177,297,3177,299,3177,417,3179,417,3179,299,3192,299,3192,297xm3433,521l3252,521,3252,523,3433,523,3433,521xm3433,297l3252,297,3252,299,3433,299,3433,297xm3674,521l3493,521,3493,523,3674,523,3674,521xm3674,297l3493,297,3493,299,3674,299,3674,297xm3915,521l3734,521,3734,523,3915,523,3915,521xm3915,297l3734,297,3734,299,3915,299,3915,297xm4157,521l3976,521,3976,523,4157,523,4157,521xm4157,297l3976,297,3976,299,4157,299,4157,297xm4398,521l4217,521,4217,523,4398,523,4398,521xm4398,297l4217,297,4217,299,4398,299,4398,297xm4639,521l4458,521,4458,523,4639,523,4639,521xm4639,297l4458,297,4458,299,4639,299,4639,297xm4880,521l4700,521,4700,523,4880,523,4880,521xm4880,297l4700,297,4700,299,4880,299,4880,297xm5122,521l4941,521,4941,523,5122,523,5122,521xm5122,297l4941,297,4941,299,5122,299,5122,297xm5363,521l5182,521,5182,523,5363,523,5363,521xm5363,297l5182,297,5182,299,5363,299,5363,297xm5604,521l5423,521,5423,523,5604,523,5604,521xm5604,297l5423,297,5423,299,5604,299,5604,297xm5845,521l5664,521,5664,523,5845,523,5845,521xm5845,297l5664,297,5664,299,5845,299,5845,297xm6086,521l5905,521,5905,523,6086,523,6086,521xm6086,297l5905,297,5905,299,6086,299,6086,297xm6328,521l6147,521,6147,523,6328,523,6328,521xm6328,297l6147,297,6147,299,6328,299,6328,297xm6569,521l6388,521,6388,523,6569,523,6569,521xm6569,297l6388,297,6388,299,6569,299,6569,297xm6810,521l6629,521,6629,523,6810,523,6810,521xm6810,297l6629,297,6629,299,6810,299,6810,297xm7051,521l6870,521,6870,523,7051,523,7051,521xm7051,297l6870,297,6870,299,7051,299,7051,297xm7293,521l7112,521,7112,523,7293,523,7293,521xm7293,297l7112,297,7112,299,7293,299,7293,297xm7534,521l7353,521,7353,523,7534,523,7534,521xm7534,297l7353,297,7353,299,7534,299,7534,297xm7775,521l7594,521,7594,523,7775,523,7775,521xm8016,521l7835,521,7835,523,8016,523,8016,521xm8258,521l8077,521,8077,523,8258,523,8258,521xm8499,521l8318,521,8318,523,8499,523,8499,521xm8740,521l8559,521,8559,523,8740,523,8740,521xm8981,521l8800,521,8800,523,8981,523,8981,521xm9222,521l9041,521,9041,523,9222,523,9222,521xm9395,521l9395,521,9395,478,9393,478,9393,521,9282,521,9282,523,9393,523,9395,523,9395,523,9395,521xm9395,297l9395,297,9395,297,9393,297,9393,297,9282,297,9282,299,9393,299,9393,417,9395,417,9395,299,9395,299,9395,297xe" filled="true" fillcolor="#000000" stroked="false">
              <v:path arrowok="t"/>
              <v:fill type="solid"/>
            </v:shape>
            <v:rect style="position:absolute;left:869;top:1936;width:10219;height:34" filled="true" fillcolor="#3366ff" stroked="false">
              <v:fill type="solid"/>
            </v:rect>
            <v:shape style="position:absolute;left:837;top:1936;width:10313;height:35" coordorigin="837,1936" coordsize="10313,35" path="m11150,1936l11090,1936,871,1936,837,1936,837,1970,871,1970,11090,1970,11150,1970,11150,1936xe" filled="true" fillcolor="#000080" stroked="false">
              <v:path arrowok="t"/>
              <v:fill type="solid"/>
            </v:shape>
            <v:shape style="position:absolute;left:1638;top:1999;width:9443;height:695" coordorigin="1639,2000" coordsize="9443,695" path="m1744,2571l1641,2571,1641,2481,1639,2481,1639,2571,1639,2573,1641,2573,1744,2573,1744,2571xm1744,2345l1641,2345,1641,2345,1639,2345,1639,2345,1639,2348,1639,2421,1641,2421,1641,2348,1744,2348,1744,2345xm1986,2571l1805,2571,1805,2573,1986,2573,1986,2571xm1986,2345l1805,2345,1805,2348,1986,2348,1986,2345xm2227,2571l2046,2571,2046,2573,2227,2573,2227,2571xm2227,2345l2046,2345,2046,2348,2227,2348,2227,2345xm2274,2481l2271,2481,2271,2573,2274,2573,2274,2481xm2274,2345l2271,2345,2271,2421,2274,2421,2274,2345xm2468,2691l2331,2691,2331,2694,2468,2694,2468,2691xm2468,2299l2331,2299,2331,2302,2468,2302,2468,2299xm2710,2691l2529,2691,2529,2694,2710,2694,2710,2691xm2710,2299l2529,2299,2529,2302,2710,2302,2710,2299xm2951,2691l2770,2691,2770,2694,2951,2694,2951,2691xm2951,2299l2770,2299,2770,2302,2951,2302,2951,2299xm3192,2691l3011,2691,3011,2694,3192,2694,3192,2691xm3192,2299l3011,2299,3011,2302,3192,2302,3192,2299xm3433,2691l3252,2691,3252,2694,3433,2694,3433,2691xm3433,2299l3252,2299,3252,2302,3433,2302,3433,2299xm3674,2691l3493,2691,3493,2694,3674,2694,3674,2691xm3674,2299l3493,2299,3493,2302,3674,2302,3674,2299xm3915,2691l3734,2691,3734,2694,3915,2694,3915,2691xm3915,2299l3734,2299,3734,2302,3915,2302,3915,2299xm4157,2691l3976,2691,3976,2694,4157,2694,4157,2691xm4157,2299l3976,2299,3976,2302,4157,2302,4157,2299xm4398,2691l4217,2691,4217,2694,4398,2694,4398,2691xm4398,2299l4217,2299,4217,2302,4398,2302,4398,2299xm4639,2691l4458,2691,4458,2694,4639,2694,4639,2691xm4639,2299l4458,2299,4458,2302,4639,2302,4639,2299xm4880,2691l4700,2691,4700,2694,4880,2694,4880,2691xm4880,2299l4700,2299,4700,2302,4880,2302,4880,2299xm5122,2691l4941,2691,4941,2694,5122,2694,5122,2691xm5122,2299l4941,2299,4941,2302,5122,2302,5122,2299xm5363,2691l5182,2691,5182,2694,5363,2694,5363,2691xm5363,2299l5182,2299,5182,2302,5363,2302,5363,2299xm5604,2691l5423,2691,5423,2694,5604,2694,5604,2691xm5604,2299l5423,2299,5423,2302,5604,2302,5604,2299xm5845,2691l5664,2691,5664,2694,5845,2694,5845,2691xm5845,2299l5664,2299,5664,2302,5845,2302,5845,2299xm6086,2299l5905,2299,5905,2302,6086,2302,6086,2299xm6328,2299l6147,2299,6147,2302,6328,2302,6328,2299xm6569,2299l6388,2299,6388,2302,6569,2302,6569,2299xm6810,2299l6629,2299,6629,2302,6810,2302,6810,2299xm7051,2299l6870,2299,6870,2302,7051,2302,7051,2299xm7293,2299l7112,2299,7112,2302,7293,2302,7293,2299xm7534,2299l7353,2299,7353,2302,7534,2302,7534,2299xm7775,2299l7594,2299,7594,2302,7775,2302,7775,2299xm8016,2299l7835,2299,7835,2302,8016,2302,8016,2299xm8258,2299l8077,2299,8077,2302,8258,2302,8258,2299xm8499,2299l8318,2299,8318,2302,8499,2302,8499,2299xm8740,2299l8559,2299,8559,2302,8740,2302,8740,2299xm8981,2299l8800,2299,8800,2302,8981,2302,8981,2299xm9222,2299l9041,2299,9041,2302,9222,2302,9222,2299xm9395,2481l9393,2481,9393,2662,9395,2662,9395,2481xm9395,2299l9395,2299,9395,2299,9393,2299,9393,2299,9282,2299,9282,2302,9393,2302,9393,2421,9395,2421,9395,2302,9395,2302,9395,2299xm9463,2239l9352,2239,9352,2180,9349,2180,9349,2239,9349,2242,9352,2242,9463,2242,9463,2239xm9463,2000l9352,2000,9352,2000,9349,2000,9349,2000,9349,2002,9349,2120,9352,2120,9352,2002,9463,2002,9463,2000xm9705,2000l9524,2000,9524,2002,9705,2002,9705,2000xm9946,2000l9765,2000,9765,2002,9946,2002,9946,2000xm10187,2000l10006,2000,10006,2002,10187,2002,10187,2000xm10429,2000l10248,2000,10248,2002,10429,2002,10429,2000xm10670,2000l10489,2000,10489,2002,10670,2002,10670,2000xm10911,2000l10730,2000,10730,2002,10911,2002,10911,2000xm11082,2180l11080,2180,11080,2239,10971,2239,10971,2242,11080,2242,11081,2242,11082,2242,11082,2180xm11082,2000l11080,2000,11080,2000,10971,2000,10971,2002,11080,2002,11080,2120,11082,2120,11082,2000xe" filled="true" fillcolor="#000000" stroked="false">
              <v:path arrowok="t"/>
              <v:fill type="solid"/>
            </v:shape>
            <v:shape style="position:absolute;left:2331;top:2299;width:8739;height:395" coordorigin="2331,2299" coordsize="8739,395" path="m2335,2481l2331,2481,2331,2662,2335,2662,2335,2481xm2335,2299l2331,2299,2331,2421,2335,2421,2335,2299xm5845,2691l5664,2691,5664,2694,5845,2694,5845,2691xm6086,2691l5905,2691,5905,2694,6086,2694,6086,2691xm6328,2691l6147,2691,6147,2694,6328,2694,6328,2691xm6569,2691l6388,2691,6388,2694,6569,2694,6569,2691xm6810,2691l6629,2691,6629,2694,6810,2694,6810,2691xm7051,2691l6870,2691,6870,2694,7051,2694,7051,2691xm7293,2691l7112,2691,7112,2694,7293,2694,7293,2691xm7534,2691l7353,2691,7353,2694,7534,2694,7534,2691xm7775,2691l7594,2691,7594,2694,7775,2694,7775,2691xm8016,2691l7835,2691,7835,2694,8016,2694,8016,2691xm8258,2691l8077,2691,8077,2694,8258,2694,8258,2691xm8499,2691l8318,2691,8318,2694,8499,2694,8499,2691xm8740,2691l8559,2691,8559,2694,8740,2694,8740,2691xm8981,2691l8800,2691,8800,2694,8981,2694,8981,2691xm9222,2691l9041,2691,9041,2694,9222,2694,9222,2691xm9395,2691l9282,2691,9282,2694,9395,2694,9395,2691xm9460,2481l9457,2481,9457,2662,9460,2662,9460,2481xm9463,2691l9457,2691,9457,2694,9463,2694,9463,2691xm9463,2434l9457,2434,9457,2437,9463,2437,9463,2434xm9705,2691l9524,2691,9524,2694,9705,2694,9705,2691xm9946,2691l9765,2691,9765,2694,9946,2694,9946,2691xm10187,2691l10006,2691,10006,2694,10187,2694,10187,2691xm10429,2691l10248,2691,10248,2694,10429,2694,10429,2691xm10670,2691l10489,2691,10489,2694,10670,2694,10670,2691xm10911,2691l10730,2691,10730,2694,10911,2694,10911,2691xm11069,2691l10971,2691,10971,2694,11069,2694,11069,2691xm11069,2434l10971,2434,10971,2437,11069,2437,11069,2434xm11070,2481l11068,2481,11068,2662,11070,2662,11070,2481xe" filled="true" fillcolor="#000000" stroked="false">
              <v:path arrowok="t"/>
              <v:fill type="solid"/>
            </v:shape>
            <v:shape style="position:absolute;left:840;top:2265;width:10262;height:390" coordorigin="840,2266" coordsize="10262,390" path="m11090,2266l840,2266,840,2305,11090,2305,11090,2266xm11102,2316l11081,2316,11068,2655,11088,2655,11102,2316xe" filled="true" fillcolor="#000080" stroked="false">
              <v:path arrowok="t"/>
              <v:fill type="solid"/>
            </v:shape>
            <v:shape style="position:absolute;left:2490;top:2691;width:6793;height:2" coordorigin="2490,2692" coordsize="6793,2" path="m2528,2692l2490,2692,2490,2694,2528,2694,2528,2692xm2770,2692l2709,2692,2709,2694,2770,2694,2770,2692xm3011,2692l2951,2692,2951,2694,3011,2694,3011,2692xm3252,2692l3192,2692,3192,2694,3252,2694,3252,2692xm3493,2692l3433,2692,3433,2694,3493,2694,3493,2692xm3734,2692l3674,2692,3674,2694,3734,2694,3734,2692xm3976,2692l3915,2692,3915,2694,3976,2694,3976,2692xm4217,2692l4157,2692,4157,2694,4217,2694,4217,2692xm4458,2692l4398,2692,4398,2694,4458,2694,4458,2692xm4700,2692l4639,2692,4639,2694,4700,2694,4700,2692xm4941,2692l4880,2692,4880,2694,4941,2694,4941,2692xm5182,2692l5122,2692,5122,2694,5182,2694,5182,2692xm5423,2692l5363,2692,5363,2694,5423,2694,5423,2692xm5664,2692l5604,2692,5604,2694,5664,2694,5664,2692xm5906,2692l5845,2692,5845,2694,5906,2694,5906,2692xm6147,2692l6086,2692,6086,2694,6147,2694,6147,2692xm6388,2692l6327,2692,6327,2694,6388,2694,6388,2692xm6629,2692l6569,2692,6569,2694,6629,2694,6629,2692xm6870,2692l6810,2692,6810,2694,6870,2694,6870,2692xm7112,2692l7051,2692,7051,2694,7112,2694,7112,2692xm7353,2692l7293,2692,7293,2694,7353,2694,7353,2692xm7594,2692l7534,2692,7534,2694,7594,2694,7594,2692xm7835,2692l7775,2692,7775,2694,7835,2694,7835,2692xm8077,2692l8016,2692,8016,2694,8077,2694,8077,2692xm8318,2692l8257,2692,8257,2694,8318,2694,8318,2692xm8559,2692l8499,2692,8499,2694,8559,2694,8559,2692xm8800,2692l8740,2692,8740,2694,8800,2694,8800,2692xm9041,2692l8981,2692,8981,2694,9041,2694,9041,2692xm9282,2692l9222,2692,9222,2694,9282,2694,9282,2692xe" filled="true" fillcolor="#f1f1f1" stroked="false">
              <v:path arrowok="t"/>
              <v:fill type="solid"/>
            </v:shape>
            <v:shape style="position:absolute;left:2528;top:2691;width:6881;height:2" coordorigin="2529,2692" coordsize="6881,2" path="m2710,2692l2529,2692,2529,2694,2710,2694,2710,2692xm2951,2692l2770,2692,2770,2694,2951,2694,2951,2692xm3192,2692l3011,2692,3011,2694,3192,2694,3192,2692xm3433,2692l3252,2692,3252,2694,3433,2694,3433,2692xm3674,2692l3493,2692,3493,2694,3674,2694,3674,2692xm3915,2692l3734,2692,3734,2694,3915,2694,3915,2692xm4157,2692l3976,2692,3976,2694,4157,2694,4157,2692xm4398,2692l4217,2692,4217,2694,4398,2694,4398,2692xm4639,2692l4458,2692,4458,2694,4639,2694,4639,2692xm4880,2692l4700,2692,4700,2694,4880,2694,4880,2692xm5122,2692l4941,2692,4941,2694,5122,2694,5122,2692xm5363,2692l5182,2692,5182,2694,5363,2694,5363,2692xm5604,2692l5423,2692,5423,2694,5604,2694,5604,2692xm5845,2692l5664,2692,5664,2694,5845,2694,5845,2692xm6086,2692l5905,2692,5905,2694,6086,2694,6086,2692xm6328,2692l6147,2692,6147,2694,6328,2694,6328,2692xm6569,2692l6388,2692,6388,2694,6569,2694,6569,2692xm6810,2692l6629,2692,6629,2694,6810,2694,6810,2692xm7051,2692l6870,2692,6870,2694,7051,2694,7051,2692xm7293,2692l7112,2692,7112,2694,7293,2694,7293,2692xm7534,2692l7353,2692,7353,2694,7534,2694,7534,2692xm7775,2692l7594,2692,7594,2694,7775,2694,7775,2692xm8016,2692l7835,2692,7835,2694,8016,2694,8016,2692xm8258,2692l8077,2692,8077,2694,8258,2694,8258,2692xm8499,2692l8318,2692,8318,2694,8499,2694,8499,2692xm8740,2692l8559,2692,8559,2694,8740,2694,8740,2692xm8981,2692l8800,2692,8800,2694,8981,2694,8981,2692xm9222,2692l9041,2692,9041,2694,9222,2694,9222,2692xm9409,2692l9282,2692,9282,2694,9409,2694,9409,2692xe" filled="true" fillcolor="#000000" stroked="false">
              <v:path arrowok="t"/>
              <v:fill type="solid"/>
            </v:shape>
            <v:rect style="position:absolute;left:9407;top:2873;width:3;height:61" filled="true" fillcolor="#f1f1f1" stroked="false">
              <v:fill type="solid"/>
            </v:rect>
            <v:shape style="position:absolute;left:9407;top:2691;width:3;height:395" coordorigin="9407,2692" coordsize="3,395" path="m9409,2934l9407,2934,9407,3086,9409,3086,9409,2934xm9409,2692l9407,2692,9407,2874,9409,2874,9409,2692xe" filled="true" fillcolor="#000000" stroked="false">
              <v:path arrowok="t"/>
              <v:fill type="solid"/>
            </v:shape>
            <v:shape style="position:absolute;left:2490;top:3083;width:280;height:3" coordorigin="2490,3083" coordsize="280,3" path="m2528,3083l2490,3083,2490,3086,2528,3086,2528,3083xm2770,3083l2709,3083,2709,3086,2770,3086,2770,3083xe" filled="true" fillcolor="#f1f1f1" stroked="false">
              <v:path arrowok="t"/>
              <v:fill type="solid"/>
            </v:shape>
            <v:rect style="position:absolute;left:2528;top:3083;width:181;height:3" filled="true" fillcolor="#000000" stroked="false">
              <v:fill type="solid"/>
            </v:rect>
            <v:rect style="position:absolute;left:2950;top:3083;width:61;height:3" filled="true" fillcolor="#f1f1f1" stroked="false">
              <v:fill type="solid"/>
            </v:rect>
            <v:rect style="position:absolute;left:2769;top:3083;width:181;height:3" filled="true" fillcolor="#000000" stroked="false">
              <v:fill type="solid"/>
            </v:rect>
            <v:rect style="position:absolute;left:3191;top:3083;width:61;height:3" filled="true" fillcolor="#f1f1f1" stroked="false">
              <v:fill type="solid"/>
            </v:rect>
            <v:rect style="position:absolute;left:3010;top:3083;width:181;height:3" filled="true" fillcolor="#000000" stroked="false">
              <v:fill type="solid"/>
            </v:rect>
            <v:rect style="position:absolute;left:3433;top:3083;width:61;height:3" filled="true" fillcolor="#f1f1f1" stroked="false">
              <v:fill type="solid"/>
            </v:rect>
            <v:rect style="position:absolute;left:3252;top:3083;width:181;height:3" filled="true" fillcolor="#000000" stroked="false">
              <v:fill type="solid"/>
            </v:rect>
            <v:rect style="position:absolute;left:3674;top:3083;width:61;height:3" filled="true" fillcolor="#f1f1f1" stroked="false">
              <v:fill type="solid"/>
            </v:rect>
            <v:rect style="position:absolute;left:3493;top:3083;width:181;height:3" filled="true" fillcolor="#000000" stroked="false">
              <v:fill type="solid"/>
            </v:rect>
            <v:rect style="position:absolute;left:3915;top:3083;width:61;height:3" filled="true" fillcolor="#f1f1f1" stroked="false">
              <v:fill type="solid"/>
            </v:rect>
            <v:rect style="position:absolute;left:3734;top:3083;width:181;height:3" filled="true" fillcolor="#000000" stroked="false">
              <v:fill type="solid"/>
            </v:rect>
            <v:rect style="position:absolute;left:4156;top:3083;width:61;height:3" filled="true" fillcolor="#f1f1f1" stroked="false">
              <v:fill type="solid"/>
            </v:rect>
            <v:rect style="position:absolute;left:3976;top:3083;width:181;height:3" filled="true" fillcolor="#000000" stroked="false">
              <v:fill type="solid"/>
            </v:rect>
            <v:rect style="position:absolute;left:4398;top:3083;width:61;height:3" filled="true" fillcolor="#f1f1f1" stroked="false">
              <v:fill type="solid"/>
            </v:rect>
            <v:rect style="position:absolute;left:4217;top:3083;width:181;height:3" filled="true" fillcolor="#000000" stroked="false">
              <v:fill type="solid"/>
            </v:rect>
            <v:rect style="position:absolute;left:4639;top:3083;width:61;height:3" filled="true" fillcolor="#f1f1f1" stroked="false">
              <v:fill type="solid"/>
            </v:rect>
            <v:rect style="position:absolute;left:4458;top:3083;width:181;height:3" filled="true" fillcolor="#000000" stroked="false">
              <v:fill type="solid"/>
            </v:rect>
            <v:rect style="position:absolute;left:4880;top:3083;width:61;height:3" filled="true" fillcolor="#f1f1f1" stroked="false">
              <v:fill type="solid"/>
            </v:rect>
            <v:rect style="position:absolute;left:4699;top:3083;width:181;height:3" filled="true" fillcolor="#000000" stroked="false">
              <v:fill type="solid"/>
            </v:rect>
            <v:rect style="position:absolute;left:5121;top:3083;width:61;height:3" filled="true" fillcolor="#f1f1f1" stroked="false">
              <v:fill type="solid"/>
            </v:rect>
            <v:rect style="position:absolute;left:4940;top:3083;width:181;height:3" filled="true" fillcolor="#000000" stroked="false">
              <v:fill type="solid"/>
            </v:rect>
            <v:rect style="position:absolute;left:5362;top:3083;width:61;height:3" filled="true" fillcolor="#f1f1f1" stroked="false">
              <v:fill type="solid"/>
            </v:rect>
            <v:rect style="position:absolute;left:5181;top:3083;width:181;height:3" filled="true" fillcolor="#000000" stroked="false">
              <v:fill type="solid"/>
            </v:rect>
            <v:rect style="position:absolute;left:5603;top:3083;width:61;height:3" filled="true" fillcolor="#f1f1f1" stroked="false">
              <v:fill type="solid"/>
            </v:rect>
            <v:rect style="position:absolute;left:5422;top:3083;width:181;height:3" filled="true" fillcolor="#000000" stroked="false">
              <v:fill type="solid"/>
            </v:rect>
            <v:rect style="position:absolute;left:5845;top:3083;width:61;height:3" filled="true" fillcolor="#f1f1f1" stroked="false">
              <v:fill type="solid"/>
            </v:rect>
            <v:rect style="position:absolute;left:5664;top:3083;width:181;height:3" filled="true" fillcolor="#000000" stroked="false">
              <v:fill type="solid"/>
            </v:rect>
            <v:rect style="position:absolute;left:6086;top:3083;width:61;height:3" filled="true" fillcolor="#f1f1f1" stroked="false">
              <v:fill type="solid"/>
            </v:rect>
            <v:rect style="position:absolute;left:5905;top:3083;width:181;height:3" filled="true" fillcolor="#000000" stroked="false">
              <v:fill type="solid"/>
            </v:rect>
            <v:rect style="position:absolute;left:6327;top:3083;width:61;height:3" filled="true" fillcolor="#f1f1f1" stroked="false">
              <v:fill type="solid"/>
            </v:rect>
            <v:rect style="position:absolute;left:6146;top:3083;width:181;height:3" filled="true" fillcolor="#000000" stroked="false">
              <v:fill type="solid"/>
            </v:rect>
            <v:rect style="position:absolute;left:6569;top:3083;width:61;height:3" filled="true" fillcolor="#f1f1f1" stroked="false">
              <v:fill type="solid"/>
            </v:rect>
            <v:rect style="position:absolute;left:6388;top:3083;width:181;height:3" filled="true" fillcolor="#000000" stroked="false">
              <v:fill type="solid"/>
            </v:rect>
            <v:rect style="position:absolute;left:6810;top:3083;width:61;height:3" filled="true" fillcolor="#f1f1f1" stroked="false">
              <v:fill type="solid"/>
            </v:rect>
            <v:rect style="position:absolute;left:6629;top:3083;width:181;height:3" filled="true" fillcolor="#000000" stroked="false">
              <v:fill type="solid"/>
            </v:rect>
            <v:rect style="position:absolute;left:7051;top:3083;width:61;height:3" filled="true" fillcolor="#f1f1f1" stroked="false">
              <v:fill type="solid"/>
            </v:rect>
            <v:rect style="position:absolute;left:6870;top:3083;width:181;height:3" filled="true" fillcolor="#000000" stroked="false">
              <v:fill type="solid"/>
            </v:rect>
            <v:rect style="position:absolute;left:7292;top:3083;width:61;height:3" filled="true" fillcolor="#f1f1f1" stroked="false">
              <v:fill type="solid"/>
            </v:rect>
            <v:rect style="position:absolute;left:7111;top:3083;width:181;height:3" filled="true" fillcolor="#000000" stroked="false">
              <v:fill type="solid"/>
            </v:rect>
            <v:rect style="position:absolute;left:7533;top:3083;width:61;height:3" filled="true" fillcolor="#f1f1f1" stroked="false">
              <v:fill type="solid"/>
            </v:rect>
            <v:rect style="position:absolute;left:7352;top:3083;width:181;height:3" filled="true" fillcolor="#000000" stroked="false">
              <v:fill type="solid"/>
            </v:rect>
            <v:rect style="position:absolute;left:7774;top:3083;width:61;height:3" filled="true" fillcolor="#f1f1f1" stroked="false">
              <v:fill type="solid"/>
            </v:rect>
            <v:rect style="position:absolute;left:7594;top:3083;width:181;height:3" filled="true" fillcolor="#000000" stroked="false">
              <v:fill type="solid"/>
            </v:rect>
            <v:rect style="position:absolute;left:8016;top:3083;width:61;height:3" filled="true" fillcolor="#f1f1f1" stroked="false">
              <v:fill type="solid"/>
            </v:rect>
            <v:rect style="position:absolute;left:7835;top:3083;width:181;height:3" filled="true" fillcolor="#000000" stroked="false">
              <v:fill type="solid"/>
            </v:rect>
            <v:rect style="position:absolute;left:8257;top:3083;width:61;height:3" filled="true" fillcolor="#f1f1f1" stroked="false">
              <v:fill type="solid"/>
            </v:rect>
            <v:rect style="position:absolute;left:8076;top:3083;width:181;height:3" filled="true" fillcolor="#000000" stroked="false">
              <v:fill type="solid"/>
            </v:rect>
            <v:rect style="position:absolute;left:8498;top:3083;width:61;height:3" filled="true" fillcolor="#f1f1f1" stroked="false">
              <v:fill type="solid"/>
            </v:rect>
            <v:rect style="position:absolute;left:8317;top:3083;width:181;height:3" filled="true" fillcolor="#000000" stroked="false">
              <v:fill type="solid"/>
            </v:rect>
            <v:rect style="position:absolute;left:8739;top:3083;width:61;height:3" filled="true" fillcolor="#f1f1f1" stroked="false">
              <v:fill type="solid"/>
            </v:rect>
            <v:rect style="position:absolute;left:8558;top:3083;width:181;height:3" filled="true" fillcolor="#000000" stroked="false">
              <v:fill type="solid"/>
            </v:rect>
            <v:rect style="position:absolute;left:8981;top:3083;width:61;height:3" filled="true" fillcolor="#f1f1f1" stroked="false">
              <v:fill type="solid"/>
            </v:rect>
            <v:rect style="position:absolute;left:8800;top:3083;width:181;height:3" filled="true" fillcolor="#000000" stroked="false">
              <v:fill type="solid"/>
            </v:rect>
            <v:rect style="position:absolute;left:9222;top:3083;width:61;height:3" filled="true" fillcolor="#f1f1f1" stroked="false">
              <v:fill type="solid"/>
            </v:rect>
            <v:shape style="position:absolute;left:9041;top:3083;width:369;height:3" coordorigin="9041,3083" coordsize="369,3" path="m9222,3083l9041,3083,9041,3086,9222,3086,9222,3083xm9409,3083l9282,3083,9282,3086,9409,3086,9409,3083xe" filled="true" fillcolor="#000000" stroked="false">
              <v:path arrowok="t"/>
              <v:fill type="solid"/>
            </v:shape>
            <v:rect style="position:absolute;left:2490;top:2873;width:4;height:61" filled="true" fillcolor="#f1f1f1" stroked="false">
              <v:fill type="solid"/>
            </v:rect>
            <v:shape style="position:absolute;left:2490;top:2691;width:4;height:395" coordorigin="2490,2692" coordsize="4,395" path="m2493,2934l2490,2934,2490,3086,2493,3086,2493,2934xm2493,2692l2490,2692,2490,2874,2493,2874,2493,2692xe" filled="true" fillcolor="#000000" stroked="false">
              <v:path arrowok="t"/>
              <v:fill type="solid"/>
            </v:shape>
            <v:shape style="position:absolute;left:9474;top:2826;width:1613;height:261" coordorigin="9474,2826" coordsize="1613,261" path="m9477,2874l9474,2874,9474,2934,9477,2934,9477,2874xm9524,3083l9474,3083,9474,3086,9524,3086,9524,3083xm9524,2826l9474,2826,9474,2828,9524,2828,9524,2826xm9765,3083l9705,3083,9705,3086,9765,3086,9765,3083xm9765,2826l9705,2826,9705,2828,9765,2828,9765,2826xm10006,3083l9946,3083,9946,3086,10006,3086,10006,3083xm10006,2826l9946,2826,9946,2828,10006,2828,10006,2826xm10248,3083l10187,3083,10187,3086,10248,3086,10248,3083xm10248,2826l10187,2826,10187,2828,10248,2828,10248,2826xm10489,3083l10429,3083,10429,3086,10489,3086,10489,3083xm10489,2826l10429,2826,10429,2828,10489,2828,10489,2826xm10730,3083l10670,3083,10670,3086,10730,3086,10730,3083xm10730,2826l10670,2826,10670,2828,10730,2828,10730,2826xm10971,3083l10911,3083,10911,3086,10971,3086,10971,3083xm10971,2826l10911,2826,10911,2828,10971,2828,10971,2826xm11087,2874l11085,2874,11085,2934,11087,2934,11087,2874xe" filled="true" fillcolor="#f1f1f1" stroked="false">
              <v:path arrowok="t"/>
              <v:fill type="solid"/>
            </v:shape>
            <v:shape style="position:absolute;left:9474;top:2826;width:1613;height:261" coordorigin="9474,2826" coordsize="1613,261" path="m9477,2934l9474,2934,9474,3086,9477,3086,9477,2934xm9477,2826l9474,2826,9474,2874,9477,2874,9477,2826xm9705,3083l9524,3083,9524,3086,9705,3086,9705,3083xm9705,2826l9524,2826,9524,2828,9705,2828,9705,2826xm9946,3083l9765,3083,9765,3086,9946,3086,9946,3083xm9946,2826l9765,2826,9765,2828,9946,2828,9946,2826xm10187,3083l10006,3083,10006,3086,10187,3086,10187,3083xm10187,2826l10006,2826,10006,2828,10187,2828,10187,2826xm10429,3083l10248,3083,10248,3086,10429,3086,10429,3083xm10429,2826l10248,2826,10248,2828,10429,2828,10429,2826xm10670,3083l10489,3083,10489,3086,10670,3086,10670,3083xm10670,2826l10489,2826,10489,2828,10670,2828,10670,2826xm10911,3083l10730,3083,10730,3086,10911,3086,10911,3083xm10911,2826l10730,2826,10730,2828,10911,2828,10911,2826xm11087,2934l11085,2934,11085,3083,10971,3083,10971,3086,11085,3086,11087,3086,11087,3086,11087,2934xm11087,2826l11087,2826,11087,2826,10971,2826,10971,2828,11085,2828,11085,2874,11087,2874,11087,2826xe" filled="true" fillcolor="#000000" stroked="false">
              <v:path arrowok="t"/>
              <v:fill type="solid"/>
            </v:shape>
            <v:shape style="position:absolute;left:11081;top:2754;width:35;height:340" coordorigin="11081,2754" coordsize="35,340" path="m11116,2754l11096,2754,11081,3093,11102,3093,11116,2754xe" filled="true" fillcolor="#000080" stroked="false">
              <v:path arrowok="t"/>
              <v:fill type="solid"/>
            </v:shape>
            <v:shape style="position:absolute;left:1530;top:2705;width:912;height:229" coordorigin="1531,2706" coordsize="912,229" path="m1563,2932l1533,2932,1533,2874,1531,2874,1531,2932,1531,2934,1531,2935,1563,2935,1563,2932xm1563,2706l1531,2706,1531,2708,1563,2708,1563,2706xm1805,2932l1744,2932,1744,2935,1805,2935,1805,2932xm1805,2706l1744,2706,1744,2708,1805,2708,1805,2706xm2046,2932l1986,2932,1986,2935,2046,2935,2046,2932xm2046,2706l1986,2706,1986,2708,2046,2708,2046,2706xm2287,2932l2227,2932,2227,2935,2287,2935,2287,2932xm2287,2706l2227,2706,2227,2708,2287,2708,2287,2706xm2442,2874l2440,2874,2440,2934,2442,2934,2442,2874xe" filled="true" fillcolor="#f1f1f1" stroked="false">
              <v:path arrowok="t"/>
              <v:fill type="solid"/>
            </v:shape>
            <v:shape style="position:absolute;left:1530;top:2705;width:9539;height:862" coordorigin="1531,2706" coordsize="9539,862" path="m1533,2934l1531,2934,1531,2935,1533,2935,1533,2934xm1533,2706l1531,2706,1531,2874,1533,2874,1533,2706xm1744,2932l1563,2932,1563,2935,1744,2935,1744,2932xm1744,2706l1563,2706,1563,2708,1744,2708,1744,2706xm1986,3354l1848,3354,1848,3355,1986,3355,1986,3354xm1986,3127l1850,3127,1848,3127,1848,3129,1848,3309,1850,3309,1850,3129,1986,3129,1986,3127xm1986,2932l1805,2932,1805,2935,1986,2935,1986,2932xm1986,2706l1805,2706,1805,2708,1986,2708,1986,2706xm2227,3354l2046,3354,2046,3355,2227,3355,2227,3354xm2227,3127l2046,3127,2046,3129,2227,3129,2227,3127xm2227,2932l2046,2932,2046,2935,2227,2935,2227,2932xm2227,2706l2046,2706,2046,2708,2227,2708,2227,2706xm2442,2932l2287,2932,2287,2935,2440,2935,2442,2935,2442,2934,2442,2932xm2442,2706l2440,2706,2440,2706,2287,2706,2287,2708,2440,2708,2440,2874,2442,2874,2442,2708,2442,2706,2442,2706xm2468,3354l2287,3354,2287,3355,2468,3355,2468,3354xm2468,3127l2287,3127,2287,3129,2468,3129,2468,3127xm2666,3354l2529,3354,2529,3355,2666,3355,2666,3354xm2666,3127l2666,3127,2664,3127,2529,3127,2529,3129,2664,3129,2664,3309,2666,3309,2666,3129,2666,3129,2666,3127xm2710,3127l2708,3127,2708,3309,2710,3309,2710,3127xm2951,3565l2770,3565,2770,3567,2951,3567,2951,3565xm2951,3127l2770,3127,2770,3129,2951,3129,2951,3127xm3192,3565l3011,3565,3011,3567,3192,3567,3192,3565xm3192,3127l3011,3127,3011,3129,3192,3129,3192,3127xm3433,3565l3252,3565,3252,3567,3433,3567,3433,3565xm3433,3127l3252,3127,3252,3129,3433,3129,3433,3127xm3674,3565l3493,3565,3493,3567,3674,3567,3674,3565xm3674,3127l3493,3127,3493,3129,3674,3129,3674,3127xm3915,3565l3734,3565,3734,3567,3915,3567,3915,3565xm3915,3127l3734,3127,3734,3129,3915,3129,3915,3127xm4157,3565l3976,3565,3976,3567,4157,3567,4157,3565xm4157,3127l3976,3127,3976,3129,4157,3129,4157,3127xm4398,3565l4217,3565,4217,3567,4398,3567,4398,3565xm4398,3127l4217,3127,4217,3129,4398,3129,4398,3127xm4639,3565l4458,3565,4458,3567,4639,3567,4639,3565xm4639,3127l4458,3127,4458,3129,4639,3129,4639,3127xm4880,3565l4700,3565,4700,3567,4880,3567,4880,3565xm4880,3127l4700,3127,4700,3129,4880,3129,4880,3127xm5122,3127l4941,3127,4941,3129,5122,3129,5122,3127xm5363,3127l5182,3127,5182,3129,5363,3129,5363,3127xm5604,3127l5423,3127,5423,3129,5604,3129,5604,3127xm5845,3127l5664,3127,5664,3129,5845,3129,5845,3127xm6086,3127l5905,3127,5905,3129,6086,3129,6086,3127xm6328,3127l6147,3127,6147,3129,6328,3129,6328,3127xm6569,3127l6388,3127,6388,3129,6569,3129,6569,3127xm6810,3127l6629,3127,6629,3129,6810,3129,6810,3127xm7051,3127l6870,3127,6870,3129,7051,3129,7051,3127xm7293,3127l7112,3127,7112,3129,7293,3129,7293,3127xm7345,3369l7342,3369,7342,3550,7345,3550,7345,3369xm7345,3127l7342,3127,7342,3309,7345,3309,7345,3127xm9705,3414l9552,3414,9552,3369,9549,3369,9549,3414,9549,3415,9552,3415,9705,3415,9705,3414xm9705,3127l9552,3127,9549,3127,9549,3129,9549,3309,9552,3309,9552,3129,9705,3129,9705,3127xm9946,3414l9765,3414,9765,3415,9946,3415,9946,3414xm9946,3127l9765,3127,9765,3129,9946,3129,9946,3127xm10187,3414l10006,3414,10006,3415,10187,3415,10187,3414xm10187,3127l10006,3127,10006,3129,10187,3129,10187,3127xm10429,3414l10248,3414,10248,3415,10429,3415,10429,3414xm10429,3127l10248,3127,10248,3129,10429,3129,10429,3127xm10670,3414l10489,3414,10489,3415,10670,3415,10670,3414xm10670,3127l10489,3127,10489,3129,10670,3129,10670,3127xm10911,3414l10730,3414,10730,3415,10911,3415,10911,3414xm10911,3127l10730,3127,10730,3129,10911,3129,10911,3127xm11070,3369l11068,3369,11068,3414,10971,3414,10971,3415,11068,3415,11069,3415,11070,3415,11070,3369xm11070,3127l11069,3127,11068,3127,10971,3127,10971,3129,11068,3129,11068,3309,11070,3309,11070,3127xe" filled="true" fillcolor="#000000" stroked="false">
              <v:path arrowok="t"/>
              <v:fill type="solid"/>
            </v:shape>
            <v:shape style="position:absolute;left:2707;top:3369;width:4586;height:198" coordorigin="2708,3369" coordsize="4586,198" path="m2710,3369l2708,3369,2708,3550,2710,3550,2710,3369xm4880,3565l4700,3565,4700,3567,4880,3567,4880,3565xm5122,3565l4941,3565,4941,3567,5122,3567,5122,3565xm5363,3565l5182,3565,5182,3567,5363,3567,5363,3565xm5604,3565l5423,3565,5423,3567,5604,3567,5604,3565xm5845,3565l5664,3565,5664,3567,5845,3567,5845,3565xm6086,3565l5905,3565,5905,3567,6086,3567,6086,3565xm6328,3565l6147,3565,6147,3567,6328,3567,6328,3565xm6569,3565l6388,3565,6388,3567,6569,3567,6569,3565xm6810,3565l6629,3565,6629,3567,6810,3567,6810,3565xm7051,3565l6870,3565,6870,3567,7051,3567,7051,3565xm7293,3565l7112,3565,7112,3567,7293,3567,7293,3565xe" filled="true" fillcolor="#000000" stroked="false">
              <v:path arrowok="t"/>
              <v:fill type="solid"/>
            </v:shape>
            <v:rect style="position:absolute;left:11067;top:3129;width:21;height:282" filled="true" fillcolor="#000080" stroked="false">
              <v:fill type="solid"/>
            </v:rect>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14009</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DDF</w:t>
                    </w:r>
                  </w:p>
                  <w:p>
                    <w:pPr>
                      <w:spacing w:line="160" w:lineRule="exact" w:before="0"/>
                      <w:ind w:left="0" w:right="0" w:firstLine="0"/>
                      <w:jc w:val="left"/>
                      <w:rPr>
                        <w:rFonts w:ascii="Arial"/>
                        <w:b/>
                        <w:sz w:val="14"/>
                      </w:rPr>
                    </w:pPr>
                    <w:r>
                      <w:rPr>
                        <w:rFonts w:ascii="Arial"/>
                        <w:b/>
                        <w:sz w:val="14"/>
                      </w:rPr>
                      <w:t>Education n.e.c</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531,927</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70980</w:t>
                    </w:r>
                  </w:p>
                </w:txbxContent>
              </v:textbox>
              <w10:wrap type="none"/>
            </v:shape>
            <v:shape style="position:absolute;left:944;top:1106;width:1981;height:187" type="#_x0000_t202" filled="false" stroked="false">
              <v:textbox inset="0,0,0,0">
                <w:txbxContent>
                  <w:p>
                    <w:pPr>
                      <w:tabs>
                        <w:tab w:pos="1960" w:val="right" w:leader="none"/>
                      </w:tabs>
                      <w:spacing w:line="186" w:lineRule="exact" w:before="0"/>
                      <w:ind w:left="0" w:right="0" w:firstLine="0"/>
                      <w:jc w:val="left"/>
                      <w:rPr>
                        <w:rFonts w:ascii="Arial"/>
                        <w:b/>
                        <w:sz w:val="14"/>
                      </w:rPr>
                    </w:pPr>
                    <w:r>
                      <w:rPr>
                        <w:b/>
                        <w:color w:val="000080"/>
                        <w:sz w:val="14"/>
                      </w:rPr>
                      <w:t>Organisation</w:t>
                      <w:tab/>
                    </w:r>
                    <w:r>
                      <w:rPr>
                        <w:rFonts w:ascii="Arial"/>
                        <w:b/>
                        <w:position w:val="3"/>
                        <w:sz w:val="14"/>
                      </w:rPr>
                      <w:t>1980301001</w:t>
                    </w:r>
                  </w:p>
                </w:txbxContent>
              </v:textbox>
              <w10:wrap type="none"/>
            </v:shape>
            <v:shape style="position:absolute;left:3191;top:1045;width:6808;height:324" type="#_x0000_t202" filled="false" stroked="false">
              <v:textbox inset="0,0,0,0">
                <w:txbxContent>
                  <w:p>
                    <w:pPr>
                      <w:spacing w:line="249" w:lineRule="auto" w:before="0"/>
                      <w:ind w:left="0" w:right="0" w:firstLine="0"/>
                      <w:jc w:val="left"/>
                      <w:rPr>
                        <w:rFonts w:ascii="Arial"/>
                        <w:b/>
                        <w:sz w:val="14"/>
                      </w:rPr>
                    </w:pPr>
                    <w:r>
                      <w:rPr>
                        <w:rFonts w:ascii="Arial"/>
                        <w:b/>
                        <w:sz w:val="14"/>
                      </w:rPr>
                      <w:t>KEEA Elmina Municipal - Elmina_Education, Youth and Sports_Office of Departmental Head_Central Adm</w:t>
                    </w:r>
                    <w:r>
                      <w:rPr>
                        <w:rFonts w:ascii="Arial"/>
                        <w:b/>
                        <w:sz w:val="14"/>
                        <w:u w:val="single"/>
                      </w:rPr>
                      <w:t>ini</w:t>
                    </w:r>
                    <w:r>
                      <w:rPr>
                        <w:rFonts w:ascii="Arial"/>
                        <w:b/>
                        <w:sz w:val="14"/>
                      </w:rPr>
                      <w:t>s</w:t>
                    </w:r>
                    <w:r>
                      <w:rPr>
                        <w:rFonts w:ascii="Arial"/>
                        <w:b/>
                        <w:sz w:val="14"/>
                        <w:u w:val="single"/>
                      </w:rPr>
                      <w:t>tra</w:t>
                    </w:r>
                    <w:r>
                      <w:rPr>
                        <w:rFonts w:ascii="Arial"/>
                        <w:b/>
                        <w:sz w:val="14"/>
                      </w:rPr>
                      <w:t>tion_Ce</w:t>
                    </w:r>
                    <w:r>
                      <w:rPr>
                        <w:rFonts w:ascii="Arial"/>
                        <w:b/>
                        <w:sz w:val="14"/>
                        <w:u w:val="single"/>
                      </w:rPr>
                      <w:t>ntr</w:t>
                    </w:r>
                    <w:r>
                      <w:rPr>
                        <w:rFonts w:ascii="Arial"/>
                        <w:b/>
                        <w:sz w:val="14"/>
                      </w:rPr>
                      <w:t>al</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r>
                      <w:rPr>
                        <w:rFonts w:ascii="Arial"/>
                        <w:b/>
                        <w:sz w:val="14"/>
                      </w:rPr>
                      <w:t> </w:t>
                    </w:r>
                    <w:r>
                      <w:rPr>
                        <w:rFonts w:ascii="Arial"/>
                        <w:b/>
                        <w:w w:val="100"/>
                        <w:sz w:val="14"/>
                        <w:u w:val="single"/>
                      </w:rPr>
                      <w:t> </w:t>
                    </w:r>
                    <w:r>
                      <w:rPr>
                        <w:rFonts w:ascii="Arial"/>
                        <w:b/>
                        <w:sz w:val="14"/>
                        <w:u w:val="single"/>
                      </w:rPr>
                      <w:t> </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7409;top:2029;width:1849;height:203" type="#_x0000_t202" filled="false" stroked="false">
              <v:textbox inset="0,0,0,0">
                <w:txbxContent>
                  <w:p>
                    <w:pPr>
                      <w:spacing w:line="202" w:lineRule="exact" w:before="0"/>
                      <w:ind w:left="0" w:right="0" w:firstLine="0"/>
                      <w:jc w:val="left"/>
                      <w:rPr>
                        <w:rFonts w:ascii="Arial"/>
                        <w:b/>
                        <w:sz w:val="18"/>
                      </w:rPr>
                    </w:pPr>
                    <w:r>
                      <w:rPr>
                        <w:rFonts w:ascii="Arial"/>
                        <w:b/>
                        <w:sz w:val="18"/>
                      </w:rPr>
                      <w:t>Non Financial Assets</w:t>
                    </w:r>
                  </w:p>
                </w:txbxContent>
              </v:textbox>
              <w10:wrap type="none"/>
            </v:shape>
            <v:shape style="position:absolute;left:854;top:2364;width:1265;height:531"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520101</w:t>
                    </w:r>
                  </w:p>
                  <w:p>
                    <w:pPr>
                      <w:spacing w:before="161"/>
                      <w:ind w:left="0" w:right="0" w:firstLine="0"/>
                      <w:jc w:val="left"/>
                      <w:rPr>
                        <w:sz w:val="16"/>
                      </w:rPr>
                    </w:pPr>
                    <w:r>
                      <w:rPr>
                        <w:color w:val="000080"/>
                        <w:sz w:val="16"/>
                      </w:rPr>
                      <w:t>Program</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531</w:t>
                    </w:r>
                    <w:r>
                      <w:rPr>
                        <w:rFonts w:ascii="Arial"/>
                        <w:b/>
                        <w:i/>
                        <w:spacing w:val="-1"/>
                        <w:sz w:val="18"/>
                      </w:rPr>
                      <w:t>,</w:t>
                    </w:r>
                    <w:r>
                      <w:rPr>
                        <w:rFonts w:ascii="Arial"/>
                        <w:b/>
                        <w:i/>
                        <w:spacing w:val="-1"/>
                        <w:sz w:val="18"/>
                        <w:u w:val="single"/>
                      </w:rPr>
                      <w:t>92</w:t>
                    </w:r>
                    <w:r>
                      <w:rPr>
                        <w:rFonts w:ascii="Arial"/>
                        <w:b/>
                        <w:i/>
                        <w:spacing w:val="-1"/>
                        <w:sz w:val="18"/>
                      </w:rPr>
                      <w:t>7</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531,927</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92002001</w:t>
                    </w:r>
                  </w:p>
                </w:txbxContent>
              </v:textbox>
              <w10:wrap type="none"/>
            </v:shape>
            <v:shape style="position:absolute;left:2724;top:3152;width:309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SP2.1 Education, youth &amp; sports and Library services</w:t>
                    </w:r>
                  </w:p>
                </w:txbxContent>
              </v:textbox>
              <w10:wrap type="none"/>
            </v:shape>
            <v:shape style="position:absolute;left:9514;top:3086;width:1568;height:328" type="#_x0000_t202" filled="false" stroked="false">
              <v:textbox inset="0,0,0,0">
                <w:txbxContent>
                  <w:p>
                    <w:pPr>
                      <w:spacing w:before="65"/>
                      <w:ind w:left="830" w:right="0" w:firstLine="0"/>
                      <w:jc w:val="left"/>
                      <w:rPr>
                        <w:rFonts w:ascii="Arial"/>
                        <w:b/>
                        <w:i/>
                        <w:sz w:val="18"/>
                      </w:rPr>
                    </w:pPr>
                    <w:r>
                      <w:rPr>
                        <w:rFonts w:ascii="Arial"/>
                        <w:b/>
                        <w:i/>
                        <w:sz w:val="18"/>
                      </w:rPr>
                      <w:t>531,927</w:t>
                    </w:r>
                  </w:p>
                </w:txbxContent>
              </v:textbox>
              <w10:wrap type="none"/>
            </v:shape>
            <v:shape style="position:absolute;left:9514;top:2828;width:1561;height:255" type="#_x0000_t202" filled="false" stroked="false">
              <v:textbox inset="0,0,0,0">
                <w:txbxContent>
                  <w:p>
                    <w:pPr>
                      <w:spacing w:before="22"/>
                      <w:ind w:left="845" w:right="0" w:firstLine="0"/>
                      <w:jc w:val="left"/>
                      <w:rPr>
                        <w:rFonts w:ascii="Arial"/>
                        <w:b/>
                        <w:i/>
                        <w:sz w:val="18"/>
                      </w:rPr>
                    </w:pPr>
                    <w:r>
                      <w:rPr>
                        <w:rFonts w:ascii="Arial"/>
                        <w:b/>
                        <w:i/>
                        <w:sz w:val="18"/>
                      </w:rPr>
                      <w:t>531,927</w:t>
                    </w:r>
                  </w:p>
                </w:txbxContent>
              </v:textbox>
              <w10:wrap type="none"/>
            </v:shape>
            <v:shape style="position:absolute;left:2493;top:2708;width:6914;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2304;top:2305;width:7103;height:401" type="#_x0000_t202" filled="false" stroked="false">
              <v:textbox inset="0,0,0,0">
                <w:txbxContent>
                  <w:p>
                    <w:pPr>
                      <w:spacing w:before="16"/>
                      <w:ind w:left="43" w:right="0" w:firstLine="0"/>
                      <w:jc w:val="left"/>
                      <w:rPr>
                        <w:rFonts w:ascii="Arial"/>
                        <w:b/>
                        <w:i/>
                        <w:sz w:val="12"/>
                      </w:rPr>
                    </w:pPr>
                    <w:r>
                      <w:rPr>
                        <w:rFonts w:ascii="Arial"/>
                        <w:b/>
                        <w:i/>
                        <w:sz w:val="12"/>
                      </w:rPr>
                      <w:t>4.1 Ensure free, equitable and quality edu. for all by 2030</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6;top:1680;width:784;height:212" type="#_x0000_t202" filled="false" stroked="true" strokeweight=".14435pt" strokecolor="#000000">
              <v:textbox inset="0,0,0,0">
                <w:txbxContent>
                  <w:p>
                    <w:pPr>
                      <w:spacing w:before="22"/>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0"/>
        </w:rPr>
      </w:pPr>
      <w:r>
        <w:rPr/>
        <w:pict>
          <v:rect style="position:absolute;margin-left:369.899994pt;margin-top:13.991951pt;width:102.51pt;height:.1pt;mso-position-horizontal-relative:page;mso-position-vertical-relative:paragraph;z-index:-15566336;mso-wrap-distance-left:0;mso-wrap-distance-right:0" filled="true" fillcolor="#000080" stroked="false">
            <v:fill type="solid"/>
            <w10:wrap type="topAndBottom"/>
          </v:rect>
        </w:pict>
      </w:r>
    </w:p>
    <w:p>
      <w:pPr>
        <w:spacing w:before="3"/>
        <w:ind w:left="376" w:right="0" w:firstLine="0"/>
        <w:jc w:val="left"/>
        <w:rPr>
          <w:sz w:val="16"/>
        </w:rPr>
      </w:pPr>
      <w:r>
        <w:rPr>
          <w:color w:val="000080"/>
          <w:sz w:val="16"/>
        </w:rPr>
        <w:t>Proje</w:t>
      </w:r>
    </w:p>
    <w:p>
      <w:pPr>
        <w:pStyle w:val="BodyText"/>
        <w:spacing w:before="3"/>
        <w:rPr>
          <w:sz w:val="29"/>
        </w:rPr>
      </w:pPr>
    </w:p>
    <w:tbl>
      <w:tblPr>
        <w:tblW w:w="0" w:type="auto"/>
        <w:jc w:val="left"/>
        <w:tblInd w:w="805"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48"/>
        <w:gridCol w:w="154"/>
        <w:gridCol w:w="1545"/>
      </w:tblGrid>
      <w:tr>
        <w:trPr>
          <w:trHeight w:val="646" w:hRule="atLeast"/>
        </w:trPr>
        <w:tc>
          <w:tcPr>
            <w:tcW w:w="8242" w:type="dxa"/>
            <w:gridSpan w:val="3"/>
            <w:tcBorders>
              <w:left w:val="nil"/>
              <w:bottom w:val="nil"/>
            </w:tcBorders>
          </w:tcPr>
          <w:p>
            <w:pPr>
              <w:pStyle w:val="TableParagraph"/>
              <w:spacing w:before="16"/>
              <w:ind w:left="11"/>
              <w:rPr>
                <w:rFonts w:ascii="Arial"/>
                <w:sz w:val="14"/>
              </w:rPr>
            </w:pPr>
            <w:r>
              <w:rPr>
                <w:rFonts w:ascii="Arial"/>
                <w:sz w:val="14"/>
              </w:rPr>
              <w:t>Fixed assets</w:t>
            </w:r>
          </w:p>
          <w:p>
            <w:pPr>
              <w:pStyle w:val="TableParagraph"/>
              <w:spacing w:before="69"/>
              <w:ind w:left="617"/>
              <w:rPr>
                <w:rFonts w:ascii="Arial"/>
                <w:sz w:val="14"/>
              </w:rPr>
            </w:pPr>
            <w:r>
              <w:rPr>
                <w:rFonts w:ascii="Arial"/>
                <w:b/>
                <w:sz w:val="14"/>
              </w:rPr>
              <w:t>3111205 </w:t>
            </w:r>
            <w:r>
              <w:rPr>
                <w:rFonts w:ascii="Arial"/>
                <w:sz w:val="14"/>
              </w:rPr>
              <w:t>School Buildings</w:t>
            </w:r>
          </w:p>
          <w:p>
            <w:pPr>
              <w:pStyle w:val="TableParagraph"/>
              <w:spacing w:line="154" w:lineRule="exact" w:before="66"/>
              <w:ind w:left="617"/>
              <w:rPr>
                <w:rFonts w:ascii="Arial"/>
                <w:sz w:val="14"/>
              </w:rPr>
            </w:pPr>
            <w:r>
              <w:rPr>
                <w:rFonts w:ascii="Arial"/>
                <w:b/>
                <w:sz w:val="14"/>
              </w:rPr>
              <w:t>3112211 </w:t>
            </w:r>
            <w:r>
              <w:rPr>
                <w:rFonts w:ascii="Arial"/>
                <w:sz w:val="14"/>
              </w:rPr>
              <w:t>Office Equipment</w:t>
            </w:r>
          </w:p>
        </w:tc>
        <w:tc>
          <w:tcPr>
            <w:tcW w:w="1545" w:type="dxa"/>
            <w:tcBorders>
              <w:bottom w:val="single" w:sz="48" w:space="0" w:color="3366FF"/>
            </w:tcBorders>
          </w:tcPr>
          <w:p>
            <w:pPr>
              <w:pStyle w:val="TableParagraph"/>
              <w:spacing w:before="20"/>
              <w:ind w:left="890"/>
              <w:rPr>
                <w:rFonts w:ascii="Arial"/>
                <w:b/>
                <w:sz w:val="16"/>
              </w:rPr>
            </w:pPr>
            <w:r>
              <w:rPr>
                <w:rFonts w:ascii="Arial"/>
                <w:b/>
                <w:sz w:val="16"/>
              </w:rPr>
              <w:t>531,927</w:t>
            </w:r>
          </w:p>
          <w:p>
            <w:pPr>
              <w:pStyle w:val="TableParagraph"/>
              <w:spacing w:before="43"/>
              <w:ind w:left="905"/>
              <w:rPr>
                <w:rFonts w:ascii="Arial"/>
                <w:b/>
                <w:sz w:val="16"/>
              </w:rPr>
            </w:pPr>
            <w:r>
              <w:rPr>
                <w:rFonts w:ascii="Arial"/>
                <w:b/>
                <w:sz w:val="16"/>
              </w:rPr>
              <w:t>331,927</w:t>
            </w:r>
          </w:p>
          <w:p>
            <w:pPr>
              <w:pStyle w:val="TableParagraph"/>
              <w:spacing w:line="154" w:lineRule="exact" w:before="42"/>
              <w:ind w:left="905"/>
              <w:rPr>
                <w:rFonts w:ascii="Arial"/>
                <w:b/>
                <w:sz w:val="16"/>
              </w:rPr>
            </w:pPr>
            <w:r>
              <w:rPr>
                <w:rFonts w:ascii="Arial"/>
                <w:b/>
                <w:sz w:val="16"/>
              </w:rPr>
              <w:t>200,000</w:t>
            </w:r>
          </w:p>
        </w:tc>
      </w:tr>
      <w:tr>
        <w:trPr>
          <w:trHeight w:val="287" w:hRule="atLeast"/>
        </w:trPr>
        <w:tc>
          <w:tcPr>
            <w:tcW w:w="1040" w:type="dxa"/>
            <w:tcBorders>
              <w:top w:val="nil"/>
              <w:left w:val="nil"/>
              <w:bottom w:val="nil"/>
              <w:right w:val="nil"/>
            </w:tcBorders>
          </w:tcPr>
          <w:p>
            <w:pPr>
              <w:pStyle w:val="TableParagraph"/>
              <w:rPr>
                <w:sz w:val="14"/>
              </w:rPr>
            </w:pPr>
          </w:p>
        </w:tc>
        <w:tc>
          <w:tcPr>
            <w:tcW w:w="7048" w:type="dxa"/>
            <w:tcBorders>
              <w:top w:val="single" w:sz="34" w:space="0" w:color="3366FF"/>
              <w:left w:val="nil"/>
              <w:bottom w:val="single" w:sz="34" w:space="0" w:color="3366FF"/>
              <w:right w:val="single" w:sz="2" w:space="0" w:color="000000"/>
            </w:tcBorders>
          </w:tcPr>
          <w:p>
            <w:pPr>
              <w:pStyle w:val="TableParagraph"/>
              <w:spacing w:line="243" w:lineRule="exact"/>
              <w:ind w:right="234"/>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7"/>
              <w:ind w:left="15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9</w:t>
            </w:r>
            <w:r>
              <w:rPr>
                <w:rFonts w:ascii="Arial"/>
                <w:b/>
                <w:i/>
                <w:sz w:val="18"/>
              </w:rPr>
              <w:t>97,</w:t>
            </w:r>
            <w:r>
              <w:rPr>
                <w:rFonts w:ascii="Arial"/>
                <w:b/>
                <w:i/>
                <w:sz w:val="18"/>
                <w:u w:val="single"/>
              </w:rPr>
              <w:t>63</w:t>
            </w:r>
            <w:r>
              <w:rPr>
                <w:rFonts w:ascii="Arial"/>
                <w:b/>
                <w:i/>
                <w:sz w:val="18"/>
              </w:rPr>
              <w:t>0</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85" name="image10.png"/>
            <wp:cNvGraphicFramePr>
              <a:graphicFrameLocks noChangeAspect="1"/>
            </wp:cNvGraphicFramePr>
            <a:graphic>
              <a:graphicData uri="http://schemas.openxmlformats.org/drawingml/2006/picture">
                <pic:pic>
                  <pic:nvPicPr>
                    <pic:cNvPr id="86"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5918080" coordorigin="837,273" coordsize="10425,3294">
            <v:shape style="position:absolute;left:837;top:273;width:10425;height:3294" type="#_x0000_t75" stroked="false">
              <v:imagedata r:id="rId107"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General Medical services (IS)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531,730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70721</w:t>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1980401001</w:t>
                    </w:r>
                  </w:p>
                </w:txbxContent>
              </v:textbox>
              <w10:wrap type="none"/>
            </v:shape>
            <v:shape style="position:absolute;left:3191;top:1045;width:6109;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Elmina_Health_Office of District Medical Officer of Health Central</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251</w:t>
                    </w:r>
                    <w:r>
                      <w:rPr>
                        <w:rFonts w:ascii="Arial"/>
                        <w:b/>
                        <w:i/>
                        <w:spacing w:val="-1"/>
                        <w:sz w:val="18"/>
                      </w:rPr>
                      <w:t>,</w:t>
                    </w:r>
                    <w:r>
                      <w:rPr>
                        <w:rFonts w:ascii="Arial"/>
                        <w:b/>
                        <w:i/>
                        <w:spacing w:val="-1"/>
                        <w:sz w:val="18"/>
                        <w:u w:val="single"/>
                      </w:rPr>
                      <w:t>87</w:t>
                    </w:r>
                    <w:r>
                      <w:rPr>
                        <w:rFonts w:ascii="Arial"/>
                        <w:b/>
                        <w:i/>
                        <w:spacing w:val="-1"/>
                        <w:sz w:val="18"/>
                      </w:rPr>
                      <w:t>2</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251,872</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92002002</w:t>
                    </w:r>
                  </w:p>
                </w:txbxContent>
              </v:textbox>
              <w10:wrap type="none"/>
            </v:shape>
            <v:shape style="position:absolute;left:2724;top:3152;width:2703;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SP2.2 Public Health Services and management</w:t>
                    </w:r>
                  </w:p>
                </w:txbxContent>
              </v:textbox>
              <w10:wrap type="none"/>
            </v:shape>
            <v:shape style="position:absolute;left:9488;top:3086;width:1593;height:328" type="#_x0000_t202" filled="false" stroked="false">
              <v:textbox inset="0,0,0,0">
                <w:txbxContent>
                  <w:p>
                    <w:pPr>
                      <w:spacing w:before="65"/>
                      <w:ind w:left="856" w:right="0" w:firstLine="0"/>
                      <w:jc w:val="left"/>
                      <w:rPr>
                        <w:rFonts w:ascii="Arial"/>
                        <w:b/>
                        <w:i/>
                        <w:sz w:val="18"/>
                      </w:rPr>
                    </w:pPr>
                    <w:r>
                      <w:rPr>
                        <w:rFonts w:ascii="Arial"/>
                        <w:b/>
                        <w:i/>
                        <w:sz w:val="18"/>
                      </w:rPr>
                      <w:t>251,872</w:t>
                    </w:r>
                  </w:p>
                </w:txbxContent>
              </v:textbox>
              <w10:wrap type="none"/>
            </v:shape>
            <v:shape style="position:absolute;left:9488;top:2828;width:1587;height:255" type="#_x0000_t202" filled="false" stroked="false">
              <v:textbox inset="0,0,0,0">
                <w:txbxContent>
                  <w:p>
                    <w:pPr>
                      <w:spacing w:before="22"/>
                      <w:ind w:left="871" w:right="0" w:firstLine="0"/>
                      <w:jc w:val="left"/>
                      <w:rPr>
                        <w:rFonts w:ascii="Arial"/>
                        <w:b/>
                        <w:i/>
                        <w:sz w:val="18"/>
                      </w:rPr>
                    </w:pPr>
                    <w:r>
                      <w:rPr>
                        <w:rFonts w:ascii="Arial"/>
                        <w:b/>
                        <w:i/>
                        <w:sz w:val="18"/>
                      </w:rPr>
                      <w:t>251,872</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3.8 Ach. univ. health coverage, incl. fin. risk prot., access to qual. health-care serv.</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530101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6;top:1680;width:784;height:212" type="#_x0000_t202" filled="false" stroked="true" strokeweight=".14435pt" strokecolor="#000000">
              <v:textbox inset="0,0,0,0">
                <w:txbxContent>
                  <w:p>
                    <w:pPr>
                      <w:spacing w:before="22"/>
                      <w:ind w:left="-2"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592422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115</w:t>
                        </w:r>
                      </w:p>
                    </w:tc>
                    <w:tc>
                      <w:tcPr>
                        <w:tcW w:w="5103" w:type="dxa"/>
                        <w:tcBorders>
                          <w:top w:val="nil"/>
                          <w:left w:val="single" w:sz="2" w:space="0" w:color="000000"/>
                          <w:bottom w:val="nil"/>
                          <w:right w:val="nil"/>
                        </w:tcBorders>
                      </w:tcPr>
                      <w:p>
                        <w:pPr>
                          <w:pStyle w:val="TableParagraph"/>
                          <w:spacing w:line="140" w:lineRule="atLeast" w:before="16"/>
                          <w:ind w:left="12"/>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6"/>
                          <w:ind w:left="235" w:right="243"/>
                          <w:jc w:val="center"/>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163,911</w:t>
                        </w:r>
                      </w:p>
                    </w:tc>
                  </w:tr>
                </w:tbl>
                <w:p>
                  <w:pPr>
                    <w:pStyle w:val="BodyText"/>
                  </w:pPr>
                </w:p>
              </w:txbxContent>
            </v:textbox>
            <w10:wrap type="none"/>
          </v:shape>
        </w:pict>
      </w:r>
      <w:r>
        <w:rPr/>
        <w:pict>
          <v:shape style="position:absolute;margin-left:59.208885pt;margin-top:30.724491pt;width:496pt;height:59.65pt;mso-position-horizontal-relative:page;mso-position-vertical-relative:paragraph;z-index:1592473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70"/>
                    <w:gridCol w:w="1277"/>
                    <w:gridCol w:w="739"/>
                    <w:gridCol w:w="501"/>
                    <w:gridCol w:w="1546"/>
                  </w:tblGrid>
                  <w:tr>
                    <w:trPr>
                      <w:trHeight w:val="225" w:hRule="atLeast"/>
                    </w:trPr>
                    <w:tc>
                      <w:tcPr>
                        <w:tcW w:w="8341" w:type="dxa"/>
                        <w:gridSpan w:val="6"/>
                        <w:tcBorders>
                          <w:left w:val="nil"/>
                          <w:bottom w:val="nil"/>
                        </w:tcBorders>
                      </w:tcPr>
                      <w:p>
                        <w:pPr>
                          <w:pStyle w:val="TableParagraph"/>
                          <w:spacing w:before="16"/>
                          <w:ind w:left="105"/>
                          <w:rPr>
                            <w:rFonts w:ascii="Arial"/>
                            <w:sz w:val="14"/>
                          </w:rPr>
                        </w:pPr>
                        <w:r>
                          <w:rPr>
                            <w:rFonts w:ascii="Arial"/>
                            <w:sz w:val="14"/>
                          </w:rPr>
                          <w:t>Use of goods and services</w:t>
                        </w:r>
                      </w:p>
                    </w:tc>
                    <w:tc>
                      <w:tcPr>
                        <w:tcW w:w="1546" w:type="dxa"/>
                        <w:tcBorders>
                          <w:bottom w:val="nil"/>
                        </w:tcBorders>
                      </w:tcPr>
                      <w:p>
                        <w:pPr>
                          <w:pStyle w:val="TableParagraph"/>
                          <w:spacing w:before="20"/>
                          <w:ind w:right="73"/>
                          <w:jc w:val="right"/>
                          <w:rPr>
                            <w:rFonts w:ascii="Arial"/>
                            <w:b/>
                            <w:sz w:val="16"/>
                          </w:rPr>
                        </w:pPr>
                        <w:r>
                          <w:rPr>
                            <w:rFonts w:ascii="Arial"/>
                            <w:b/>
                            <w:sz w:val="16"/>
                          </w:rPr>
                          <w:t>163,911</w:t>
                        </w:r>
                      </w:p>
                    </w:tc>
                  </w:tr>
                  <w:tr>
                    <w:trPr>
                      <w:trHeight w:val="225" w:hRule="atLeast"/>
                    </w:trPr>
                    <w:tc>
                      <w:tcPr>
                        <w:tcW w:w="8341" w:type="dxa"/>
                        <w:gridSpan w:val="6"/>
                        <w:tcBorders>
                          <w:top w:val="nil"/>
                          <w:left w:val="nil"/>
                          <w:bottom w:val="nil"/>
                        </w:tcBorders>
                      </w:tcPr>
                      <w:p>
                        <w:pPr>
                          <w:pStyle w:val="TableParagraph"/>
                          <w:spacing w:before="21"/>
                          <w:ind w:left="712"/>
                          <w:rPr>
                            <w:rFonts w:ascii="Arial"/>
                            <w:sz w:val="14"/>
                          </w:rPr>
                        </w:pPr>
                        <w:r>
                          <w:rPr>
                            <w:rFonts w:ascii="Arial"/>
                            <w:b/>
                            <w:sz w:val="14"/>
                          </w:rPr>
                          <w:t>2210108 </w:t>
                        </w:r>
                        <w:r>
                          <w:rPr>
                            <w:rFonts w:ascii="Arial"/>
                            <w:sz w:val="14"/>
                          </w:rPr>
                          <w:t>Construction Material</w:t>
                        </w:r>
                      </w:p>
                    </w:tc>
                    <w:tc>
                      <w:tcPr>
                        <w:tcW w:w="1546" w:type="dxa"/>
                        <w:tcBorders>
                          <w:top w:val="nil"/>
                          <w:bottom w:val="nil"/>
                        </w:tcBorders>
                      </w:tcPr>
                      <w:p>
                        <w:pPr>
                          <w:pStyle w:val="TableParagraph"/>
                          <w:spacing w:before="21"/>
                          <w:ind w:right="58"/>
                          <w:jc w:val="right"/>
                          <w:rPr>
                            <w:rFonts w:ascii="Arial"/>
                            <w:b/>
                            <w:sz w:val="16"/>
                          </w:rPr>
                        </w:pPr>
                        <w:r>
                          <w:rPr>
                            <w:rFonts w:ascii="Arial"/>
                            <w:b/>
                            <w:sz w:val="16"/>
                          </w:rPr>
                          <w:t>75,000</w:t>
                        </w:r>
                      </w:p>
                    </w:tc>
                  </w:tr>
                  <w:tr>
                    <w:trPr>
                      <w:trHeight w:val="226" w:hRule="atLeast"/>
                    </w:trPr>
                    <w:tc>
                      <w:tcPr>
                        <w:tcW w:w="8341" w:type="dxa"/>
                        <w:gridSpan w:val="6"/>
                        <w:tcBorders>
                          <w:top w:val="nil"/>
                          <w:left w:val="nil"/>
                          <w:bottom w:val="nil"/>
                        </w:tcBorders>
                      </w:tcPr>
                      <w:p>
                        <w:pPr>
                          <w:pStyle w:val="TableParagraph"/>
                          <w:spacing w:before="21"/>
                          <w:ind w:left="712"/>
                          <w:rPr>
                            <w:rFonts w:ascii="Arial"/>
                            <w:sz w:val="14"/>
                          </w:rPr>
                        </w:pPr>
                        <w:r>
                          <w:rPr>
                            <w:rFonts w:ascii="Arial"/>
                            <w:b/>
                            <w:sz w:val="14"/>
                          </w:rPr>
                          <w:t>2210114 </w:t>
                        </w:r>
                        <w:r>
                          <w:rPr>
                            <w:rFonts w:ascii="Arial"/>
                            <w:sz w:val="14"/>
                          </w:rPr>
                          <w:t>Rations</w:t>
                        </w:r>
                      </w:p>
                    </w:tc>
                    <w:tc>
                      <w:tcPr>
                        <w:tcW w:w="1546" w:type="dxa"/>
                        <w:tcBorders>
                          <w:top w:val="nil"/>
                          <w:bottom w:val="nil"/>
                        </w:tcBorders>
                      </w:tcPr>
                      <w:p>
                        <w:pPr>
                          <w:pStyle w:val="TableParagraph"/>
                          <w:spacing w:before="21"/>
                          <w:ind w:right="58"/>
                          <w:jc w:val="right"/>
                          <w:rPr>
                            <w:rFonts w:ascii="Arial"/>
                            <w:b/>
                            <w:sz w:val="16"/>
                          </w:rPr>
                        </w:pPr>
                        <w:r>
                          <w:rPr>
                            <w:rFonts w:ascii="Arial"/>
                            <w:b/>
                            <w:sz w:val="16"/>
                          </w:rPr>
                          <w:t>48,911</w:t>
                        </w:r>
                      </w:p>
                    </w:tc>
                  </w:tr>
                  <w:tr>
                    <w:trPr>
                      <w:trHeight w:val="220" w:hRule="atLeast"/>
                    </w:trPr>
                    <w:tc>
                      <w:tcPr>
                        <w:tcW w:w="8341" w:type="dxa"/>
                        <w:gridSpan w:val="6"/>
                        <w:tcBorders>
                          <w:top w:val="nil"/>
                          <w:left w:val="nil"/>
                          <w:bottom w:val="nil"/>
                        </w:tcBorders>
                      </w:tcPr>
                      <w:p>
                        <w:pPr>
                          <w:pStyle w:val="TableParagraph"/>
                          <w:spacing w:before="21"/>
                          <w:ind w:left="712"/>
                          <w:rPr>
                            <w:rFonts w:ascii="Arial"/>
                            <w:sz w:val="14"/>
                          </w:rPr>
                        </w:pPr>
                        <w:r>
                          <w:rPr>
                            <w:rFonts w:ascii="Arial"/>
                            <w:b/>
                            <w:sz w:val="14"/>
                          </w:rPr>
                          <w:t>2210602 </w:t>
                        </w:r>
                        <w:r>
                          <w:rPr>
                            <w:rFonts w:ascii="Arial"/>
                            <w:sz w:val="14"/>
                          </w:rPr>
                          <w:t>Repairs of Residential Buildings</w:t>
                        </w:r>
                      </w:p>
                    </w:tc>
                    <w:tc>
                      <w:tcPr>
                        <w:tcW w:w="1546" w:type="dxa"/>
                        <w:tcBorders>
                          <w:top w:val="nil"/>
                        </w:tcBorders>
                      </w:tcPr>
                      <w:p>
                        <w:pPr>
                          <w:pStyle w:val="TableParagraph"/>
                          <w:spacing w:line="179" w:lineRule="exact" w:before="21"/>
                          <w:ind w:right="58"/>
                          <w:jc w:val="right"/>
                          <w:rPr>
                            <w:rFonts w:ascii="Arial"/>
                            <w:b/>
                            <w:sz w:val="16"/>
                          </w:rPr>
                        </w:pPr>
                        <w:r>
                          <w:rPr>
                            <w:rFonts w:ascii="Arial"/>
                            <w:b/>
                            <w:sz w:val="16"/>
                          </w:rPr>
                          <w:t>40,000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501</w:t>
                        </w:r>
                      </w:p>
                    </w:tc>
                    <w:tc>
                      <w:tcPr>
                        <w:tcW w:w="4570" w:type="dxa"/>
                        <w:tcBorders>
                          <w:left w:val="single" w:sz="2" w:space="0" w:color="000000"/>
                          <w:bottom w:val="nil"/>
                          <w:right w:val="nil"/>
                        </w:tcBorders>
                      </w:tcPr>
                      <w:p>
                        <w:pPr>
                          <w:pStyle w:val="TableParagraph"/>
                          <w:spacing w:before="18"/>
                          <w:ind w:left="13"/>
                          <w:rPr>
                            <w:rFonts w:ascii="Arial"/>
                            <w:b/>
                            <w:i/>
                            <w:sz w:val="12"/>
                          </w:rPr>
                        </w:pPr>
                        <w:r>
                          <w:rPr>
                            <w:rFonts w:ascii="Arial"/>
                            <w:b/>
                            <w:i/>
                            <w:sz w:val="12"/>
                          </w:rPr>
                          <w:t>910501 - District response initiative (DRI) on HIV/AIDS and Malaria</w:t>
                        </w:r>
                      </w:p>
                    </w:tc>
                    <w:tc>
                      <w:tcPr>
                        <w:tcW w:w="1277" w:type="dxa"/>
                        <w:tcBorders>
                          <w:left w:val="nil"/>
                          <w:bottom w:val="nil"/>
                          <w:right w:val="nil"/>
                        </w:tcBorders>
                      </w:tcPr>
                      <w:p>
                        <w:pPr>
                          <w:pStyle w:val="TableParagraph"/>
                          <w:spacing w:before="16"/>
                          <w:ind w:left="787"/>
                          <w:rPr>
                            <w:rFonts w:ascii="Arial"/>
                            <w:sz w:val="16"/>
                          </w:rPr>
                        </w:pPr>
                        <w:r>
                          <w:rPr>
                            <w:rFonts w:ascii="Arial"/>
                            <w:sz w:val="16"/>
                          </w:rPr>
                          <w:t>1.0</w:t>
                        </w:r>
                      </w:p>
                    </w:tc>
                    <w:tc>
                      <w:tcPr>
                        <w:tcW w:w="739" w:type="dxa"/>
                        <w:tcBorders>
                          <w:left w:val="nil"/>
                          <w:bottom w:val="nil"/>
                          <w:right w:val="nil"/>
                        </w:tcBorders>
                      </w:tcPr>
                      <w:p>
                        <w:pPr>
                          <w:pStyle w:val="TableParagraph"/>
                          <w:spacing w:before="16"/>
                          <w:ind w:left="243"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49"/>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9"/>
                          <w:ind w:right="45"/>
                          <w:jc w:val="right"/>
                          <w:rPr>
                            <w:rFonts w:ascii="Arial"/>
                            <w:b/>
                            <w:i/>
                            <w:sz w:val="18"/>
                          </w:rPr>
                        </w:pPr>
                        <w:r>
                          <w:rPr>
                            <w:rFonts w:ascii="Arial"/>
                            <w:b/>
                            <w:i/>
                            <w:sz w:val="18"/>
                          </w:rPr>
                          <w:t>37,961</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4"/>
        </w:rPr>
      </w:pPr>
      <w:r>
        <w:rPr/>
        <w:drawing>
          <wp:anchor distT="0" distB="0" distL="0" distR="0" allowOverlap="1" layoutInCell="1" locked="0" behindDoc="0" simplePos="0" relativeHeight="343">
            <wp:simplePos x="0" y="0"/>
            <wp:positionH relativeFrom="page">
              <wp:posOffset>752868</wp:posOffset>
            </wp:positionH>
            <wp:positionV relativeFrom="paragraph">
              <wp:posOffset>203764</wp:posOffset>
            </wp:positionV>
            <wp:extent cx="6261662" cy="1809"/>
            <wp:effectExtent l="0" t="0" r="0" b="0"/>
            <wp:wrapTopAndBottom/>
            <wp:docPr id="87" name="image21.png"/>
            <wp:cNvGraphicFramePr>
              <a:graphicFrameLocks noChangeAspect="1"/>
            </wp:cNvGraphicFramePr>
            <a:graphic>
              <a:graphicData uri="http://schemas.openxmlformats.org/drawingml/2006/picture">
                <pic:pic>
                  <pic:nvPicPr>
                    <pic:cNvPr id="88"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after="1"/>
        <w:rPr>
          <w:sz w:val="27"/>
        </w:rPr>
      </w:pPr>
    </w:p>
    <w:p>
      <w:pPr>
        <w:pStyle w:val="BodyText"/>
        <w:spacing w:line="20" w:lineRule="exact"/>
        <w:ind w:left="705" w:right="-87"/>
        <w:rPr>
          <w:sz w:val="2"/>
        </w:rPr>
      </w:pPr>
      <w:r>
        <w:rPr>
          <w:sz w:val="2"/>
        </w:rPr>
        <w:drawing>
          <wp:inline distT="0" distB="0" distL="0" distR="0">
            <wp:extent cx="6425930" cy="1270"/>
            <wp:effectExtent l="0" t="0" r="0" b="0"/>
            <wp:docPr id="89" name="image20.png"/>
            <wp:cNvGraphicFramePr>
              <a:graphicFrameLocks noChangeAspect="1"/>
            </wp:cNvGraphicFramePr>
            <a:graphic>
              <a:graphicData uri="http://schemas.openxmlformats.org/drawingml/2006/picture">
                <pic:pic>
                  <pic:nvPicPr>
                    <pic:cNvPr id="90" name="image20.png"/>
                    <pic:cNvPicPr/>
                  </pic:nvPicPr>
                  <pic:blipFill>
                    <a:blip r:embed="rId91" cstate="print"/>
                    <a:stretch>
                      <a:fillRect/>
                    </a:stretch>
                  </pic:blipFill>
                  <pic:spPr>
                    <a:xfrm>
                      <a:off x="0" y="0"/>
                      <a:ext cx="6425930" cy="1270"/>
                    </a:xfrm>
                    <a:prstGeom prst="rect">
                      <a:avLst/>
                    </a:prstGeom>
                  </pic:spPr>
                </pic:pic>
              </a:graphicData>
            </a:graphic>
          </wp:inline>
        </w:drawing>
      </w:r>
      <w:r>
        <w:rPr>
          <w:sz w:val="2"/>
        </w:rPr>
      </w:r>
    </w:p>
    <w:p>
      <w:pPr>
        <w:spacing w:before="0"/>
        <w:ind w:left="376" w:right="0" w:firstLine="0"/>
        <w:jc w:val="left"/>
        <w:rPr>
          <w:sz w:val="16"/>
        </w:rPr>
      </w:pPr>
      <w:r>
        <w:rPr/>
        <w:pict>
          <v:group style="position:absolute;margin-left:41.862pt;margin-top:26.07262pt;width:515.65pt;height:116pt;mso-position-horizontal-relative:page;mso-position-vertical-relative:paragraph;z-index:-25948160" coordorigin="837,521" coordsize="10313,2320">
            <v:shape style="position:absolute;left:837;top:521;width:10313;height:2320" type="#_x0000_t75" stroked="false">
              <v:imagedata r:id="rId108" o:title=""/>
            </v:shape>
            <v:shape style="position:absolute;left:854;top:1631;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585;width:475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3.8 Ach. univ. health coverage, incl. fin. risk prot., access to qual. health-care serv.</w:t>
                    </w:r>
                  </w:p>
                </w:txbxContent>
              </v:textbox>
              <w10:wrap type="none"/>
            </v:shape>
            <v:shape style="position:absolute;left:9524;top:1585;width:1496;height:342" type="#_x0000_t202" filled="false" stroked="false">
              <v:textbox inset="0,0,0,0">
                <w:txbxContent>
                  <w:p>
                    <w:pPr>
                      <w:spacing w:line="135" w:lineRule="exact" w:before="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820" w:right="0" w:firstLine="0"/>
                      <w:jc w:val="left"/>
                      <w:rPr>
                        <w:rFonts w:ascii="Arial"/>
                        <w:b/>
                        <w:i/>
                        <w:sz w:val="18"/>
                      </w:rPr>
                    </w:pPr>
                    <w:r>
                      <w:rPr>
                        <w:rFonts w:ascii="Arial"/>
                        <w:b/>
                        <w:i/>
                        <w:sz w:val="18"/>
                      </w:rPr>
                      <w:t>279,858</w:t>
                    </w:r>
                  </w:p>
                </w:txbxContent>
              </v:textbox>
              <w10:wrap type="none"/>
            </v:shape>
            <v:shape style="position:absolute;left:854;top:1978;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1988;width:391;height:185" type="#_x0000_t202" filled="false" stroked="false">
              <v:textbox inset="0,0,0,0">
                <w:txbxContent>
                  <w:p>
                    <w:pPr>
                      <w:spacing w:before="0"/>
                      <w:ind w:left="0" w:right="0" w:firstLine="0"/>
                      <w:jc w:val="left"/>
                      <w:rPr>
                        <w:rFonts w:ascii="Arial"/>
                        <w:sz w:val="16"/>
                      </w:rPr>
                    </w:pPr>
                    <w:r>
                      <w:rPr>
                        <w:rFonts w:ascii="Arial"/>
                        <w:w w:val="85"/>
                        <w:sz w:val="16"/>
                      </w:rPr>
                      <w:t>92002</w:t>
                    </w:r>
                  </w:p>
                </w:txbxContent>
              </v:textbox>
              <w10:wrap type="none"/>
            </v:shape>
            <v:shape style="position:absolute;left:2507;top:1978;width:140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Social Services Delivery</w:t>
                    </w:r>
                  </w:p>
                </w:txbxContent>
              </v:textbox>
              <w10:wrap type="none"/>
            </v:shape>
            <v:shape style="position:absolute;left:914;top:2409;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92002002</w:t>
                    </w:r>
                  </w:p>
                </w:txbxContent>
              </v:textbox>
              <w10:wrap type="none"/>
            </v:shape>
            <v:shape style="position:absolute;left:2724;top:2414;width:2703;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SP2.2 Public Health Services and management</w:t>
                    </w:r>
                  </w:p>
                </w:txbxContent>
              </v:textbox>
              <w10:wrap type="none"/>
            </v:shape>
            <v:shape style="position:absolute;left:10344;top:2117;width:690;height:503" type="#_x0000_t202" filled="false" stroked="false">
              <v:textbox inset="0,0,0,0">
                <w:txbxContent>
                  <w:p>
                    <w:pPr>
                      <w:spacing w:line="201" w:lineRule="exact" w:before="0"/>
                      <w:ind w:left="15" w:right="0" w:firstLine="0"/>
                      <w:jc w:val="left"/>
                      <w:rPr>
                        <w:rFonts w:ascii="Arial"/>
                        <w:b/>
                        <w:i/>
                        <w:sz w:val="18"/>
                      </w:rPr>
                    </w:pPr>
                    <w:r>
                      <w:rPr>
                        <w:rFonts w:ascii="Arial"/>
                        <w:b/>
                        <w:i/>
                        <w:sz w:val="18"/>
                      </w:rPr>
                      <w:t>279,858</w:t>
                    </w:r>
                  </w:p>
                  <w:p>
                    <w:pPr>
                      <w:spacing w:before="93"/>
                      <w:ind w:left="0" w:right="0" w:firstLine="0"/>
                      <w:jc w:val="left"/>
                      <w:rPr>
                        <w:rFonts w:ascii="Arial"/>
                        <w:b/>
                        <w:i/>
                        <w:sz w:val="18"/>
                      </w:rPr>
                    </w:pPr>
                    <w:r>
                      <w:rPr>
                        <w:rFonts w:ascii="Arial"/>
                        <w:b/>
                        <w:i/>
                        <w:sz w:val="18"/>
                      </w:rPr>
                      <w:t>279,858</w:t>
                    </w:r>
                  </w:p>
                </w:txbxContent>
              </v:textbox>
              <w10:wrap type="none"/>
            </v:shape>
            <v:shape style="position:absolute;left:1639;top:1606;width:633;height:226" type="#_x0000_t202" filled="false" stroked="false">
              <v:textbox inset="0,0,0,0">
                <w:txbxContent>
                  <w:p>
                    <w:pPr>
                      <w:spacing w:before="19"/>
                      <w:ind w:left="13" w:right="0" w:firstLine="0"/>
                      <w:jc w:val="left"/>
                      <w:rPr>
                        <w:rFonts w:ascii="Arial"/>
                        <w:sz w:val="16"/>
                      </w:rPr>
                    </w:pPr>
                    <w:r>
                      <w:rPr>
                        <w:rFonts w:ascii="Arial"/>
                        <w:w w:val="90"/>
                        <w:sz w:val="16"/>
                      </w:rPr>
                      <w:t>530101</w:t>
                    </w:r>
                  </w:p>
                </w:txbxContent>
              </v:textbox>
              <w10:wrap type="none"/>
            </v:shape>
            <w10:wrap type="none"/>
          </v:group>
        </w:pict>
      </w:r>
      <w:r>
        <w:rPr/>
        <w:pict>
          <v:shape style="position:absolute;margin-left:59.208885pt;margin-top:-46.205479pt;width:496pt;height:59.65pt;mso-position-horizontal-relative:page;mso-position-vertical-relative:paragraph;z-index:1592524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582"/>
                    <w:gridCol w:w="2264"/>
                    <w:gridCol w:w="739"/>
                    <w:gridCol w:w="501"/>
                    <w:gridCol w:w="1546"/>
                  </w:tblGrid>
                  <w:tr>
                    <w:trPr>
                      <w:trHeight w:val="225" w:hRule="atLeast"/>
                    </w:trPr>
                    <w:tc>
                      <w:tcPr>
                        <w:tcW w:w="8340" w:type="dxa"/>
                        <w:gridSpan w:val="6"/>
                        <w:tcBorders>
                          <w:left w:val="nil"/>
                          <w:bottom w:val="nil"/>
                        </w:tcBorders>
                      </w:tcPr>
                      <w:p>
                        <w:pPr>
                          <w:pStyle w:val="TableParagraph"/>
                          <w:spacing w:before="16"/>
                          <w:ind w:left="105"/>
                          <w:rPr>
                            <w:rFonts w:ascii="Arial"/>
                            <w:sz w:val="14"/>
                          </w:rPr>
                        </w:pPr>
                        <w:r>
                          <w:rPr>
                            <w:rFonts w:ascii="Arial"/>
                            <w:sz w:val="14"/>
                          </w:rPr>
                          <w:t>Use of goods and services</w:t>
                        </w:r>
                      </w:p>
                    </w:tc>
                    <w:tc>
                      <w:tcPr>
                        <w:tcW w:w="1546" w:type="dxa"/>
                        <w:tcBorders>
                          <w:bottom w:val="nil"/>
                        </w:tcBorders>
                      </w:tcPr>
                      <w:p>
                        <w:pPr>
                          <w:pStyle w:val="TableParagraph"/>
                          <w:spacing w:before="20"/>
                          <w:ind w:right="72"/>
                          <w:jc w:val="right"/>
                          <w:rPr>
                            <w:rFonts w:ascii="Arial"/>
                            <w:b/>
                            <w:sz w:val="16"/>
                          </w:rPr>
                        </w:pPr>
                        <w:r>
                          <w:rPr>
                            <w:rFonts w:ascii="Arial"/>
                            <w:b/>
                            <w:sz w:val="16"/>
                          </w:rPr>
                          <w:t>37,961</w:t>
                        </w:r>
                      </w:p>
                    </w:tc>
                  </w:tr>
                  <w:tr>
                    <w:trPr>
                      <w:trHeight w:val="225" w:hRule="atLeast"/>
                    </w:trPr>
                    <w:tc>
                      <w:tcPr>
                        <w:tcW w:w="8340" w:type="dxa"/>
                        <w:gridSpan w:val="6"/>
                        <w:tcBorders>
                          <w:top w:val="nil"/>
                          <w:left w:val="nil"/>
                          <w:bottom w:val="nil"/>
                        </w:tcBorders>
                      </w:tcPr>
                      <w:p>
                        <w:pPr>
                          <w:pStyle w:val="TableParagraph"/>
                          <w:spacing w:before="20"/>
                          <w:ind w:left="712"/>
                          <w:rPr>
                            <w:rFonts w:ascii="Arial"/>
                            <w:sz w:val="14"/>
                          </w:rPr>
                        </w:pPr>
                        <w:r>
                          <w:rPr>
                            <w:rFonts w:ascii="Arial"/>
                            <w:b/>
                            <w:sz w:val="14"/>
                          </w:rPr>
                          <w:t>2210103 </w:t>
                        </w:r>
                        <w:r>
                          <w:rPr>
                            <w:rFonts w:ascii="Arial"/>
                            <w:sz w:val="14"/>
                          </w:rPr>
                          <w:t>Refreshment Items</w:t>
                        </w:r>
                      </w:p>
                    </w:tc>
                    <w:tc>
                      <w:tcPr>
                        <w:tcW w:w="1546" w:type="dxa"/>
                        <w:tcBorders>
                          <w:top w:val="nil"/>
                          <w:bottom w:val="nil"/>
                        </w:tcBorders>
                      </w:tcPr>
                      <w:p>
                        <w:pPr>
                          <w:pStyle w:val="TableParagraph"/>
                          <w:spacing w:before="21"/>
                          <w:ind w:right="57"/>
                          <w:jc w:val="right"/>
                          <w:rPr>
                            <w:rFonts w:ascii="Arial"/>
                            <w:b/>
                            <w:sz w:val="16"/>
                          </w:rPr>
                        </w:pPr>
                        <w:r>
                          <w:rPr>
                            <w:rFonts w:ascii="Arial"/>
                            <w:b/>
                            <w:sz w:val="16"/>
                          </w:rPr>
                          <w:t>10,000</w:t>
                        </w:r>
                      </w:p>
                    </w:tc>
                  </w:tr>
                  <w:tr>
                    <w:trPr>
                      <w:trHeight w:val="226" w:hRule="atLeast"/>
                    </w:trPr>
                    <w:tc>
                      <w:tcPr>
                        <w:tcW w:w="8340" w:type="dxa"/>
                        <w:gridSpan w:val="6"/>
                        <w:tcBorders>
                          <w:top w:val="nil"/>
                          <w:left w:val="nil"/>
                          <w:bottom w:val="nil"/>
                        </w:tcBorders>
                      </w:tcPr>
                      <w:p>
                        <w:pPr>
                          <w:pStyle w:val="TableParagraph"/>
                          <w:spacing w:before="21"/>
                          <w:ind w:left="712"/>
                          <w:rPr>
                            <w:rFonts w:ascii="Arial"/>
                            <w:sz w:val="14"/>
                          </w:rPr>
                        </w:pPr>
                        <w:r>
                          <w:rPr>
                            <w:rFonts w:ascii="Arial"/>
                            <w:b/>
                            <w:sz w:val="14"/>
                          </w:rPr>
                          <w:t>2210114 </w:t>
                        </w:r>
                        <w:r>
                          <w:rPr>
                            <w:rFonts w:ascii="Arial"/>
                            <w:sz w:val="14"/>
                          </w:rPr>
                          <w:t>Rations</w:t>
                        </w:r>
                      </w:p>
                    </w:tc>
                    <w:tc>
                      <w:tcPr>
                        <w:tcW w:w="1546" w:type="dxa"/>
                        <w:tcBorders>
                          <w:top w:val="nil"/>
                          <w:bottom w:val="nil"/>
                        </w:tcBorders>
                      </w:tcPr>
                      <w:p>
                        <w:pPr>
                          <w:pStyle w:val="TableParagraph"/>
                          <w:spacing w:before="21"/>
                          <w:ind w:right="56"/>
                          <w:jc w:val="right"/>
                          <w:rPr>
                            <w:rFonts w:ascii="Arial"/>
                            <w:b/>
                            <w:sz w:val="16"/>
                          </w:rPr>
                        </w:pPr>
                        <w:r>
                          <w:rPr>
                            <w:rFonts w:ascii="Arial"/>
                            <w:b/>
                            <w:sz w:val="16"/>
                          </w:rPr>
                          <w:t>9,355</w:t>
                        </w:r>
                      </w:p>
                    </w:tc>
                  </w:tr>
                  <w:tr>
                    <w:trPr>
                      <w:trHeight w:val="221" w:hRule="atLeast"/>
                    </w:trPr>
                    <w:tc>
                      <w:tcPr>
                        <w:tcW w:w="8340" w:type="dxa"/>
                        <w:gridSpan w:val="6"/>
                        <w:tcBorders>
                          <w:top w:val="nil"/>
                          <w:left w:val="nil"/>
                          <w:bottom w:val="nil"/>
                        </w:tcBorders>
                      </w:tcPr>
                      <w:p>
                        <w:pPr>
                          <w:pStyle w:val="TableParagraph"/>
                          <w:spacing w:before="21"/>
                          <w:ind w:left="712"/>
                          <w:rPr>
                            <w:rFonts w:ascii="Arial"/>
                            <w:sz w:val="14"/>
                          </w:rPr>
                        </w:pPr>
                        <w:r>
                          <w:rPr>
                            <w:rFonts w:ascii="Arial"/>
                            <w:b/>
                            <w:sz w:val="14"/>
                          </w:rPr>
                          <w:t>2210511 </w:t>
                        </w:r>
                        <w:r>
                          <w:rPr>
                            <w:rFonts w:ascii="Arial"/>
                            <w:sz w:val="14"/>
                          </w:rPr>
                          <w:t>Local travel cost</w:t>
                        </w:r>
                      </w:p>
                    </w:tc>
                    <w:tc>
                      <w:tcPr>
                        <w:tcW w:w="1546" w:type="dxa"/>
                        <w:tcBorders>
                          <w:top w:val="nil"/>
                        </w:tcBorders>
                      </w:tcPr>
                      <w:p>
                        <w:pPr>
                          <w:pStyle w:val="TableParagraph"/>
                          <w:spacing w:line="180" w:lineRule="exact" w:before="21"/>
                          <w:ind w:right="57"/>
                          <w:jc w:val="right"/>
                          <w:rPr>
                            <w:rFonts w:ascii="Arial"/>
                            <w:b/>
                            <w:sz w:val="16"/>
                          </w:rPr>
                        </w:pPr>
                        <w:r>
                          <w:rPr>
                            <w:rFonts w:ascii="Arial"/>
                            <w:b/>
                            <w:sz w:val="16"/>
                          </w:rPr>
                          <w:t>18,606</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503</w:t>
                        </w:r>
                      </w:p>
                    </w:tc>
                    <w:tc>
                      <w:tcPr>
                        <w:tcW w:w="3582" w:type="dxa"/>
                        <w:tcBorders>
                          <w:left w:val="single" w:sz="2" w:space="0" w:color="000000"/>
                          <w:bottom w:val="nil"/>
                          <w:right w:val="nil"/>
                        </w:tcBorders>
                      </w:tcPr>
                      <w:p>
                        <w:pPr>
                          <w:pStyle w:val="TableParagraph"/>
                          <w:spacing w:before="17"/>
                          <w:ind w:left="13"/>
                          <w:rPr>
                            <w:rFonts w:ascii="Arial"/>
                            <w:b/>
                            <w:i/>
                            <w:sz w:val="12"/>
                          </w:rPr>
                        </w:pPr>
                        <w:r>
                          <w:rPr>
                            <w:rFonts w:ascii="Arial"/>
                            <w:b/>
                            <w:i/>
                            <w:sz w:val="12"/>
                          </w:rPr>
                          <w:t>910503 - Public Health services</w:t>
                        </w:r>
                      </w:p>
                    </w:tc>
                    <w:tc>
                      <w:tcPr>
                        <w:tcW w:w="2264" w:type="dxa"/>
                        <w:tcBorders>
                          <w:left w:val="nil"/>
                          <w:bottom w:val="nil"/>
                          <w:right w:val="nil"/>
                        </w:tcBorders>
                      </w:tcPr>
                      <w:p>
                        <w:pPr>
                          <w:pStyle w:val="TableParagraph"/>
                          <w:spacing w:before="15"/>
                          <w:ind w:right="262"/>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8"/>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8"/>
                          <w:ind w:right="44"/>
                          <w:jc w:val="right"/>
                          <w:rPr>
                            <w:rFonts w:ascii="Arial"/>
                            <w:b/>
                            <w:i/>
                            <w:sz w:val="18"/>
                          </w:rPr>
                        </w:pPr>
                        <w:r>
                          <w:rPr>
                            <w:rFonts w:ascii="Arial"/>
                            <w:b/>
                            <w:i/>
                            <w:sz w:val="18"/>
                          </w:rPr>
                          <w:t>50,000</w:t>
                        </w:r>
                      </w:p>
                    </w:tc>
                  </w:tr>
                </w:tbl>
                <w:p>
                  <w:pPr>
                    <w:pStyle w:val="BodyText"/>
                  </w:pPr>
                </w:p>
              </w:txbxContent>
            </v:textbox>
            <w10:wrap type="none"/>
          </v:shape>
        </w:pict>
      </w:r>
      <w:r>
        <w:rPr>
          <w:color w:val="000080"/>
          <w:sz w:val="16"/>
        </w:rPr>
        <w:t>Operation</w:t>
      </w:r>
    </w:p>
    <w:p>
      <w:pPr>
        <w:pStyle w:val="BodyText"/>
        <w:spacing w:before="4" w:after="1"/>
        <w:rPr>
          <w:sz w:val="29"/>
        </w:rPr>
      </w:pPr>
    </w:p>
    <w:tbl>
      <w:tblPr>
        <w:tblW w:w="0" w:type="auto"/>
        <w:jc w:val="left"/>
        <w:tblInd w:w="7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60"/>
        <w:gridCol w:w="3879"/>
        <w:gridCol w:w="137"/>
        <w:gridCol w:w="1553"/>
      </w:tblGrid>
      <w:tr>
        <w:trPr>
          <w:trHeight w:val="227" w:hRule="atLeast"/>
        </w:trPr>
        <w:tc>
          <w:tcPr>
            <w:tcW w:w="4260" w:type="dxa"/>
          </w:tcPr>
          <w:p>
            <w:pPr>
              <w:pStyle w:val="TableParagraph"/>
              <w:spacing w:before="18"/>
              <w:ind w:left="50"/>
              <w:rPr>
                <w:rFonts w:ascii="Arial"/>
                <w:sz w:val="14"/>
              </w:rPr>
            </w:pPr>
            <w:r>
              <w:rPr>
                <w:rFonts w:ascii="Arial"/>
                <w:sz w:val="14"/>
              </w:rPr>
              <w:t>Use of goods and services</w:t>
            </w:r>
          </w:p>
        </w:tc>
        <w:tc>
          <w:tcPr>
            <w:tcW w:w="3879" w:type="dxa"/>
          </w:tcPr>
          <w:p>
            <w:pPr>
              <w:pStyle w:val="TableParagraph"/>
              <w:rPr>
                <w:sz w:val="14"/>
              </w:rPr>
            </w:pPr>
          </w:p>
        </w:tc>
        <w:tc>
          <w:tcPr>
            <w:tcW w:w="137" w:type="dxa"/>
            <w:tcBorders>
              <w:right w:val="single" w:sz="2" w:space="0" w:color="000080"/>
            </w:tcBorders>
          </w:tcPr>
          <w:p>
            <w:pPr>
              <w:pStyle w:val="TableParagraph"/>
              <w:rPr>
                <w:sz w:val="14"/>
              </w:rPr>
            </w:pPr>
          </w:p>
        </w:tc>
        <w:tc>
          <w:tcPr>
            <w:tcW w:w="1553" w:type="dxa"/>
            <w:tcBorders>
              <w:left w:val="single" w:sz="2" w:space="0" w:color="000080"/>
            </w:tcBorders>
          </w:tcPr>
          <w:p>
            <w:pPr>
              <w:pStyle w:val="TableParagraph"/>
              <w:spacing w:before="22"/>
              <w:ind w:right="73"/>
              <w:jc w:val="right"/>
              <w:rPr>
                <w:rFonts w:ascii="Arial"/>
                <w:b/>
                <w:sz w:val="16"/>
              </w:rPr>
            </w:pPr>
            <w:r>
              <w:rPr>
                <w:rFonts w:ascii="Arial"/>
                <w:b/>
                <w:sz w:val="16"/>
              </w:rPr>
              <w:t>50,000</w:t>
            </w:r>
          </w:p>
        </w:tc>
      </w:tr>
      <w:tr>
        <w:trPr>
          <w:trHeight w:val="226" w:hRule="atLeast"/>
        </w:trPr>
        <w:tc>
          <w:tcPr>
            <w:tcW w:w="4260" w:type="dxa"/>
          </w:tcPr>
          <w:p>
            <w:pPr>
              <w:pStyle w:val="TableParagraph"/>
              <w:spacing w:before="20"/>
              <w:ind w:left="656"/>
              <w:rPr>
                <w:rFonts w:ascii="Arial"/>
                <w:sz w:val="14"/>
              </w:rPr>
            </w:pPr>
            <w:r>
              <w:rPr>
                <w:rFonts w:ascii="Arial"/>
                <w:b/>
                <w:sz w:val="14"/>
              </w:rPr>
              <w:t>2210114 </w:t>
            </w:r>
            <w:r>
              <w:rPr>
                <w:rFonts w:ascii="Arial"/>
                <w:sz w:val="14"/>
              </w:rPr>
              <w:t>Rations</w:t>
            </w:r>
          </w:p>
        </w:tc>
        <w:tc>
          <w:tcPr>
            <w:tcW w:w="3879" w:type="dxa"/>
          </w:tcPr>
          <w:p>
            <w:pPr>
              <w:pStyle w:val="TableParagraph"/>
              <w:rPr>
                <w:sz w:val="14"/>
              </w:rPr>
            </w:pPr>
          </w:p>
        </w:tc>
        <w:tc>
          <w:tcPr>
            <w:tcW w:w="137" w:type="dxa"/>
            <w:tcBorders>
              <w:right w:val="single" w:sz="2" w:space="0" w:color="000080"/>
            </w:tcBorders>
          </w:tcPr>
          <w:p>
            <w:pPr>
              <w:pStyle w:val="TableParagraph"/>
              <w:rPr>
                <w:sz w:val="14"/>
              </w:rPr>
            </w:pPr>
          </w:p>
        </w:tc>
        <w:tc>
          <w:tcPr>
            <w:tcW w:w="1553" w:type="dxa"/>
            <w:tcBorders>
              <w:left w:val="single" w:sz="2" w:space="0" w:color="000080"/>
            </w:tcBorders>
          </w:tcPr>
          <w:p>
            <w:pPr>
              <w:pStyle w:val="TableParagraph"/>
              <w:spacing w:before="21"/>
              <w:ind w:right="58"/>
              <w:jc w:val="right"/>
              <w:rPr>
                <w:rFonts w:ascii="Arial"/>
                <w:b/>
                <w:sz w:val="16"/>
              </w:rPr>
            </w:pPr>
            <w:r>
              <w:rPr>
                <w:rFonts w:ascii="Arial"/>
                <w:b/>
                <w:sz w:val="16"/>
              </w:rPr>
              <w:t>40,000</w:t>
            </w:r>
          </w:p>
        </w:tc>
      </w:tr>
      <w:tr>
        <w:trPr>
          <w:trHeight w:val="237" w:hRule="atLeast"/>
        </w:trPr>
        <w:tc>
          <w:tcPr>
            <w:tcW w:w="4260" w:type="dxa"/>
          </w:tcPr>
          <w:p>
            <w:pPr>
              <w:pStyle w:val="TableParagraph"/>
              <w:spacing w:before="21"/>
              <w:ind w:left="656"/>
              <w:rPr>
                <w:rFonts w:ascii="Arial"/>
                <w:sz w:val="14"/>
              </w:rPr>
            </w:pPr>
            <w:r>
              <w:rPr>
                <w:rFonts w:ascii="Arial"/>
                <w:b/>
                <w:sz w:val="14"/>
              </w:rPr>
              <w:t>2210511 </w:t>
            </w:r>
            <w:r>
              <w:rPr>
                <w:rFonts w:ascii="Arial"/>
                <w:sz w:val="14"/>
              </w:rPr>
              <w:t>Local travel cost</w:t>
            </w:r>
          </w:p>
        </w:tc>
        <w:tc>
          <w:tcPr>
            <w:tcW w:w="3879" w:type="dxa"/>
          </w:tcPr>
          <w:p>
            <w:pPr>
              <w:pStyle w:val="TableParagraph"/>
              <w:rPr>
                <w:sz w:val="14"/>
              </w:rPr>
            </w:pPr>
          </w:p>
        </w:tc>
        <w:tc>
          <w:tcPr>
            <w:tcW w:w="137" w:type="dxa"/>
            <w:tcBorders>
              <w:right w:val="single" w:sz="2" w:space="0" w:color="000080"/>
            </w:tcBorders>
          </w:tcPr>
          <w:p>
            <w:pPr>
              <w:pStyle w:val="TableParagraph"/>
              <w:rPr>
                <w:sz w:val="14"/>
              </w:rPr>
            </w:pPr>
          </w:p>
        </w:tc>
        <w:tc>
          <w:tcPr>
            <w:tcW w:w="1553" w:type="dxa"/>
            <w:tcBorders>
              <w:left w:val="single" w:sz="2" w:space="0" w:color="000080"/>
            </w:tcBorders>
          </w:tcPr>
          <w:p>
            <w:pPr>
              <w:pStyle w:val="TableParagraph"/>
              <w:spacing w:before="21"/>
              <w:ind w:right="58"/>
              <w:jc w:val="right"/>
              <w:rPr>
                <w:rFonts w:ascii="Arial"/>
                <w:b/>
                <w:sz w:val="16"/>
              </w:rPr>
            </w:pPr>
            <w:r>
              <w:rPr>
                <w:rFonts w:ascii="Arial"/>
                <w:b/>
                <w:sz w:val="16"/>
              </w:rPr>
              <w:t>10,000</w:t>
            </w:r>
          </w:p>
        </w:tc>
      </w:tr>
      <w:tr>
        <w:trPr>
          <w:trHeight w:val="331" w:hRule="atLeast"/>
        </w:trPr>
        <w:tc>
          <w:tcPr>
            <w:tcW w:w="4260" w:type="dxa"/>
          </w:tcPr>
          <w:p>
            <w:pPr>
              <w:pStyle w:val="TableParagraph"/>
              <w:rPr>
                <w:sz w:val="14"/>
              </w:rPr>
            </w:pPr>
          </w:p>
        </w:tc>
        <w:tc>
          <w:tcPr>
            <w:tcW w:w="3879" w:type="dxa"/>
          </w:tcPr>
          <w:p>
            <w:pPr>
              <w:pStyle w:val="TableParagraph"/>
              <w:spacing w:before="71"/>
              <w:ind w:left="1909"/>
              <w:rPr>
                <w:rFonts w:ascii="Arial"/>
                <w:b/>
                <w:sz w:val="18"/>
              </w:rPr>
            </w:pPr>
            <w:r>
              <w:rPr>
                <w:rFonts w:ascii="Arial"/>
                <w:b/>
                <w:sz w:val="18"/>
              </w:rPr>
              <w:t>Non Financial Assets</w:t>
            </w:r>
          </w:p>
        </w:tc>
        <w:tc>
          <w:tcPr>
            <w:tcW w:w="137" w:type="dxa"/>
          </w:tcPr>
          <w:p>
            <w:pPr>
              <w:pStyle w:val="TableParagraph"/>
              <w:rPr>
                <w:sz w:val="14"/>
              </w:rPr>
            </w:pPr>
          </w:p>
        </w:tc>
        <w:tc>
          <w:tcPr>
            <w:tcW w:w="1553" w:type="dxa"/>
          </w:tcPr>
          <w:p>
            <w:pPr>
              <w:pStyle w:val="TableParagraph"/>
              <w:spacing w:before="71"/>
              <w:ind w:right="56"/>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279</w:t>
            </w:r>
            <w:r>
              <w:rPr>
                <w:rFonts w:ascii="Arial"/>
                <w:b/>
                <w:i/>
                <w:spacing w:val="-1"/>
                <w:sz w:val="18"/>
              </w:rPr>
              <w:t>,</w:t>
            </w:r>
            <w:r>
              <w:rPr>
                <w:rFonts w:ascii="Arial"/>
                <w:b/>
                <w:i/>
                <w:spacing w:val="-1"/>
                <w:sz w:val="18"/>
                <w:u w:val="single"/>
              </w:rPr>
              <w:t>85</w:t>
            </w:r>
            <w:r>
              <w:rPr>
                <w:rFonts w:ascii="Arial"/>
                <w:b/>
                <w:i/>
                <w:spacing w:val="-1"/>
                <w:sz w:val="18"/>
              </w:rPr>
              <w:t>8</w:t>
            </w:r>
          </w:p>
        </w:tc>
      </w:tr>
    </w:tbl>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4"/>
        <w:rPr>
          <w:sz w:val="24"/>
        </w:rPr>
      </w:pPr>
    </w:p>
    <w:p>
      <w:pPr>
        <w:spacing w:before="0"/>
        <w:ind w:left="376" w:right="0" w:firstLine="0"/>
        <w:jc w:val="left"/>
        <w:rPr>
          <w:sz w:val="16"/>
        </w:rPr>
      </w:pPr>
      <w:r>
        <w:rPr/>
        <w:pict>
          <v:shape style="position:absolute;margin-left:59.208885pt;margin-top:-.975479pt;width:496.75pt;height:14.4pt;mso-position-horizontal-relative:page;mso-position-vertical-relative:paragraph;z-index:1592576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1" w:hRule="atLeast"/>
                    </w:trPr>
                    <w:tc>
                      <w:tcPr>
                        <w:tcW w:w="589" w:type="dxa"/>
                        <w:tcBorders>
                          <w:left w:val="nil"/>
                          <w:bottom w:val="nil"/>
                          <w:right w:val="single" w:sz="2" w:space="0" w:color="000000"/>
                        </w:tcBorders>
                      </w:tcPr>
                      <w:p>
                        <w:pPr>
                          <w:pStyle w:val="TableParagraph"/>
                          <w:spacing w:before="15"/>
                          <w:ind w:left="8"/>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6"/>
                          <w:ind w:left="13"/>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5"/>
                          <w:ind w:left="821"/>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29"/>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7"/>
                          <w:ind w:left="789"/>
                          <w:rPr>
                            <w:rFonts w:ascii="Arial"/>
                            <w:b/>
                            <w:i/>
                            <w:sz w:val="18"/>
                          </w:rPr>
                        </w:pPr>
                        <w:r>
                          <w:rPr>
                            <w:rFonts w:ascii="Arial"/>
                            <w:b/>
                            <w:i/>
                            <w:sz w:val="18"/>
                          </w:rPr>
                          <w:t>279,858</w:t>
                        </w:r>
                      </w:p>
                    </w:tc>
                  </w:tr>
                </w:tbl>
                <w:p>
                  <w:pPr>
                    <w:pStyle w:val="BodyText"/>
                  </w:pPr>
                </w:p>
              </w:txbxContent>
            </v:textbox>
            <w10:wrap type="none"/>
          </v:shape>
        </w:pict>
      </w:r>
      <w:r>
        <w:rPr>
          <w:color w:val="000080"/>
          <w:sz w:val="16"/>
        </w:rPr>
        <w:t>Proje</w:t>
      </w:r>
    </w:p>
    <w:p>
      <w:pPr>
        <w:pStyle w:val="BodyText"/>
        <w:spacing w:before="5"/>
        <w:rPr>
          <w:sz w:val="29"/>
        </w:rPr>
      </w:pPr>
    </w:p>
    <w:tbl>
      <w:tblPr>
        <w:tblW w:w="0" w:type="auto"/>
        <w:jc w:val="left"/>
        <w:tblInd w:w="80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45"/>
        <w:gridCol w:w="158"/>
        <w:gridCol w:w="1554"/>
      </w:tblGrid>
      <w:tr>
        <w:trPr>
          <w:trHeight w:val="645" w:hRule="atLeast"/>
        </w:trPr>
        <w:tc>
          <w:tcPr>
            <w:tcW w:w="8243" w:type="dxa"/>
            <w:gridSpan w:val="3"/>
            <w:tcBorders>
              <w:left w:val="nil"/>
              <w:bottom w:val="nil"/>
            </w:tcBorders>
          </w:tcPr>
          <w:p>
            <w:pPr>
              <w:pStyle w:val="TableParagraph"/>
              <w:spacing w:before="14"/>
              <w:ind w:left="11"/>
              <w:rPr>
                <w:rFonts w:ascii="Arial"/>
                <w:sz w:val="14"/>
              </w:rPr>
            </w:pPr>
            <w:r>
              <w:rPr>
                <w:rFonts w:ascii="Arial"/>
                <w:sz w:val="14"/>
              </w:rPr>
              <w:t>Fixed assets</w:t>
            </w:r>
          </w:p>
          <w:p>
            <w:pPr>
              <w:pStyle w:val="TableParagraph"/>
              <w:spacing w:before="70"/>
              <w:ind w:left="617"/>
              <w:rPr>
                <w:rFonts w:ascii="Arial"/>
                <w:sz w:val="14"/>
              </w:rPr>
            </w:pPr>
            <w:r>
              <w:rPr>
                <w:rFonts w:ascii="Arial"/>
                <w:b/>
                <w:sz w:val="14"/>
              </w:rPr>
              <w:t>3111202 </w:t>
            </w:r>
            <w:r>
              <w:rPr>
                <w:rFonts w:ascii="Arial"/>
                <w:sz w:val="14"/>
              </w:rPr>
              <w:t>Clinics</w:t>
            </w:r>
          </w:p>
          <w:p>
            <w:pPr>
              <w:pStyle w:val="TableParagraph"/>
              <w:spacing w:line="154" w:lineRule="exact" w:before="65"/>
              <w:ind w:left="617"/>
              <w:rPr>
                <w:rFonts w:ascii="Arial"/>
                <w:sz w:val="14"/>
              </w:rPr>
            </w:pPr>
            <w:r>
              <w:rPr>
                <w:rFonts w:ascii="Arial"/>
                <w:b/>
                <w:sz w:val="14"/>
              </w:rPr>
              <w:t>3111252 </w:t>
            </w:r>
            <w:r>
              <w:rPr>
                <w:rFonts w:ascii="Arial"/>
                <w:sz w:val="14"/>
              </w:rPr>
              <w:t>WIP - Clinics</w:t>
            </w:r>
          </w:p>
        </w:tc>
        <w:tc>
          <w:tcPr>
            <w:tcW w:w="1554" w:type="dxa"/>
            <w:tcBorders>
              <w:bottom w:val="single" w:sz="48" w:space="0" w:color="3366FF"/>
            </w:tcBorders>
          </w:tcPr>
          <w:p>
            <w:pPr>
              <w:pStyle w:val="TableParagraph"/>
              <w:spacing w:before="19"/>
              <w:ind w:right="78"/>
              <w:jc w:val="right"/>
              <w:rPr>
                <w:rFonts w:ascii="Arial"/>
                <w:b/>
                <w:sz w:val="16"/>
              </w:rPr>
            </w:pPr>
            <w:r>
              <w:rPr>
                <w:rFonts w:ascii="Arial"/>
                <w:b/>
                <w:spacing w:val="-1"/>
                <w:sz w:val="16"/>
              </w:rPr>
              <w:t>279,858</w:t>
            </w:r>
          </w:p>
          <w:p>
            <w:pPr>
              <w:pStyle w:val="TableParagraph"/>
              <w:spacing w:before="42"/>
              <w:ind w:right="63"/>
              <w:jc w:val="right"/>
              <w:rPr>
                <w:rFonts w:ascii="Arial"/>
                <w:b/>
                <w:sz w:val="16"/>
              </w:rPr>
            </w:pPr>
            <w:r>
              <w:rPr>
                <w:rFonts w:ascii="Arial"/>
                <w:b/>
                <w:spacing w:val="-1"/>
                <w:sz w:val="16"/>
              </w:rPr>
              <w:t>250,000</w:t>
            </w:r>
          </w:p>
          <w:p>
            <w:pPr>
              <w:pStyle w:val="TableParagraph"/>
              <w:spacing w:line="154" w:lineRule="exact" w:before="42"/>
              <w:ind w:right="62"/>
              <w:jc w:val="right"/>
              <w:rPr>
                <w:rFonts w:ascii="Arial"/>
                <w:b/>
                <w:sz w:val="16"/>
              </w:rPr>
            </w:pPr>
            <w:r>
              <w:rPr>
                <w:rFonts w:ascii="Arial"/>
                <w:b/>
                <w:spacing w:val="-1"/>
                <w:sz w:val="16"/>
              </w:rPr>
              <w:t>29,858</w:t>
            </w:r>
          </w:p>
        </w:tc>
      </w:tr>
      <w:tr>
        <w:trPr>
          <w:trHeight w:val="285" w:hRule="atLeast"/>
        </w:trPr>
        <w:tc>
          <w:tcPr>
            <w:tcW w:w="1040" w:type="dxa"/>
            <w:tcBorders>
              <w:top w:val="nil"/>
              <w:left w:val="nil"/>
              <w:bottom w:val="nil"/>
              <w:right w:val="nil"/>
            </w:tcBorders>
          </w:tcPr>
          <w:p>
            <w:pPr>
              <w:pStyle w:val="TableParagraph"/>
              <w:rPr>
                <w:sz w:val="14"/>
              </w:rPr>
            </w:pPr>
          </w:p>
        </w:tc>
        <w:tc>
          <w:tcPr>
            <w:tcW w:w="7045" w:type="dxa"/>
            <w:tcBorders>
              <w:top w:val="single" w:sz="34" w:space="0" w:color="3366FF"/>
              <w:left w:val="nil"/>
              <w:bottom w:val="single" w:sz="34" w:space="0" w:color="3366FF"/>
              <w:right w:val="single" w:sz="2" w:space="0" w:color="000000"/>
            </w:tcBorders>
          </w:tcPr>
          <w:p>
            <w:pPr>
              <w:pStyle w:val="TableParagraph"/>
              <w:spacing w:line="243" w:lineRule="exact"/>
              <w:ind w:right="231"/>
              <w:jc w:val="right"/>
              <w:rPr>
                <w:b/>
                <w:i/>
                <w:sz w:val="22"/>
              </w:rPr>
            </w:pPr>
            <w:r>
              <w:rPr>
                <w:b/>
                <w:i/>
                <w:color w:val="000080"/>
                <w:sz w:val="22"/>
              </w:rPr>
              <w:t>Total Cost Centre</w:t>
            </w:r>
          </w:p>
        </w:tc>
        <w:tc>
          <w:tcPr>
            <w:tcW w:w="1712"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7"/>
              <w:ind w:left="157"/>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5</w:t>
            </w:r>
            <w:r>
              <w:rPr>
                <w:rFonts w:ascii="Arial"/>
                <w:b/>
                <w:i/>
                <w:sz w:val="18"/>
              </w:rPr>
              <w:t>31,</w:t>
            </w:r>
            <w:r>
              <w:rPr>
                <w:rFonts w:ascii="Arial"/>
                <w:b/>
                <w:i/>
                <w:sz w:val="18"/>
                <w:u w:val="single"/>
              </w:rPr>
              <w:t>73</w:t>
            </w:r>
            <w:r>
              <w:rPr>
                <w:rFonts w:ascii="Arial"/>
                <w:b/>
                <w:i/>
                <w:sz w:val="18"/>
              </w:rPr>
              <w:t>0</w:t>
            </w:r>
          </w:p>
        </w:tc>
      </w:tr>
    </w:tbl>
    <w:p>
      <w:pPr>
        <w:spacing w:after="0"/>
        <w:rPr>
          <w:rFonts w:ascii="Arial"/>
          <w:sz w:val="18"/>
        </w:rPr>
        <w:sectPr>
          <w:pgSz w:w="11910" w:h="16850"/>
          <w:pgMar w:header="715" w:footer="923" w:top="980" w:bottom="1120" w:left="480" w:right="640"/>
        </w:sectPr>
      </w:pPr>
    </w:p>
    <w:p>
      <w:pPr>
        <w:pStyle w:val="BodyText"/>
        <w:spacing w:before="7"/>
        <w:rPr>
          <w:sz w:val="28"/>
        </w:rPr>
      </w:pPr>
      <w:r>
        <w:rPr/>
        <w:pict>
          <v:shape style="position:absolute;margin-left:59.232918pt;margin-top:245.593826pt;width:496.7pt;height:14.45pt;mso-position-horizontal-relative:page;mso-position-vertical-relative:page;z-index:1593753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572,184</w:t>
                        </w:r>
                      </w:p>
                    </w:tc>
                  </w:tr>
                </w:tbl>
                <w:p>
                  <w:pPr>
                    <w:pStyle w:val="BodyText"/>
                  </w:pPr>
                </w:p>
              </w:txbxContent>
            </v:textbox>
            <w10:wrap type="none"/>
          </v:shape>
        </w:pict>
      </w:r>
    </w:p>
    <w:p>
      <w:pPr>
        <w:pStyle w:val="BodyText"/>
        <w:spacing w:line="20" w:lineRule="exact"/>
        <w:ind w:left="360"/>
        <w:rPr>
          <w:sz w:val="2"/>
        </w:rPr>
      </w:pPr>
      <w:r>
        <w:rPr>
          <w:sz w:val="2"/>
        </w:rPr>
        <w:pict>
          <v:group style="width:512.25pt;height:.15pt;mso-position-horizontal-relative:char;mso-position-vertical-relative:line" coordorigin="0,0" coordsize="10245,3">
            <v:rect style="position:absolute;left:0;top:0;width:10245;height:3" filled="true" fillcolor="#000080" stroked="false">
              <v:fill type="solid"/>
            </v:rect>
          </v:group>
        </w:pict>
      </w:r>
      <w:r>
        <w:rPr>
          <w:sz w:val="2"/>
        </w:rPr>
      </w:r>
    </w:p>
    <w:p>
      <w:pPr>
        <w:pStyle w:val="Heading3"/>
        <w:rPr>
          <w:u w:val="none"/>
        </w:rPr>
      </w:pPr>
      <w:r>
        <w:rPr/>
        <w:pict>
          <v:group style="position:absolute;margin-left:41.862pt;margin-top:13.663137pt;width:521.25pt;height:164.7pt;mso-position-horizontal-relative:page;mso-position-vertical-relative:paragraph;z-index:-25936384" coordorigin="837,273" coordsize="10425,3294">
            <v:shape style="position:absolute;left:3176;top:536;width:6219;height:604" coordorigin="3177,537" coordsize="6219,604" path="m3192,1019l3179,1019,3179,959,3177,959,3177,1019,3177,1020,3177,1140,3179,1140,3179,1020,3192,1020,3192,1019xm3192,778l3177,778,3177,779,3192,779,3192,778xm3192,537l3177,537,3177,540,3192,540,3192,537xm3433,1019l3252,1019,3252,1020,3433,1020,3433,1019xm3433,778l3252,778,3252,779,3433,779,3433,778xm3433,537l3252,537,3252,540,3433,540,3433,537xm3674,1019l3493,1019,3493,1020,3674,1020,3674,1019xm3674,778l3493,778,3493,779,3674,779,3674,778xm3674,537l3493,537,3493,540,3674,540,3674,537xm3915,1019l3734,1019,3734,1020,3915,1020,3915,1019xm3915,778l3734,778,3734,779,3915,779,3915,778xm3915,537l3734,537,3734,540,3915,540,3915,537xm4157,1019l3976,1019,3976,1020,4157,1020,4157,1019xm4157,778l3976,778,3976,779,4157,779,4157,778xm4157,537l3976,537,3976,540,4157,540,4157,537xm4398,1019l4217,1019,4217,1020,4398,1020,4398,1019xm4398,778l4217,778,4217,779,4398,779,4398,778xm4398,537l4217,537,4217,540,4398,540,4398,537xm4639,1019l4458,1019,4458,1020,4639,1020,4639,1019xm4639,778l4458,778,4458,779,4639,779,4639,778xm4639,537l4458,537,4458,540,4639,540,4639,537xm4880,1019l4700,1019,4700,1020,4880,1020,4880,1019xm4880,778l4700,778,4700,779,4880,779,4880,778xm4880,537l4700,537,4700,540,4880,540,4880,537xm5122,1019l4941,1019,4941,1020,5122,1020,5122,1019xm5122,778l4941,778,4941,779,5122,779,5122,778xm5122,537l4941,537,4941,540,5122,540,5122,537xm5363,1019l5182,1019,5182,1020,5363,1020,5363,1019xm5363,778l5182,778,5182,779,5363,779,5363,778xm5363,537l5182,537,5182,540,5363,540,5363,537xm5604,1019l5423,1019,5423,1020,5604,1020,5604,1019xm5604,778l5423,778,5423,779,5604,779,5604,778xm5604,537l5423,537,5423,540,5604,540,5604,537xm5845,1019l5664,1019,5664,1020,5845,1020,5845,1019xm5845,778l5664,778,5664,779,5845,779,5845,778xm5845,537l5664,537,5664,540,5845,540,5845,537xm6086,1019l5905,1019,5905,1020,6086,1020,6086,1019xm6086,778l5905,778,5905,779,6086,779,6086,778xm6086,537l5905,537,5905,540,6086,540,6086,537xm6328,1019l6147,1019,6147,1020,6328,1020,6328,1019xm6328,778l6147,778,6147,779,6328,779,6328,778xm6328,537l6147,537,6147,540,6328,540,6328,537xm6569,1019l6388,1019,6388,1020,6569,1020,6569,1019xm6569,778l6388,778,6388,779,6569,779,6569,778xm6810,1019l6629,1019,6629,1020,6810,1020,6810,1019xm6810,778l6629,778,6629,779,6810,779,6810,778xm7051,1019l6870,1019,6870,1020,7051,1020,7051,1019xm7051,778l6870,778,6870,779,7051,779,7051,778xm7293,1019l7112,1019,7112,1020,7293,1020,7293,1019xm7293,778l7112,778,7112,779,7293,779,7293,778xm7534,1019l7353,1019,7353,1020,7534,1020,7534,1019xm7534,778l7353,778,7353,779,7534,779,7534,778xm7775,1019l7594,1019,7594,1020,7775,1020,7775,1019xm7775,778l7594,778,7594,779,7775,779,7775,778xm8016,1019l7835,1019,7835,1020,8016,1020,8016,1019xm8016,778l7835,778,7835,779,8016,779,8016,778xm8258,1019l8077,1019,8077,1020,8258,1020,8258,1019xm8258,778l8077,778,8077,779,8258,779,8258,778xm8499,1019l8318,1019,8318,1020,8499,1020,8499,1019xm8499,778l8318,778,8318,779,8499,779,8499,778xm8740,1019l8559,1019,8559,1020,8740,1020,8740,1019xm8740,778l8559,778,8559,779,8740,779,8740,778xm8981,1019l8800,1019,8800,1020,8981,1020,8981,1019xm8981,778l8800,778,8800,779,8981,779,8981,778xm9222,1019l9041,1019,9041,1020,9222,1020,9222,1019xm9222,778l9041,778,9041,779,9222,779,9222,778xm9395,1019l9395,1019,9395,959,9393,959,9393,1019,9282,1019,9282,1020,9393,1020,9395,1020,9395,1020,9395,1019xm9395,778l9282,778,9282,779,9393,779,9393,899,9395,899,9395,779,9395,779,9395,778xe" filled="true" fillcolor="#000000" stroked="false">
              <v:path arrowok="t"/>
              <v:fill type="solid"/>
            </v:shape>
            <v:shape style="position:absolute;left:2918;top:536;width:4006;height:1326" coordorigin="2918,537" coordsize="4006,1326" path="m2921,1682l2918,1682,2918,1862,2921,1862,2921,1682xm3192,764l3179,764,3179,719,3177,719,3177,764,3177,766,3177,899,3179,899,3179,766,3192,766,3192,764xm3433,764l3252,764,3252,766,3433,766,3433,764xm3674,764l3493,764,3493,766,3674,766,3674,764xm3915,764l3734,764,3734,766,3915,766,3915,764xm4157,764l3976,764,3976,766,4157,766,4157,764xm4398,764l4217,764,4217,766,4398,766,4398,764xm4639,764l4458,764,4458,766,4639,766,4639,764xm4880,764l4700,764,4700,766,4880,766,4880,764xm5122,764l4941,764,4941,766,5122,766,5122,764xm5363,764l5182,764,5182,766,5363,766,5363,764xm5604,764l5423,764,5423,766,5604,766,5604,764xm5845,764l5664,764,5664,766,5845,766,5845,764xm6086,764l5905,764,5905,766,6086,766,6086,764xm6328,764l6147,764,6147,766,6328,766,6328,764xm6328,537l6147,537,6147,540,6328,540,6328,537xm6569,764l6388,764,6388,766,6569,766,6569,764xm6569,537l6388,537,6388,540,6569,540,6569,537xm6810,764l6629,764,6629,766,6810,766,6810,764xm6810,537l6629,537,6629,540,6810,540,6810,537xm6924,719l6921,719,6921,764,6870,764,6870,766,6921,766,6924,766,6924,766,6924,719xm6924,537l6924,537,6924,537,6870,537,6870,540,6921,540,6921,658,6924,658,6924,537xe" filled="true" fillcolor="#000000" stroked="false">
              <v:path arrowok="t"/>
              <v:fill type="solid"/>
            </v:shape>
            <v:shape style="position:absolute;left:837;top:273;width:10425;height:1671" coordorigin="837,273" coordsize="10425,1671" path="m11262,273l11250,273,11250,293,11250,1929,850,1929,850,293,11250,293,11250,273,850,273,837,273,837,293,837,1929,837,1943,850,1943,11250,1943,11262,1943,11262,1929,11262,293,11262,273xe" filled="true" fillcolor="#000080" stroked="false">
              <v:path arrowok="t"/>
              <v:fill type="solid"/>
            </v:shape>
            <v:shape style="position:absolute;left:2115;top:297;width:7280;height:678" coordorigin="2115,297" coordsize="7280,678" path="m2227,972l2117,972,2117,959,2115,959,2115,972,2115,975,2117,975,2227,975,2227,972xm2227,732l2115,732,2115,732,2115,734,2115,899,2117,899,2117,734,2227,734,2227,732xm2227,297l2166,297,2166,299,2227,299,2227,297xm2227,747l2147,747,2147,749,2227,749,2227,747xm2227,537l2147,537,2147,537,2147,540,2147,658,2149,658,2149,540,2227,540,2227,537xm2468,972l2287,972,2287,975,2468,975,2468,972xm2468,747l2287,747,2287,749,2468,749,2468,747xm2468,732l2287,732,2287,734,2468,734,2468,732xm2468,537l2287,537,2287,540,2468,540,2468,537xm2468,297l2287,297,2287,299,2468,299,2468,297xm2551,297l2548,297,2548,297,2529,297,2529,299,2548,299,2548,417,2551,417,2551,297xm2647,732l2644,732,2644,899,2647,899,2647,732xm2647,972l2647,972,2647,959,2644,959,2644,972,2529,972,2529,975,2644,975,2647,975,2647,975,2647,972xm2710,537l2529,537,2529,540,2710,540,2710,537xm2744,537l2740,537,2740,658,2744,658,2744,537xm3192,521l3179,521,3179,478,3177,478,3177,521,3177,523,3177,658,3179,658,3179,523,3192,523,3192,521xm3192,297l3179,297,3179,297,3177,297,3177,297,3177,299,3177,417,3179,417,3179,299,3192,299,3192,297xm3433,521l3252,521,3252,523,3433,523,3433,521xm3433,297l3252,297,3252,299,3433,299,3433,297xm3674,521l3493,521,3493,523,3674,523,3674,521xm3674,297l3493,297,3493,299,3674,299,3674,297xm3915,521l3734,521,3734,523,3915,523,3915,521xm3915,297l3734,297,3734,299,3915,299,3915,297xm4157,521l3976,521,3976,523,4157,523,4157,521xm4157,297l3976,297,3976,299,4157,299,4157,297xm4398,521l4217,521,4217,523,4398,523,4398,521xm4398,297l4217,297,4217,299,4398,299,4398,297xm4639,521l4458,521,4458,523,4639,523,4639,521xm4639,297l4458,297,4458,299,4639,299,4639,297xm4880,521l4700,521,4700,523,4880,523,4880,521xm4880,297l4700,297,4700,299,4880,299,4880,297xm5122,521l4941,521,4941,523,5122,523,5122,521xm5122,297l4941,297,4941,299,5122,299,5122,297xm5363,521l5182,521,5182,523,5363,523,5363,521xm5363,297l5182,297,5182,299,5363,299,5363,297xm5604,521l5423,521,5423,523,5604,523,5604,521xm5604,297l5423,297,5423,299,5604,299,5604,297xm5845,521l5664,521,5664,523,5845,523,5845,521xm5845,297l5664,297,5664,299,5845,299,5845,297xm6086,521l5905,521,5905,523,6086,523,6086,521xm6086,297l5905,297,5905,299,6086,299,6086,297xm6328,521l6147,521,6147,523,6328,523,6328,521xm6328,297l6147,297,6147,299,6328,299,6328,297xm6569,521l6388,521,6388,523,6569,523,6569,521xm6569,297l6388,297,6388,299,6569,299,6569,297xm6810,521l6629,521,6629,523,6810,523,6810,521xm6810,297l6629,297,6629,299,6810,299,6810,297xm7051,521l6870,521,6870,523,7051,523,7051,521xm7051,297l6870,297,6870,299,7051,299,7051,297xm7293,521l7112,521,7112,523,7293,523,7293,521xm7293,297l7112,297,7112,299,7293,299,7293,297xm7534,521l7353,521,7353,523,7534,523,7534,521xm7534,297l7353,297,7353,299,7534,299,7534,297xm7775,521l7594,521,7594,523,7775,523,7775,521xm8016,521l7835,521,7835,523,8016,523,8016,521xm8258,521l8077,521,8077,523,8258,523,8258,521xm8499,521l8318,521,8318,523,8499,523,8499,521xm8740,521l8559,521,8559,523,8740,523,8740,521xm8981,521l8800,521,8800,523,8981,523,8981,521xm9222,521l9041,521,9041,523,9222,523,9222,521xm9395,521l9395,521,9395,478,9393,478,9393,521,9282,521,9282,523,9393,523,9395,523,9395,523,9395,521xm9395,297l9395,297,9395,297,9393,297,9393,297,9282,297,9282,299,9393,299,9393,417,9395,417,9395,299,9395,299,9395,297xe" filled="true" fillcolor="#000000" stroked="false">
              <v:path arrowok="t"/>
              <v:fill type="solid"/>
            </v:shape>
            <v:shape style="position:absolute;left:2146;top:297;width:405;height:452" coordorigin="2147,297" coordsize="405,452" path="m2149,719l2147,719,2147,749,2149,749,2149,719xm2149,537l2147,537,2147,658,2149,658,2149,537xm2168,297l2166,297,2166,417,2168,417,2168,297xm2227,506l2168,506,2168,478,2166,478,2166,506,2166,509,2168,509,2227,509,2227,506xm2468,506l2287,506,2287,509,2468,509,2468,506xm2551,478l2548,478,2548,506,2529,506,2529,509,2548,509,2551,509,2551,509,2551,478xe" filled="true" fillcolor="#000000" stroked="false">
              <v:path arrowok="t"/>
              <v:fill type="solid"/>
            </v:shape>
            <v:rect style="position:absolute;left:869;top:1936;width:10219;height:34" filled="true" fillcolor="#3366ff" stroked="false">
              <v:fill type="solid"/>
            </v:rect>
            <v:shape style="position:absolute;left:837;top:1936;width:10313;height:35" coordorigin="837,1936" coordsize="10313,35" path="m11150,1936l11090,1936,871,1936,837,1936,837,1970,871,1970,11090,1970,11150,1970,11150,1936xe" filled="true" fillcolor="#000080" stroked="false">
              <v:path arrowok="t"/>
              <v:fill type="solid"/>
            </v:shape>
            <v:shape style="position:absolute;left:1638;top:1999;width:9443;height:695" coordorigin="1639,2000" coordsize="9443,695" path="m1744,2571l1641,2571,1641,2481,1639,2481,1639,2571,1639,2573,1641,2573,1744,2573,1744,2571xm1744,2345l1641,2345,1641,2345,1639,2345,1639,2345,1639,2348,1639,2421,1641,2421,1641,2348,1744,2348,1744,2345xm1986,2571l1805,2571,1805,2573,1986,2573,1986,2571xm1986,2345l1805,2345,1805,2348,1986,2348,1986,2345xm2227,2571l2046,2571,2046,2573,2227,2573,2227,2571xm2227,2345l2046,2345,2046,2348,2227,2348,2227,2345xm2274,2481l2271,2481,2271,2573,2274,2573,2274,2481xm2274,2345l2271,2345,2271,2421,2274,2421,2274,2345xm2468,2691l2331,2691,2331,2694,2468,2694,2468,2691xm2468,2299l2331,2299,2331,2302,2468,2302,2468,2299xm2710,2691l2529,2691,2529,2694,2710,2694,2710,2691xm2710,2299l2529,2299,2529,2302,2710,2302,2710,2299xm2951,2691l2770,2691,2770,2694,2951,2694,2951,2691xm2951,2299l2770,2299,2770,2302,2951,2302,2951,2299xm3192,2691l3011,2691,3011,2694,3192,2694,3192,2691xm3192,2299l3011,2299,3011,2302,3192,2302,3192,2299xm3433,2691l3252,2691,3252,2694,3433,2694,3433,2691xm3433,2299l3252,2299,3252,2302,3433,2302,3433,2299xm3674,2691l3493,2691,3493,2694,3674,2694,3674,2691xm3674,2299l3493,2299,3493,2302,3674,2302,3674,2299xm3915,2691l3734,2691,3734,2694,3915,2694,3915,2691xm3915,2299l3734,2299,3734,2302,3915,2302,3915,2299xm4157,2691l3976,2691,3976,2694,4157,2694,4157,2691xm4157,2299l3976,2299,3976,2302,4157,2302,4157,2299xm4398,2691l4217,2691,4217,2694,4398,2694,4398,2691xm4398,2299l4217,2299,4217,2302,4398,2302,4398,2299xm4639,2691l4458,2691,4458,2694,4639,2694,4639,2691xm4639,2299l4458,2299,4458,2302,4639,2302,4639,2299xm4880,2691l4700,2691,4700,2694,4880,2694,4880,2691xm4880,2299l4700,2299,4700,2302,4880,2302,4880,2299xm5122,2691l4941,2691,4941,2694,5122,2694,5122,2691xm5122,2299l4941,2299,4941,2302,5122,2302,5122,2299xm5363,2691l5182,2691,5182,2694,5363,2694,5363,2691xm5363,2299l5182,2299,5182,2302,5363,2302,5363,2299xm5604,2691l5423,2691,5423,2694,5604,2694,5604,2691xm5604,2299l5423,2299,5423,2302,5604,2302,5604,2299xm5845,2691l5664,2691,5664,2694,5845,2694,5845,2691xm5845,2299l5664,2299,5664,2302,5845,2302,5845,2299xm6086,2299l5905,2299,5905,2302,6086,2302,6086,2299xm6328,2299l6147,2299,6147,2302,6328,2302,6328,2299xm6569,2299l6388,2299,6388,2302,6569,2302,6569,2299xm6810,2299l6629,2299,6629,2302,6810,2302,6810,2299xm7051,2299l6870,2299,6870,2302,7051,2302,7051,2299xm7293,2299l7112,2299,7112,2302,7293,2302,7293,2299xm7534,2299l7353,2299,7353,2302,7534,2302,7534,2299xm7775,2299l7594,2299,7594,2302,7775,2302,7775,2299xm8016,2299l7835,2299,7835,2302,8016,2302,8016,2299xm8258,2299l8077,2299,8077,2302,8258,2302,8258,2299xm8499,2299l8318,2299,8318,2302,8499,2302,8499,2299xm8740,2299l8559,2299,8559,2302,8740,2302,8740,2299xm8981,2299l8800,2299,8800,2302,8981,2302,8981,2299xm9222,2299l9041,2299,9041,2302,9222,2302,9222,2299xm9395,2481l9393,2481,9393,2662,9395,2662,9395,2481xm9395,2299l9395,2299,9395,2299,9393,2299,9393,2299,9282,2299,9282,2302,9393,2302,9393,2421,9395,2421,9395,2302,9395,2302,9395,2299xm9463,2239l9352,2239,9352,2180,9349,2180,9349,2239,9349,2242,9352,2242,9463,2242,9463,2239xm9463,2000l9352,2000,9352,2000,9349,2000,9349,2000,9349,2002,9349,2120,9352,2120,9352,2002,9463,2002,9463,2000xm9705,2000l9524,2000,9524,2002,9705,2002,9705,2000xm9946,2000l9765,2000,9765,2002,9946,2002,9946,2000xm10187,2000l10006,2000,10006,2002,10187,2002,10187,2000xm10429,2000l10248,2000,10248,2002,10429,2002,10429,2000xm10670,2000l10489,2000,10489,2002,10670,2002,10670,2000xm10911,2000l10730,2000,10730,2002,10911,2002,10911,2000xm11082,2180l11080,2180,11080,2239,10971,2239,10971,2242,11080,2242,11081,2242,11082,2242,11082,2180xm11082,2000l11080,2000,11080,2000,10971,2000,10971,2002,11080,2002,11080,2120,11082,2120,11082,2000xe" filled="true" fillcolor="#000000" stroked="false">
              <v:path arrowok="t"/>
              <v:fill type="solid"/>
            </v:shape>
            <v:shape style="position:absolute;left:2331;top:2299;width:8739;height:395" coordorigin="2331,2299" coordsize="8739,395" path="m2335,2481l2331,2481,2331,2662,2335,2662,2335,2481xm2335,2299l2331,2299,2331,2421,2335,2421,2335,2299xm5845,2691l5664,2691,5664,2694,5845,2694,5845,2691xm6086,2691l5905,2691,5905,2694,6086,2694,6086,2691xm6328,2691l6147,2691,6147,2694,6328,2694,6328,2691xm6569,2691l6388,2691,6388,2694,6569,2694,6569,2691xm6810,2691l6629,2691,6629,2694,6810,2694,6810,2691xm7051,2691l6870,2691,6870,2694,7051,2694,7051,2691xm7293,2691l7112,2691,7112,2694,7293,2694,7293,2691xm7534,2691l7353,2691,7353,2694,7534,2694,7534,2691xm7775,2691l7594,2691,7594,2694,7775,2694,7775,2691xm8016,2691l7835,2691,7835,2694,8016,2694,8016,2691xm8258,2691l8077,2691,8077,2694,8258,2694,8258,2691xm8499,2691l8318,2691,8318,2694,8499,2694,8499,2691xm8740,2691l8559,2691,8559,2694,8740,2694,8740,2691xm8981,2691l8800,2691,8800,2694,8981,2694,8981,2691xm9222,2691l9041,2691,9041,2694,9222,2694,9222,2691xm9395,2691l9282,2691,9282,2694,9395,2694,9395,2691xm9460,2481l9457,2481,9457,2662,9460,2662,9460,2481xm9463,2691l9457,2691,9457,2694,9463,2694,9463,2691xm9463,2434l9457,2434,9457,2437,9463,2437,9463,2434xm9705,2691l9524,2691,9524,2694,9705,2694,9705,2691xm9705,2434l9524,2434,9524,2437,9705,2437,9705,2434xm9946,2691l9765,2691,9765,2694,9946,2694,9946,2691xm9946,2434l9765,2434,9765,2437,9946,2437,9946,2434xm10187,2691l10006,2691,10006,2694,10187,2694,10187,2691xm10187,2434l10006,2434,10006,2437,10187,2437,10187,2434xm10429,2691l10248,2691,10248,2694,10429,2694,10429,2691xm10429,2434l10248,2434,10248,2437,10429,2437,10429,2434xm10670,2691l10489,2691,10489,2694,10670,2694,10670,2691xm10670,2434l10489,2434,10489,2437,10670,2437,10670,2434xm10911,2691l10730,2691,10730,2694,10911,2694,10911,2691xm10911,2434l10730,2434,10730,2437,10911,2437,10911,2434xm11069,2691l10971,2691,10971,2694,11069,2694,11069,2691xm11069,2434l10971,2434,10971,2437,11069,2437,11069,2434xm11070,2481l11068,2481,11068,2662,11070,2662,11070,2481xe" filled="true" fillcolor="#000000" stroked="false">
              <v:path arrowok="t"/>
              <v:fill type="solid"/>
            </v:shape>
            <v:shape style="position:absolute;left:840;top:2265;width:10262;height:390" coordorigin="840,2266" coordsize="10262,390" path="m11090,2266l840,2266,840,2305,11090,2305,11090,2266xm11102,2316l11081,2316,11068,2655,11088,2655,11102,2316xe" filled="true" fillcolor="#000080" stroked="false">
              <v:path arrowok="t"/>
              <v:fill type="solid"/>
            </v:shape>
            <v:shape style="position:absolute;left:2490;top:2691;width:6793;height:2" coordorigin="2490,2692" coordsize="6793,2" path="m2528,2692l2490,2692,2490,2694,2528,2694,2528,2692xm2770,2692l2709,2692,2709,2694,2770,2694,2770,2692xm3011,2692l2951,2692,2951,2694,3011,2694,3011,2692xm3252,2692l3192,2692,3192,2694,3252,2694,3252,2692xm3493,2692l3433,2692,3433,2694,3493,2694,3493,2692xm3734,2692l3674,2692,3674,2694,3734,2694,3734,2692xm3976,2692l3915,2692,3915,2694,3976,2694,3976,2692xm4217,2692l4157,2692,4157,2694,4217,2694,4217,2692xm4458,2692l4398,2692,4398,2694,4458,2694,4458,2692xm4700,2692l4639,2692,4639,2694,4700,2694,4700,2692xm4941,2692l4880,2692,4880,2694,4941,2694,4941,2692xm5182,2692l5122,2692,5122,2694,5182,2694,5182,2692xm5423,2692l5363,2692,5363,2694,5423,2694,5423,2692xm5664,2692l5604,2692,5604,2694,5664,2694,5664,2692xm5906,2692l5845,2692,5845,2694,5906,2694,5906,2692xm6147,2692l6086,2692,6086,2694,6147,2694,6147,2692xm6388,2692l6327,2692,6327,2694,6388,2694,6388,2692xm6629,2692l6569,2692,6569,2694,6629,2694,6629,2692xm6870,2692l6810,2692,6810,2694,6870,2694,6870,2692xm7112,2692l7051,2692,7051,2694,7112,2694,7112,2692xm7353,2692l7293,2692,7293,2694,7353,2694,7353,2692xm7594,2692l7534,2692,7534,2694,7594,2694,7594,2692xm7835,2692l7775,2692,7775,2694,7835,2694,7835,2692xm8077,2692l8016,2692,8016,2694,8077,2694,8077,2692xm8318,2692l8257,2692,8257,2694,8318,2694,8318,2692xm8559,2692l8499,2692,8499,2694,8559,2694,8559,2692xm8800,2692l8740,2692,8740,2694,8800,2694,8800,2692xm9041,2692l8981,2692,8981,2694,9041,2694,9041,2692xm9282,2692l9222,2692,9222,2694,9282,2694,9282,2692xe" filled="true" fillcolor="#f1f1f1" stroked="false">
              <v:path arrowok="t"/>
              <v:fill type="solid"/>
            </v:shape>
            <v:shape style="position:absolute;left:2528;top:2691;width:6881;height:2" coordorigin="2529,2692" coordsize="6881,2" path="m2710,2692l2529,2692,2529,2694,2710,2694,2710,2692xm2951,2692l2770,2692,2770,2694,2951,2694,2951,2692xm3192,2692l3011,2692,3011,2694,3192,2694,3192,2692xm3433,2692l3252,2692,3252,2694,3433,2694,3433,2692xm3674,2692l3493,2692,3493,2694,3674,2694,3674,2692xm3915,2692l3734,2692,3734,2694,3915,2694,3915,2692xm4157,2692l3976,2692,3976,2694,4157,2694,4157,2692xm4398,2692l4217,2692,4217,2694,4398,2694,4398,2692xm4639,2692l4458,2692,4458,2694,4639,2694,4639,2692xm4880,2692l4700,2692,4700,2694,4880,2694,4880,2692xm5122,2692l4941,2692,4941,2694,5122,2694,5122,2692xm5363,2692l5182,2692,5182,2694,5363,2694,5363,2692xm5604,2692l5423,2692,5423,2694,5604,2694,5604,2692xm5845,2692l5664,2692,5664,2694,5845,2694,5845,2692xm6086,2692l5905,2692,5905,2694,6086,2694,6086,2692xm6328,2692l6147,2692,6147,2694,6328,2694,6328,2692xm6569,2692l6388,2692,6388,2694,6569,2694,6569,2692xm6810,2692l6629,2692,6629,2694,6810,2694,6810,2692xm7051,2692l6870,2692,6870,2694,7051,2694,7051,2692xm7293,2692l7112,2692,7112,2694,7293,2694,7293,2692xm7534,2692l7353,2692,7353,2694,7534,2694,7534,2692xm7775,2692l7594,2692,7594,2694,7775,2694,7775,2692xm8016,2692l7835,2692,7835,2694,8016,2694,8016,2692xm8258,2692l8077,2692,8077,2694,8258,2694,8258,2692xm8499,2692l8318,2692,8318,2694,8499,2694,8499,2692xm8740,2692l8559,2692,8559,2694,8740,2694,8740,2692xm8981,2692l8800,2692,8800,2694,8981,2694,8981,2692xm9222,2692l9041,2692,9041,2694,9222,2694,9222,2692xm9409,2692l9282,2692,9282,2694,9409,2694,9409,2692xe" filled="true" fillcolor="#000000" stroked="false">
              <v:path arrowok="t"/>
              <v:fill type="solid"/>
            </v:shape>
            <v:rect style="position:absolute;left:9407;top:2873;width:3;height:61" filled="true" fillcolor="#f1f1f1" stroked="false">
              <v:fill type="solid"/>
            </v:rect>
            <v:shape style="position:absolute;left:9407;top:2691;width:3;height:395" coordorigin="9407,2692" coordsize="3,395" path="m9409,2934l9407,2934,9407,3086,9409,3086,9409,2934xm9409,2692l9407,2692,9407,2874,9409,2874,9409,2692xe" filled="true" fillcolor="#000000" stroked="false">
              <v:path arrowok="t"/>
              <v:fill type="solid"/>
            </v:shape>
            <v:shape style="position:absolute;left:2490;top:3083;width:280;height:3" coordorigin="2490,3083" coordsize="280,3" path="m2528,3083l2490,3083,2490,3086,2528,3086,2528,3083xm2770,3083l2709,3083,2709,3086,2770,3086,2770,3083xe" filled="true" fillcolor="#f1f1f1" stroked="false">
              <v:path arrowok="t"/>
              <v:fill type="solid"/>
            </v:shape>
            <v:rect style="position:absolute;left:2528;top:3083;width:181;height:3" filled="true" fillcolor="#000000" stroked="false">
              <v:fill type="solid"/>
            </v:rect>
            <v:rect style="position:absolute;left:2950;top:3083;width:61;height:3" filled="true" fillcolor="#f1f1f1" stroked="false">
              <v:fill type="solid"/>
            </v:rect>
            <v:rect style="position:absolute;left:2769;top:3083;width:181;height:3" filled="true" fillcolor="#000000" stroked="false">
              <v:fill type="solid"/>
            </v:rect>
            <v:rect style="position:absolute;left:3191;top:3083;width:61;height:3" filled="true" fillcolor="#f1f1f1" stroked="false">
              <v:fill type="solid"/>
            </v:rect>
            <v:rect style="position:absolute;left:3010;top:3083;width:181;height:3" filled="true" fillcolor="#000000" stroked="false">
              <v:fill type="solid"/>
            </v:rect>
            <v:rect style="position:absolute;left:3433;top:3083;width:61;height:3" filled="true" fillcolor="#f1f1f1" stroked="false">
              <v:fill type="solid"/>
            </v:rect>
            <v:rect style="position:absolute;left:3252;top:3083;width:181;height:3" filled="true" fillcolor="#000000" stroked="false">
              <v:fill type="solid"/>
            </v:rect>
            <v:rect style="position:absolute;left:3674;top:3083;width:61;height:3" filled="true" fillcolor="#f1f1f1" stroked="false">
              <v:fill type="solid"/>
            </v:rect>
            <v:rect style="position:absolute;left:3493;top:3083;width:181;height:3" filled="true" fillcolor="#000000" stroked="false">
              <v:fill type="solid"/>
            </v:rect>
            <v:rect style="position:absolute;left:3915;top:3083;width:61;height:3" filled="true" fillcolor="#f1f1f1" stroked="false">
              <v:fill type="solid"/>
            </v:rect>
            <v:rect style="position:absolute;left:3734;top:3083;width:181;height:3" filled="true" fillcolor="#000000" stroked="false">
              <v:fill type="solid"/>
            </v:rect>
            <v:rect style="position:absolute;left:4156;top:3083;width:61;height:3" filled="true" fillcolor="#f1f1f1" stroked="false">
              <v:fill type="solid"/>
            </v:rect>
            <v:rect style="position:absolute;left:3976;top:3083;width:181;height:3" filled="true" fillcolor="#000000" stroked="false">
              <v:fill type="solid"/>
            </v:rect>
            <v:rect style="position:absolute;left:4398;top:3083;width:61;height:3" filled="true" fillcolor="#f1f1f1" stroked="false">
              <v:fill type="solid"/>
            </v:rect>
            <v:rect style="position:absolute;left:4217;top:3083;width:181;height:3" filled="true" fillcolor="#000000" stroked="false">
              <v:fill type="solid"/>
            </v:rect>
            <v:rect style="position:absolute;left:4639;top:3083;width:61;height:3" filled="true" fillcolor="#f1f1f1" stroked="false">
              <v:fill type="solid"/>
            </v:rect>
            <v:rect style="position:absolute;left:4458;top:3083;width:181;height:3" filled="true" fillcolor="#000000" stroked="false">
              <v:fill type="solid"/>
            </v:rect>
            <v:rect style="position:absolute;left:4880;top:3083;width:61;height:3" filled="true" fillcolor="#f1f1f1" stroked="false">
              <v:fill type="solid"/>
            </v:rect>
            <v:rect style="position:absolute;left:4699;top:3083;width:181;height:3" filled="true" fillcolor="#000000" stroked="false">
              <v:fill type="solid"/>
            </v:rect>
            <v:rect style="position:absolute;left:5121;top:3083;width:61;height:3" filled="true" fillcolor="#f1f1f1" stroked="false">
              <v:fill type="solid"/>
            </v:rect>
            <v:rect style="position:absolute;left:4940;top:3083;width:181;height:3" filled="true" fillcolor="#000000" stroked="false">
              <v:fill type="solid"/>
            </v:rect>
            <v:rect style="position:absolute;left:5362;top:3083;width:61;height:3" filled="true" fillcolor="#f1f1f1" stroked="false">
              <v:fill type="solid"/>
            </v:rect>
            <v:rect style="position:absolute;left:5181;top:3083;width:181;height:3" filled="true" fillcolor="#000000" stroked="false">
              <v:fill type="solid"/>
            </v:rect>
            <v:rect style="position:absolute;left:5603;top:3083;width:61;height:3" filled="true" fillcolor="#f1f1f1" stroked="false">
              <v:fill type="solid"/>
            </v:rect>
            <v:rect style="position:absolute;left:5422;top:3083;width:181;height:3" filled="true" fillcolor="#000000" stroked="false">
              <v:fill type="solid"/>
            </v:rect>
            <v:rect style="position:absolute;left:5845;top:3083;width:61;height:3" filled="true" fillcolor="#f1f1f1" stroked="false">
              <v:fill type="solid"/>
            </v:rect>
            <v:rect style="position:absolute;left:5664;top:3083;width:181;height:3" filled="true" fillcolor="#000000" stroked="false">
              <v:fill type="solid"/>
            </v:rect>
            <v:rect style="position:absolute;left:6086;top:3083;width:61;height:3" filled="true" fillcolor="#f1f1f1" stroked="false">
              <v:fill type="solid"/>
            </v:rect>
            <v:rect style="position:absolute;left:5905;top:3083;width:181;height:3" filled="true" fillcolor="#000000" stroked="false">
              <v:fill type="solid"/>
            </v:rect>
            <v:rect style="position:absolute;left:6327;top:3083;width:61;height:3" filled="true" fillcolor="#f1f1f1" stroked="false">
              <v:fill type="solid"/>
            </v:rect>
            <v:rect style="position:absolute;left:6146;top:3083;width:181;height:3" filled="true" fillcolor="#000000" stroked="false">
              <v:fill type="solid"/>
            </v:rect>
            <v:rect style="position:absolute;left:6569;top:3083;width:61;height:3" filled="true" fillcolor="#f1f1f1" stroked="false">
              <v:fill type="solid"/>
            </v:rect>
            <v:rect style="position:absolute;left:6388;top:3083;width:181;height:3" filled="true" fillcolor="#000000" stroked="false">
              <v:fill type="solid"/>
            </v:rect>
            <v:rect style="position:absolute;left:6810;top:3083;width:61;height:3" filled="true" fillcolor="#f1f1f1" stroked="false">
              <v:fill type="solid"/>
            </v:rect>
            <v:rect style="position:absolute;left:6629;top:3083;width:181;height:3" filled="true" fillcolor="#000000" stroked="false">
              <v:fill type="solid"/>
            </v:rect>
            <v:rect style="position:absolute;left:7051;top:3083;width:61;height:3" filled="true" fillcolor="#f1f1f1" stroked="false">
              <v:fill type="solid"/>
            </v:rect>
            <v:rect style="position:absolute;left:6870;top:3083;width:181;height:3" filled="true" fillcolor="#000000" stroked="false">
              <v:fill type="solid"/>
            </v:rect>
            <v:rect style="position:absolute;left:7292;top:3083;width:61;height:3" filled="true" fillcolor="#f1f1f1" stroked="false">
              <v:fill type="solid"/>
            </v:rect>
            <v:rect style="position:absolute;left:7111;top:3083;width:181;height:3" filled="true" fillcolor="#000000" stroked="false">
              <v:fill type="solid"/>
            </v:rect>
            <v:rect style="position:absolute;left:7533;top:3083;width:61;height:3" filled="true" fillcolor="#f1f1f1" stroked="false">
              <v:fill type="solid"/>
            </v:rect>
            <v:rect style="position:absolute;left:7352;top:3083;width:181;height:3" filled="true" fillcolor="#000000" stroked="false">
              <v:fill type="solid"/>
            </v:rect>
            <v:rect style="position:absolute;left:7774;top:3083;width:61;height:3" filled="true" fillcolor="#f1f1f1" stroked="false">
              <v:fill type="solid"/>
            </v:rect>
            <v:rect style="position:absolute;left:7594;top:3083;width:181;height:3" filled="true" fillcolor="#000000" stroked="false">
              <v:fill type="solid"/>
            </v:rect>
            <v:rect style="position:absolute;left:8016;top:3083;width:61;height:3" filled="true" fillcolor="#f1f1f1" stroked="false">
              <v:fill type="solid"/>
            </v:rect>
            <v:rect style="position:absolute;left:7835;top:3083;width:181;height:3" filled="true" fillcolor="#000000" stroked="false">
              <v:fill type="solid"/>
            </v:rect>
            <v:rect style="position:absolute;left:8257;top:3083;width:61;height:3" filled="true" fillcolor="#f1f1f1" stroked="false">
              <v:fill type="solid"/>
            </v:rect>
            <v:rect style="position:absolute;left:8076;top:3083;width:181;height:3" filled="true" fillcolor="#000000" stroked="false">
              <v:fill type="solid"/>
            </v:rect>
            <v:rect style="position:absolute;left:8498;top:3083;width:61;height:3" filled="true" fillcolor="#f1f1f1" stroked="false">
              <v:fill type="solid"/>
            </v:rect>
            <v:rect style="position:absolute;left:8317;top:3083;width:181;height:3" filled="true" fillcolor="#000000" stroked="false">
              <v:fill type="solid"/>
            </v:rect>
            <v:rect style="position:absolute;left:8739;top:3083;width:61;height:3" filled="true" fillcolor="#f1f1f1" stroked="false">
              <v:fill type="solid"/>
            </v:rect>
            <v:rect style="position:absolute;left:8558;top:3083;width:181;height:3" filled="true" fillcolor="#000000" stroked="false">
              <v:fill type="solid"/>
            </v:rect>
            <v:rect style="position:absolute;left:8981;top:3083;width:61;height:3" filled="true" fillcolor="#f1f1f1" stroked="false">
              <v:fill type="solid"/>
            </v:rect>
            <v:rect style="position:absolute;left:8800;top:3083;width:181;height:3" filled="true" fillcolor="#000000" stroked="false">
              <v:fill type="solid"/>
            </v:rect>
            <v:rect style="position:absolute;left:9222;top:3083;width:61;height:3" filled="true" fillcolor="#f1f1f1" stroked="false">
              <v:fill type="solid"/>
            </v:rect>
            <v:shape style="position:absolute;left:9041;top:3083;width:369;height:3" coordorigin="9041,3083" coordsize="369,3" path="m9222,3083l9041,3083,9041,3086,9222,3086,9222,3083xm9409,3083l9282,3083,9282,3086,9409,3086,9409,3083xe" filled="true" fillcolor="#000000" stroked="false">
              <v:path arrowok="t"/>
              <v:fill type="solid"/>
            </v:shape>
            <v:rect style="position:absolute;left:2490;top:2873;width:4;height:61" filled="true" fillcolor="#f1f1f1" stroked="false">
              <v:fill type="solid"/>
            </v:rect>
            <v:shape style="position:absolute;left:2490;top:2691;width:4;height:395" coordorigin="2490,2692" coordsize="4,395" path="m2493,2934l2490,2934,2490,3086,2493,3086,2493,2934xm2493,2692l2490,2692,2490,2874,2493,2874,2493,2692xe" filled="true" fillcolor="#000000" stroked="false">
              <v:path arrowok="t"/>
              <v:fill type="solid"/>
            </v:shape>
            <v:shape style="position:absolute;left:9474;top:2826;width:1613;height:261" coordorigin="9474,2826" coordsize="1613,261" path="m9477,2874l9474,2874,9474,2934,9477,2934,9477,2874xm9524,3083l9474,3083,9474,3086,9524,3086,9524,3083xm9524,2826l9474,2826,9474,2828,9524,2828,9524,2826xm9765,3083l9705,3083,9705,3086,9765,3086,9765,3083xm9765,2826l9705,2826,9705,2828,9765,2828,9765,2826xm10006,3083l9946,3083,9946,3086,10006,3086,10006,3083xm10006,2826l9946,2826,9946,2828,10006,2828,10006,2826xm10248,3083l10187,3083,10187,3086,10248,3086,10248,3083xm10248,2826l10187,2826,10187,2828,10248,2828,10248,2826xm10489,3083l10429,3083,10429,3086,10489,3086,10489,3083xm10489,2826l10429,2826,10429,2828,10489,2828,10489,2826xm10730,3083l10670,3083,10670,3086,10730,3086,10730,3083xm10730,2826l10670,2826,10670,2828,10730,2828,10730,2826xm10971,3083l10911,3083,10911,3086,10971,3086,10971,3083xm10971,2826l10911,2826,10911,2828,10971,2828,10971,2826xm11087,2874l11085,2874,11085,2934,11087,2934,11087,2874xe" filled="true" fillcolor="#f1f1f1" stroked="false">
              <v:path arrowok="t"/>
              <v:fill type="solid"/>
            </v:shape>
            <v:shape style="position:absolute;left:9474;top:2826;width:1613;height:261" coordorigin="9474,2826" coordsize="1613,261" path="m9477,2934l9474,2934,9474,3086,9477,3086,9477,2934xm9477,2826l9474,2826,9474,2874,9477,2874,9477,2826xm9705,3083l9524,3083,9524,3086,9705,3086,9705,3083xm9705,2826l9524,2826,9524,2828,9705,2828,9705,2826xm9946,3083l9765,3083,9765,3086,9946,3086,9946,3083xm9946,2826l9765,2826,9765,2828,9946,2828,9946,2826xm10187,3083l10006,3083,10006,3086,10187,3086,10187,3083xm10187,2826l10006,2826,10006,2828,10187,2828,10187,2826xm10429,3083l10248,3083,10248,3086,10429,3086,10429,3083xm10429,2826l10248,2826,10248,2828,10429,2828,10429,2826xm10670,3083l10489,3083,10489,3086,10670,3086,10670,3083xm10670,2826l10489,2826,10489,2828,10670,2828,10670,2826xm10911,3083l10730,3083,10730,3086,10911,3086,10911,3083xm10911,2826l10730,2826,10730,2828,10911,2828,10911,2826xm11087,2934l11085,2934,11085,3083,10971,3083,10971,3086,11085,3086,11087,3086,11087,3086,11087,2934xm11087,2826l11087,2826,11087,2826,10971,2826,10971,2828,11085,2828,11085,2874,11087,2874,11087,2826xe" filled="true" fillcolor="#000000" stroked="false">
              <v:path arrowok="t"/>
              <v:fill type="solid"/>
            </v:shape>
            <v:shape style="position:absolute;left:11081;top:2754;width:35;height:340" coordorigin="11081,2754" coordsize="35,340" path="m11116,2754l11096,2754,11081,3093,11102,3093,11116,2754xe" filled="true" fillcolor="#000080" stroked="false">
              <v:path arrowok="t"/>
              <v:fill type="solid"/>
            </v:shape>
            <v:shape style="position:absolute;left:1530;top:2705;width:912;height:229" coordorigin="1531,2706" coordsize="912,229" path="m1563,2932l1533,2932,1533,2874,1531,2874,1531,2932,1531,2934,1531,2935,1563,2935,1563,2932xm1563,2706l1531,2706,1531,2708,1563,2708,1563,2706xm1805,2932l1744,2932,1744,2935,1805,2935,1805,2932xm1805,2706l1744,2706,1744,2708,1805,2708,1805,2706xm2046,2932l1986,2932,1986,2935,2046,2935,2046,2932xm2046,2706l1986,2706,1986,2708,2046,2708,2046,2706xm2287,2932l2227,2932,2227,2935,2287,2935,2287,2932xm2287,2706l2227,2706,2227,2708,2287,2708,2287,2706xm2442,2874l2440,2874,2440,2934,2442,2934,2442,2874xe" filled="true" fillcolor="#f1f1f1" stroked="false">
              <v:path arrowok="t"/>
              <v:fill type="solid"/>
            </v:shape>
            <v:shape style="position:absolute;left:1530;top:2705;width:9539;height:862" coordorigin="1531,2706" coordsize="9539,862" path="m1533,2934l1531,2934,1531,2935,1533,2935,1533,2934xm1533,2706l1531,2706,1531,2874,1533,2874,1533,2706xm1744,2932l1563,2932,1563,2935,1744,2935,1744,2932xm1744,2706l1563,2706,1563,2708,1744,2708,1744,2706xm1986,3354l1848,3354,1848,3355,1986,3355,1986,3354xm1986,3127l1850,3127,1848,3127,1848,3129,1848,3309,1850,3309,1850,3129,1986,3129,1986,3127xm1986,2932l1805,2932,1805,2935,1986,2935,1986,2932xm1986,2706l1805,2706,1805,2708,1986,2708,1986,2706xm2227,3354l2046,3354,2046,3355,2227,3355,2227,3354xm2227,3127l2046,3127,2046,3129,2227,3129,2227,3127xm2227,2932l2046,2932,2046,2935,2227,2935,2227,2932xm2227,2706l2046,2706,2046,2708,2227,2708,2227,2706xm2442,2932l2287,2932,2287,2935,2440,2935,2442,2935,2442,2934,2442,2932xm2442,2706l2440,2706,2440,2706,2287,2706,2287,2708,2440,2708,2440,2874,2442,2874,2442,2708,2442,2706,2442,2706xm2468,3354l2287,3354,2287,3355,2468,3355,2468,3354xm2468,3127l2287,3127,2287,3129,2468,3129,2468,3127xm2666,3354l2529,3354,2529,3355,2666,3355,2666,3354xm2666,3127l2666,3127,2664,3127,2529,3127,2529,3129,2664,3129,2664,3309,2666,3309,2666,3129,2666,3129,2666,3127xm2710,3127l2708,3127,2708,3309,2710,3309,2710,3127xm2951,3565l2770,3565,2770,3567,2951,3567,2951,3565xm2951,3127l2770,3127,2770,3129,2951,3129,2951,3127xm3192,3565l3011,3565,3011,3567,3192,3567,3192,3565xm3192,3127l3011,3127,3011,3129,3192,3129,3192,3127xm3433,3565l3252,3565,3252,3567,3433,3567,3433,3565xm3433,3127l3252,3127,3252,3129,3433,3129,3433,3127xm3674,3565l3493,3565,3493,3567,3674,3567,3674,3565xm3674,3127l3493,3127,3493,3129,3674,3129,3674,3127xm3915,3565l3734,3565,3734,3567,3915,3567,3915,3565xm3915,3127l3734,3127,3734,3129,3915,3129,3915,3127xm4157,3565l3976,3565,3976,3567,4157,3567,4157,3565xm4157,3127l3976,3127,3976,3129,4157,3129,4157,3127xm4398,3565l4217,3565,4217,3567,4398,3567,4398,3565xm4398,3127l4217,3127,4217,3129,4398,3129,4398,3127xm4639,3565l4458,3565,4458,3567,4639,3567,4639,3565xm4639,3127l4458,3127,4458,3129,4639,3129,4639,3127xm4880,3565l4700,3565,4700,3567,4880,3567,4880,3565xm4880,3127l4700,3127,4700,3129,4880,3129,4880,3127xm5122,3127l4941,3127,4941,3129,5122,3129,5122,3127xm5363,3127l5182,3127,5182,3129,5363,3129,5363,3127xm5604,3127l5423,3127,5423,3129,5604,3129,5604,3127xm5845,3127l5664,3127,5664,3129,5845,3129,5845,3127xm6086,3127l5905,3127,5905,3129,6086,3129,6086,3127xm6328,3127l6147,3127,6147,3129,6328,3129,6328,3127xm6569,3127l6388,3127,6388,3129,6569,3129,6569,3127xm6810,3127l6629,3127,6629,3129,6810,3129,6810,3127xm7051,3127l6870,3127,6870,3129,7051,3129,7051,3127xm7293,3127l7112,3127,7112,3129,7293,3129,7293,3127xm7345,3369l7342,3369,7342,3550,7345,3550,7345,3369xm7345,3127l7342,3127,7342,3309,7345,3309,7345,3127xm9705,3414l9552,3414,9552,3369,9549,3369,9549,3414,9549,3415,9552,3415,9705,3415,9705,3414xm9705,3127l9552,3127,9549,3127,9549,3129,9549,3309,9552,3309,9552,3129,9705,3129,9705,3127xm9946,3414l9765,3414,9765,3415,9946,3415,9946,3414xm9946,3127l9765,3127,9765,3129,9946,3129,9946,3127xm10187,3414l10006,3414,10006,3415,10187,3415,10187,3414xm10187,3127l10006,3127,10006,3129,10187,3129,10187,3127xm10429,3414l10248,3414,10248,3415,10429,3415,10429,3414xm10429,3127l10248,3127,10248,3129,10429,3129,10429,3127xm10670,3414l10489,3414,10489,3415,10670,3415,10670,3414xm10670,3127l10489,3127,10489,3129,10670,3129,10670,3127xm10911,3414l10730,3414,10730,3415,10911,3415,10911,3414xm10911,3127l10730,3127,10730,3129,10911,3129,10911,3127xm11070,3369l11068,3369,11068,3414,10971,3414,10971,3415,11068,3415,11069,3415,11070,3415,11070,3369xm11070,3127l11069,3127,11068,3127,10971,3127,10971,3129,11068,3129,11068,3309,11070,3309,11070,3127xe" filled="true" fillcolor="#000000" stroked="false">
              <v:path arrowok="t"/>
              <v:fill type="solid"/>
            </v:shape>
            <v:shape style="position:absolute;left:2707;top:3369;width:4586;height:198" coordorigin="2708,3369" coordsize="4586,198" path="m2710,3369l2708,3369,2708,3550,2710,3550,2710,3369xm4880,3565l4700,3565,4700,3567,4880,3567,4880,3565xm5122,3565l4941,3565,4941,3567,5122,3567,5122,3565xm5363,3565l5182,3565,5182,3567,5363,3567,5363,3565xm5604,3565l5423,3565,5423,3567,5604,3567,5604,3565xm5845,3565l5664,3565,5664,3567,5845,3567,5845,3565xm6086,3565l5905,3565,5905,3567,6086,3567,6086,3565xm6328,3565l6147,3565,6147,3567,6328,3567,6328,3565xm6569,3565l6388,3565,6388,3567,6569,3567,6569,3565xm6810,3565l6629,3565,6629,3567,6810,3567,6810,3565xm7051,3565l6870,3565,6870,3567,7051,3567,7051,3565xm7293,3565l7112,3565,7112,3567,7293,3567,7293,3565xe" filled="true" fillcolor="#000000" stroked="false">
              <v:path arrowok="t"/>
              <v:fill type="solid"/>
            </v:shape>
            <v:rect style="position:absolute;left:11067;top:3129;width:21;height:282" filled="true" fillcolor="#000080" stroked="false">
              <v:fill type="solid"/>
            </v:rect>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Public health services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572,184</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70740</w:t>
                    </w:r>
                  </w:p>
                </w:txbxContent>
              </v:textbox>
              <w10:wrap type="none"/>
            </v:shape>
            <v:shape style="position:absolute;left:6238;top:2027;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572</w:t>
                    </w:r>
                    <w:r>
                      <w:rPr>
                        <w:rFonts w:ascii="Arial"/>
                        <w:b/>
                        <w:i/>
                        <w:sz w:val="18"/>
                      </w:rPr>
                      <w:t>,</w:t>
                    </w:r>
                    <w:r>
                      <w:rPr>
                        <w:rFonts w:ascii="Arial"/>
                        <w:b/>
                        <w:i/>
                        <w:sz w:val="18"/>
                        <w:u w:val="single"/>
                      </w:rPr>
                      <w:t>18</w:t>
                    </w:r>
                    <w:r>
                      <w:rPr>
                        <w:rFonts w:ascii="Arial"/>
                        <w:b/>
                        <w:i/>
                        <w:sz w:val="18"/>
                      </w:rPr>
                      <w:t>4</w:t>
                    </w:r>
                  </w:p>
                </w:txbxContent>
              </v:textbox>
              <w10:wrap type="none"/>
            </v:shape>
            <v:shape style="position:absolute;left:854;top:2364;width:1265;height:548"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000000</w:t>
                    </w:r>
                  </w:p>
                  <w:p>
                    <w:pPr>
                      <w:spacing w:before="159"/>
                      <w:ind w:left="0" w:right="0" w:firstLine="0"/>
                      <w:jc w:val="left"/>
                      <w:rPr>
                        <w:rFonts w:ascii="Arial"/>
                        <w:sz w:val="16"/>
                      </w:rPr>
                    </w:pPr>
                    <w:r>
                      <w:rPr>
                        <w:color w:val="000080"/>
                        <w:position w:val="2"/>
                        <w:sz w:val="16"/>
                      </w:rPr>
                      <w:t>Program </w:t>
                    </w:r>
                    <w:r>
                      <w:rPr>
                        <w:rFonts w:ascii="Arial"/>
                        <w:sz w:val="16"/>
                      </w:rPr>
                      <w:t>92002</w:t>
                    </w:r>
                  </w:p>
                </w:txbxContent>
              </v:textbox>
              <w10:wrap type="none"/>
            </v:shape>
            <v:shape style="position:absolute;left:2347;top:2324;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344;top:2463;width:676;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572,184</w:t>
                    </w:r>
                  </w:p>
                </w:txbxContent>
              </v:textbox>
              <w10:wrap type="none"/>
            </v:shape>
            <v:shape style="position:absolute;left:2507;top:2717;width:140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Social Services Delivery</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92002003</w:t>
                    </w:r>
                  </w:p>
                </w:txbxContent>
              </v:textbox>
              <w10:wrap type="none"/>
            </v:shape>
            <v:shape style="position:absolute;left:2724;top:3152;width:300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SP2.3 Environmental Health and sanitation Services</w:t>
                    </w:r>
                  </w:p>
                </w:txbxContent>
              </v:textbox>
              <w10:wrap type="none"/>
            </v:shape>
            <v:shape style="position:absolute;left:10344;top:2856;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572,184</w:t>
                    </w:r>
                  </w:p>
                  <w:p>
                    <w:pPr>
                      <w:spacing w:before="93"/>
                      <w:ind w:left="0" w:right="0" w:firstLine="0"/>
                      <w:jc w:val="left"/>
                      <w:rPr>
                        <w:rFonts w:ascii="Arial"/>
                        <w:b/>
                        <w:i/>
                        <w:sz w:val="18"/>
                      </w:rPr>
                    </w:pPr>
                    <w:r>
                      <w:rPr>
                        <w:rFonts w:ascii="Arial"/>
                        <w:b/>
                        <w:i/>
                        <w:sz w:val="18"/>
                      </w:rPr>
                      <w:t>572,184</w:t>
                    </w:r>
                  </w:p>
                </w:txbxContent>
              </v:textbox>
              <w10:wrap type="none"/>
            </v:shape>
            <w10:wrap type="none"/>
          </v:group>
        </w:pict>
      </w:r>
      <w:r>
        <w:rPr/>
        <w:pict>
          <v:line style="position:absolute;mso-position-horizontal-relative:page;mso-position-vertical-relative:paragraph;z-index:-25935872" from="381.948669pt,59.721497pt" to="389.704491pt,59.721497pt" stroked="true" strokeweight=".625243pt" strokecolor="#000000">
            <v:stroke dashstyle="solid"/>
            <w10:wrap type="none"/>
          </v:line>
        </w:pict>
      </w:r>
      <w:r>
        <w:rPr/>
        <w:pict>
          <v:shape style="position:absolute;margin-left:158.840012pt;margin-top:50.922104pt;width:339.6pt;height:18.2pt;mso-position-horizontal-relative:page;mso-position-vertical-relative:paragraph;z-index:-25935360" coordorigin="3177,1018" coordsize="6792,364" path="m3192,1379l3177,1379,3177,1381,3192,1381,3192,1379xm3192,1019l3177,1019,3177,1020,3192,1020,3192,1019xm3433,1379l3252,1379,3252,1381,3433,1381,3433,1379xm3433,1019l3252,1019,3252,1020,3433,1020,3433,1019xm3674,1379l3493,1379,3493,1381,3674,1381,3674,1379xm3674,1019l3493,1019,3493,1020,3674,1020,3674,1019xm3915,1379l3734,1379,3734,1381,3915,1381,3915,1379xm3915,1019l3734,1019,3734,1020,3915,1020,3915,1019xm4157,1379l3976,1379,3976,1381,4157,1381,4157,1379xm4157,1019l3976,1019,3976,1020,4157,1020,4157,1019xm4398,1379l4217,1379,4217,1381,4398,1381,4398,1379xm4398,1019l4217,1019,4217,1020,4398,1020,4398,1019xm4639,1379l4458,1379,4458,1381,4639,1381,4639,1379xm4639,1019l4458,1019,4458,1020,4639,1020,4639,1019xm4880,1379l4700,1379,4700,1381,4880,1381,4880,1379xm4880,1019l4700,1019,4700,1020,4880,1020,4880,1019xm5122,1379l4941,1379,4941,1381,5122,1381,5122,1379xm5122,1019l4941,1019,4941,1020,5122,1020,5122,1019xm5363,1379l5182,1379,5182,1381,5363,1381,5363,1379xm5363,1019l5182,1019,5182,1020,5363,1020,5363,1019xm5604,1379l5423,1379,5423,1381,5604,1381,5604,1379xm5604,1019l5423,1019,5423,1020,5604,1020,5604,1019xm5845,1379l5664,1379,5664,1381,5845,1381,5845,1379xm5845,1019l5664,1019,5664,1020,5845,1020,5845,1019xm6086,1379l5905,1379,5905,1381,6086,1381,6086,1379xm6086,1019l5905,1019,5905,1020,6086,1020,6086,1019xm6328,1379l6147,1379,6147,1381,6328,1381,6328,1379xm6328,1019l6147,1019,6147,1020,6328,1020,6328,1019xm6569,1379l6388,1379,6388,1381,6569,1381,6569,1379xm6569,1019l6388,1019,6388,1020,6569,1020,6569,1019xm6810,1379l6629,1379,6629,1381,6810,1381,6810,1379xm6810,1019l6629,1019,6629,1020,6810,1020,6810,1019xm7051,1379l6870,1379,6870,1381,7051,1381,7051,1379xm7051,1019l6870,1019,6870,1020,7051,1020,7051,1019xm7293,1379l7112,1379,7112,1381,7293,1381,7293,1379xm7293,1019l7112,1019,7112,1020,7293,1020,7293,1019xm7534,1379l7353,1379,7353,1381,7534,1381,7534,1379xm7534,1019l7353,1019,7353,1020,7534,1020,7534,1019xm7775,1379l7594,1379,7594,1381,7775,1381,7775,1379xm7775,1019l7594,1019,7594,1020,7775,1020,7775,1019xm8016,1379l7835,1379,7835,1381,8016,1381,8016,1379xm8016,1019l7835,1019,7835,1020,8016,1020,8016,1019xm8258,1379l8077,1379,8077,1381,8258,1381,8258,1379xm8258,1019l8077,1019,8077,1020,8258,1020,8258,1019xm8499,1379l8318,1379,8318,1381,8499,1381,8499,1379xm8499,1019l8318,1019,8318,1020,8499,1020,8499,1019xm8740,1379l8559,1379,8559,1381,8740,1381,8740,1379xm8740,1019l8559,1019,8559,1020,8740,1020,8740,1019xm8981,1379l8800,1379,8800,1381,8981,1381,8981,1379xm8981,1019l8800,1019,8800,1020,8981,1020,8981,1019xm9222,1379l9041,1379,9041,1381,9222,1381,9222,1379xm9222,1019l9041,1019,9041,1020,9222,1020,9222,1019xm9463,1379l9282,1379,9282,1381,9463,1381,9463,1379xm9463,1019l9282,1019,9282,1020,9463,1020,9463,1019xm9705,1379l9524,1379,9524,1381,9705,1381,9705,1379xm9705,1019l9524,1019,9524,1020,9705,1020,9705,1019xm9946,1379l9765,1379,9765,1381,9946,1381,9946,1379xm9946,1019l9765,1019,9765,1020,9946,1020,9946,1019xm9968,1200l9965,1200,9965,1380,9968,1380,9968,1200xm9968,1018l9965,1018,9965,1140,9968,1140,9968,1018xe" filled="true" fillcolor="#000000" stroked="false">
            <v:path arrowok="t"/>
            <v:fill type="solid"/>
            <w10:wrap type="none"/>
          </v:shape>
        </w:pict>
      </w:r>
      <w:r>
        <w:rPr/>
        <w:pict>
          <v:shape style="position:absolute;margin-left:106.030006pt;margin-top:53.927101pt;width:52.95pt;height:15.1pt;mso-position-horizontal-relative:page;mso-position-vertical-relative:paragraph;z-index:-25934848" coordorigin="2121,1079" coordsize="1059,302" path="m2227,1079l2121,1079,2121,1080,2227,1080,2227,1079xm2468,1079l2287,1079,2287,1080,2468,1080,2468,1079xm2710,1079l2529,1079,2529,1080,2710,1080,2710,1079xm2951,1079l2770,1079,2770,1080,2951,1080,2951,1079xm3162,1200l3159,1200,3159,1292,3162,1292,3162,1200xm3162,1079l3162,1079,3159,1079,3011,1079,3011,1080,3159,1080,3159,1140,3162,1140,3162,1080,3162,1080,3162,1079xm3179,1200l3177,1200,3177,1380,3179,1380,3179,1200xe" filled="true" fillcolor="#000000" stroked="false">
            <v:path arrowok="t"/>
            <v:fill type="solid"/>
            <w10:wrap type="none"/>
          </v:shape>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1980402001</w:t>
            </w:r>
          </w:p>
        </w:tc>
        <w:tc>
          <w:tcPr>
            <w:tcW w:w="248" w:type="dxa"/>
            <w:tcBorders>
              <w:bottom w:val="single" w:sz="2" w:space="0" w:color="000000"/>
            </w:tcBorders>
          </w:tcPr>
          <w:p>
            <w:pPr>
              <w:pStyle w:val="TableParagraph"/>
              <w:rPr>
                <w:sz w:val="16"/>
              </w:rPr>
            </w:pPr>
          </w:p>
        </w:tc>
        <w:tc>
          <w:tcPr>
            <w:tcW w:w="6267" w:type="dxa"/>
          </w:tcPr>
          <w:p>
            <w:pPr>
              <w:pStyle w:val="TableParagraph"/>
              <w:spacing w:before="22"/>
              <w:ind w:left="24"/>
              <w:rPr>
                <w:rFonts w:ascii="Arial"/>
                <w:b/>
                <w:sz w:val="14"/>
              </w:rPr>
            </w:pPr>
            <w:r>
              <w:rPr>
                <w:rFonts w:ascii="Arial"/>
                <w:b/>
                <w:sz w:val="14"/>
              </w:rPr>
              <w:t>KEEA Elmina Municipal - Elmina_Health_Environmental Health Unit 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6"/>
              </w:rPr>
            </w:pPr>
          </w:p>
        </w:tc>
        <w:tc>
          <w:tcPr>
            <w:tcW w:w="783" w:type="dxa"/>
            <w:tcBorders>
              <w:bottom w:val="single" w:sz="2" w:space="0" w:color="000000"/>
            </w:tcBorders>
          </w:tcPr>
          <w:p>
            <w:pPr>
              <w:pStyle w:val="TableParagraph"/>
              <w:rPr>
                <w:sz w:val="16"/>
              </w:rPr>
            </w:pPr>
          </w:p>
        </w:tc>
        <w:tc>
          <w:tcPr>
            <w:tcW w:w="248" w:type="dxa"/>
          </w:tcPr>
          <w:p>
            <w:pPr>
              <w:pStyle w:val="TableParagraph"/>
              <w:rPr>
                <w:sz w:val="16"/>
              </w:rPr>
            </w:pPr>
          </w:p>
        </w:tc>
        <w:tc>
          <w:tcPr>
            <w:tcW w:w="6267" w:type="dxa"/>
            <w:tcBorders>
              <w:bottom w:val="single" w:sz="2" w:space="0" w:color="000000"/>
            </w:tcBorders>
          </w:tcPr>
          <w:p>
            <w:pPr>
              <w:pStyle w:val="TableParagraph"/>
              <w:rPr>
                <w:sz w:val="16"/>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6"/>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1"/>
        </w:rPr>
      </w:pPr>
      <w:r>
        <w:rPr/>
        <w:pict>
          <v:rect style="position:absolute;margin-left:369.899994pt;margin-top:14.54164pt;width:102.51pt;height:.1pt;mso-position-horizontal-relative:page;mso-position-vertical-relative:paragraph;z-index:-15530496;mso-wrap-distance-left:0;mso-wrap-distance-right:0" filled="true" fillcolor="#000080" stroked="false">
            <v:fill type="solid"/>
            <w10:wrap type="topAndBottom"/>
          </v:rect>
        </w:pict>
      </w:r>
    </w:p>
    <w:p>
      <w:pPr>
        <w:spacing w:before="3"/>
        <w:ind w:left="376" w:right="0" w:firstLine="0"/>
        <w:jc w:val="left"/>
        <w:rPr>
          <w:sz w:val="16"/>
        </w:rPr>
      </w:pP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Wages and salaries [GFS]</w:t>
            </w:r>
          </w:p>
        </w:tc>
        <w:tc>
          <w:tcPr>
            <w:tcW w:w="1546" w:type="dxa"/>
            <w:tcBorders>
              <w:top w:val="single" w:sz="2" w:space="0" w:color="000080"/>
              <w:left w:val="single" w:sz="2" w:space="0" w:color="000080"/>
              <w:right w:val="single" w:sz="2" w:space="0" w:color="000080"/>
            </w:tcBorders>
          </w:tcPr>
          <w:p>
            <w:pPr>
              <w:pStyle w:val="TableParagraph"/>
              <w:spacing w:before="20"/>
              <w:ind w:right="71"/>
              <w:jc w:val="right"/>
              <w:rPr>
                <w:rFonts w:ascii="Arial"/>
                <w:b/>
                <w:sz w:val="16"/>
              </w:rPr>
            </w:pPr>
            <w:r>
              <w:rPr>
                <w:rFonts w:ascii="Arial"/>
                <w:b/>
                <w:sz w:val="16"/>
              </w:rPr>
              <w:t>572,184</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2111001 </w:t>
            </w:r>
            <w:r>
              <w:rPr>
                <w:rFonts w:ascii="Arial"/>
                <w:sz w:val="14"/>
              </w:rPr>
              <w:t>Established Post</w:t>
            </w:r>
          </w:p>
        </w:tc>
        <w:tc>
          <w:tcPr>
            <w:tcW w:w="1546" w:type="dxa"/>
            <w:tcBorders>
              <w:left w:val="single" w:sz="2" w:space="0" w:color="000080"/>
              <w:right w:val="single" w:sz="2" w:space="0" w:color="000080"/>
            </w:tcBorders>
          </w:tcPr>
          <w:p>
            <w:pPr>
              <w:pStyle w:val="TableParagraph"/>
              <w:spacing w:line="176" w:lineRule="exact" w:before="21"/>
              <w:ind w:right="55"/>
              <w:jc w:val="right"/>
              <w:rPr>
                <w:rFonts w:ascii="Arial"/>
                <w:b/>
                <w:sz w:val="16"/>
              </w:rPr>
            </w:pPr>
            <w:r>
              <w:rPr>
                <w:rFonts w:ascii="Arial"/>
                <w:b/>
                <w:sz w:val="16"/>
              </w:rPr>
              <w:t>572,184</w:t>
            </w:r>
          </w:p>
        </w:tc>
      </w:tr>
    </w:tbl>
    <w:p>
      <w:pPr>
        <w:spacing w:after="0" w:line="176" w:lineRule="exact"/>
        <w:jc w:val="right"/>
        <w:rPr>
          <w:rFonts w:ascii="Arial"/>
          <w:sz w:val="16"/>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91" name="image10.png"/>
            <wp:cNvGraphicFramePr>
              <a:graphicFrameLocks noChangeAspect="1"/>
            </wp:cNvGraphicFramePr>
            <a:graphic>
              <a:graphicData uri="http://schemas.openxmlformats.org/drawingml/2006/picture">
                <pic:pic>
                  <pic:nvPicPr>
                    <pic:cNvPr id="9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915392" coordorigin="837,273" coordsize="10425,3294">
            <v:shape style="position:absolute;left:837;top:273;width:10425;height:3294" type="#_x0000_t75" stroked="false">
              <v:imagedata r:id="rId109"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Public health services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793,784</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70740</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358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6.2 Achieve access to adeq. and equit. Sanitation and hygiene</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696</w:t>
                    </w:r>
                    <w:r>
                      <w:rPr>
                        <w:rFonts w:ascii="Arial"/>
                        <w:b/>
                        <w:i/>
                        <w:spacing w:val="-1"/>
                        <w:sz w:val="18"/>
                      </w:rPr>
                      <w:t>,</w:t>
                    </w:r>
                    <w:r>
                      <w:rPr>
                        <w:rFonts w:ascii="Arial"/>
                        <w:b/>
                        <w:i/>
                        <w:spacing w:val="-1"/>
                        <w:sz w:val="18"/>
                        <w:u w:val="single"/>
                      </w:rPr>
                      <w:t>45</w:t>
                    </w:r>
                    <w:r>
                      <w:rPr>
                        <w:rFonts w:ascii="Arial"/>
                        <w:b/>
                        <w:i/>
                        <w:spacing w:val="-1"/>
                        <w:sz w:val="18"/>
                      </w:rPr>
                      <w:t>6</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696,456</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92002</w:t>
                    </w:r>
                  </w:p>
                </w:txbxContent>
              </v:textbox>
              <w10:wrap type="none"/>
            </v:shape>
            <v:shape style="position:absolute;left:2507;top:2717;width:140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Social Services Delivery</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92002003</w:t>
                    </w:r>
                  </w:p>
                </w:txbxContent>
              </v:textbox>
              <w10:wrap type="none"/>
            </v:shape>
            <v:shape style="position:absolute;left:2724;top:3152;width:300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SP2.3 Environmental Health and sanitation Services</w:t>
                    </w:r>
                  </w:p>
                </w:txbxContent>
              </v:textbox>
              <w10:wrap type="none"/>
            </v:shape>
            <v:shape style="position:absolute;left:10344;top:2856;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696,456</w:t>
                    </w:r>
                  </w:p>
                  <w:p>
                    <w:pPr>
                      <w:spacing w:before="93"/>
                      <w:ind w:left="0" w:right="0" w:firstLine="0"/>
                      <w:jc w:val="left"/>
                      <w:rPr>
                        <w:rFonts w:ascii="Arial"/>
                        <w:b/>
                        <w:i/>
                        <w:sz w:val="18"/>
                      </w:rPr>
                    </w:pPr>
                    <w:r>
                      <w:rPr>
                        <w:rFonts w:ascii="Arial"/>
                        <w:b/>
                        <w:i/>
                        <w:sz w:val="18"/>
                      </w:rPr>
                      <w:t>696,456</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570201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1980402001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Pr>
                <w:rFonts w:ascii="Arial"/>
                <w:b/>
                <w:sz w:val="14"/>
              </w:rPr>
            </w:pPr>
            <w:r>
              <w:rPr>
                <w:rFonts w:ascii="Arial"/>
                <w:b/>
                <w:sz w:val="14"/>
              </w:rPr>
              <w:t>KEEA Elmina Municipal - Elmina_Health_Environmental Health Unit 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595699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115</w:t>
                        </w:r>
                      </w:p>
                    </w:tc>
                    <w:tc>
                      <w:tcPr>
                        <w:tcW w:w="5103" w:type="dxa"/>
                        <w:tcBorders>
                          <w:top w:val="nil"/>
                          <w:left w:val="single" w:sz="2" w:space="0" w:color="000000"/>
                          <w:bottom w:val="nil"/>
                          <w:right w:val="nil"/>
                        </w:tcBorders>
                      </w:tcPr>
                      <w:p>
                        <w:pPr>
                          <w:pStyle w:val="TableParagraph"/>
                          <w:spacing w:line="140" w:lineRule="atLeast" w:before="16"/>
                          <w:ind w:left="12"/>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6"/>
                          <w:ind w:left="235" w:right="243"/>
                          <w:jc w:val="center"/>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40,184</w:t>
                        </w:r>
                      </w:p>
                    </w:tc>
                  </w:tr>
                </w:tbl>
                <w:p>
                  <w:pPr>
                    <w:pStyle w:val="BodyText"/>
                  </w:pPr>
                </w:p>
              </w:txbxContent>
            </v:textbox>
            <w10:wrap type="none"/>
          </v:shape>
        </w:pict>
      </w:r>
      <w:r>
        <w:rPr/>
        <w:pict>
          <v:shape style="position:absolute;margin-left:59.208885pt;margin-top:30.724491pt;width:496pt;height:48.5pt;mso-position-horizontal-relative:page;mso-position-vertical-relative:paragraph;z-index:1595750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050"/>
                    <w:gridCol w:w="1796"/>
                    <w:gridCol w:w="739"/>
                    <w:gridCol w:w="501"/>
                    <w:gridCol w:w="1546"/>
                  </w:tblGrid>
                  <w:tr>
                    <w:trPr>
                      <w:trHeight w:val="674" w:hRule="atLeast"/>
                    </w:trPr>
                    <w:tc>
                      <w:tcPr>
                        <w:tcW w:w="8340"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69"/>
                          <w:ind w:left="712"/>
                          <w:rPr>
                            <w:rFonts w:ascii="Arial"/>
                            <w:sz w:val="14"/>
                          </w:rPr>
                        </w:pPr>
                        <w:r>
                          <w:rPr>
                            <w:rFonts w:ascii="Arial"/>
                            <w:b/>
                            <w:sz w:val="14"/>
                          </w:rPr>
                          <w:t>2210502 </w:t>
                        </w:r>
                        <w:r>
                          <w:rPr>
                            <w:rFonts w:ascii="Arial"/>
                            <w:sz w:val="14"/>
                          </w:rPr>
                          <w:t>Maintenance and Repairs - Official Vehicles</w:t>
                        </w:r>
                      </w:p>
                      <w:p>
                        <w:pPr>
                          <w:pStyle w:val="TableParagraph"/>
                          <w:spacing w:before="66"/>
                          <w:ind w:left="712"/>
                          <w:rPr>
                            <w:rFonts w:ascii="Arial"/>
                            <w:sz w:val="14"/>
                          </w:rPr>
                        </w:pPr>
                        <w:r>
                          <w:rPr>
                            <w:rFonts w:ascii="Arial"/>
                            <w:b/>
                            <w:sz w:val="14"/>
                          </w:rPr>
                          <w:t>2210511 </w:t>
                        </w:r>
                        <w:r>
                          <w:rPr>
                            <w:rFonts w:ascii="Arial"/>
                            <w:sz w:val="14"/>
                          </w:rPr>
                          <w:t>Local travel cost</w:t>
                        </w:r>
                      </w:p>
                    </w:tc>
                    <w:tc>
                      <w:tcPr>
                        <w:tcW w:w="1546" w:type="dxa"/>
                      </w:tcPr>
                      <w:p>
                        <w:pPr>
                          <w:pStyle w:val="TableParagraph"/>
                          <w:spacing w:before="20"/>
                          <w:ind w:left="975"/>
                          <w:rPr>
                            <w:rFonts w:ascii="Arial"/>
                            <w:b/>
                            <w:sz w:val="16"/>
                          </w:rPr>
                        </w:pPr>
                        <w:r>
                          <w:rPr>
                            <w:rFonts w:ascii="Arial"/>
                            <w:b/>
                            <w:sz w:val="16"/>
                          </w:rPr>
                          <w:t>40,184</w:t>
                        </w:r>
                      </w:p>
                      <w:p>
                        <w:pPr>
                          <w:pStyle w:val="TableParagraph"/>
                          <w:spacing w:before="43"/>
                          <w:ind w:left="991"/>
                          <w:rPr>
                            <w:rFonts w:ascii="Arial"/>
                            <w:b/>
                            <w:sz w:val="16"/>
                          </w:rPr>
                        </w:pPr>
                        <w:r>
                          <w:rPr>
                            <w:rFonts w:ascii="Arial"/>
                            <w:b/>
                            <w:sz w:val="16"/>
                          </w:rPr>
                          <w:t>20,184</w:t>
                        </w:r>
                      </w:p>
                      <w:p>
                        <w:pPr>
                          <w:pStyle w:val="TableParagraph"/>
                          <w:spacing w:line="182" w:lineRule="exact" w:before="42"/>
                          <w:ind w:left="991"/>
                          <w:rPr>
                            <w:rFonts w:ascii="Arial"/>
                            <w:b/>
                            <w:sz w:val="16"/>
                          </w:rPr>
                        </w:pPr>
                        <w:r>
                          <w:rPr>
                            <w:rFonts w:ascii="Arial"/>
                            <w:b/>
                            <w:sz w:val="16"/>
                          </w:rPr>
                          <w:t>20,000</w:t>
                        </w:r>
                      </w:p>
                    </w:tc>
                  </w:tr>
                  <w:tr>
                    <w:trPr>
                      <w:trHeight w:val="243"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901</w:t>
                        </w:r>
                      </w:p>
                    </w:tc>
                    <w:tc>
                      <w:tcPr>
                        <w:tcW w:w="4050" w:type="dxa"/>
                        <w:tcBorders>
                          <w:left w:val="single" w:sz="2" w:space="0" w:color="000000"/>
                          <w:bottom w:val="nil"/>
                          <w:right w:val="nil"/>
                        </w:tcBorders>
                      </w:tcPr>
                      <w:p>
                        <w:pPr>
                          <w:pStyle w:val="TableParagraph"/>
                          <w:spacing w:before="18"/>
                          <w:ind w:left="13"/>
                          <w:rPr>
                            <w:rFonts w:ascii="Arial"/>
                            <w:b/>
                            <w:i/>
                            <w:sz w:val="12"/>
                          </w:rPr>
                        </w:pPr>
                        <w:r>
                          <w:rPr>
                            <w:rFonts w:ascii="Arial"/>
                            <w:b/>
                            <w:i/>
                            <w:sz w:val="12"/>
                          </w:rPr>
                          <w:t>910901 - Environmental sanitation Management</w:t>
                        </w:r>
                      </w:p>
                    </w:tc>
                    <w:tc>
                      <w:tcPr>
                        <w:tcW w:w="1796" w:type="dxa"/>
                        <w:tcBorders>
                          <w:left w:val="nil"/>
                          <w:bottom w:val="nil"/>
                          <w:right w:val="nil"/>
                        </w:tcBorders>
                      </w:tcPr>
                      <w:p>
                        <w:pPr>
                          <w:pStyle w:val="TableParagraph"/>
                          <w:spacing w:before="15"/>
                          <w:ind w:right="262"/>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8"/>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9"/>
                          <w:ind w:left="818"/>
                          <w:rPr>
                            <w:rFonts w:ascii="Arial"/>
                            <w:b/>
                            <w:i/>
                            <w:sz w:val="18"/>
                          </w:rPr>
                        </w:pPr>
                        <w:r>
                          <w:rPr>
                            <w:rFonts w:ascii="Arial"/>
                            <w:b/>
                            <w:i/>
                            <w:sz w:val="18"/>
                          </w:rPr>
                          <w:t>479,400</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rPr>
          <w:sz w:val="20"/>
        </w:rPr>
      </w:pPr>
    </w:p>
    <w:p>
      <w:pPr>
        <w:pStyle w:val="BodyText"/>
        <w:spacing w:before="11"/>
        <w:rPr>
          <w:sz w:val="24"/>
        </w:rPr>
      </w:pPr>
      <w:r>
        <w:rPr/>
        <w:drawing>
          <wp:anchor distT="0" distB="0" distL="0" distR="0" allowOverlap="1" layoutInCell="1" locked="0" behindDoc="0" simplePos="0" relativeHeight="409">
            <wp:simplePos x="0" y="0"/>
            <wp:positionH relativeFrom="page">
              <wp:posOffset>752868</wp:posOffset>
            </wp:positionH>
            <wp:positionV relativeFrom="paragraph">
              <wp:posOffset>207241</wp:posOffset>
            </wp:positionV>
            <wp:extent cx="6261662" cy="1809"/>
            <wp:effectExtent l="0" t="0" r="0" b="0"/>
            <wp:wrapTopAndBottom/>
            <wp:docPr id="93" name="image21.png"/>
            <wp:cNvGraphicFramePr>
              <a:graphicFrameLocks noChangeAspect="1"/>
            </wp:cNvGraphicFramePr>
            <a:graphic>
              <a:graphicData uri="http://schemas.openxmlformats.org/drawingml/2006/picture">
                <pic:pic>
                  <pic:nvPicPr>
                    <pic:cNvPr id="94"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7"/>
        </w:rPr>
      </w:pPr>
    </w:p>
    <w:p>
      <w:pPr>
        <w:pStyle w:val="BodyText"/>
        <w:spacing w:line="20" w:lineRule="exact"/>
        <w:ind w:left="705" w:right="-87"/>
        <w:rPr>
          <w:sz w:val="2"/>
        </w:rPr>
      </w:pPr>
      <w:r>
        <w:rPr>
          <w:sz w:val="2"/>
        </w:rPr>
        <w:drawing>
          <wp:inline distT="0" distB="0" distL="0" distR="0">
            <wp:extent cx="6425930" cy="1270"/>
            <wp:effectExtent l="0" t="0" r="0" b="0"/>
            <wp:docPr id="95" name="image20.png"/>
            <wp:cNvGraphicFramePr>
              <a:graphicFrameLocks noChangeAspect="1"/>
            </wp:cNvGraphicFramePr>
            <a:graphic>
              <a:graphicData uri="http://schemas.openxmlformats.org/drawingml/2006/picture">
                <pic:pic>
                  <pic:nvPicPr>
                    <pic:cNvPr id="96" name="image20.png"/>
                    <pic:cNvPicPr/>
                  </pic:nvPicPr>
                  <pic:blipFill>
                    <a:blip r:embed="rId91" cstate="print"/>
                    <a:stretch>
                      <a:fillRect/>
                    </a:stretch>
                  </pic:blipFill>
                  <pic:spPr>
                    <a:xfrm>
                      <a:off x="0" y="0"/>
                      <a:ext cx="6425930" cy="1270"/>
                    </a:xfrm>
                    <a:prstGeom prst="rect">
                      <a:avLst/>
                    </a:prstGeom>
                  </pic:spPr>
                </pic:pic>
              </a:graphicData>
            </a:graphic>
          </wp:inline>
        </w:drawing>
      </w:r>
      <w:r>
        <w:rPr>
          <w:sz w:val="2"/>
        </w:rPr>
      </w:r>
    </w:p>
    <w:p>
      <w:pPr>
        <w:spacing w:before="0"/>
        <w:ind w:left="376" w:right="0" w:firstLine="0"/>
        <w:jc w:val="left"/>
        <w:rPr>
          <w:sz w:val="16"/>
        </w:rPr>
      </w:pPr>
      <w:r>
        <w:rPr/>
        <w:pict>
          <v:shape style="position:absolute;margin-left:59.220852pt;margin-top:-57.35741pt;width:496pt;height:70.8pt;mso-position-horizontal-relative:page;mso-position-vertical-relative:paragraph;z-index:1595801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9"/>
                    <w:gridCol w:w="665"/>
                    <w:gridCol w:w="3663"/>
                    <w:gridCol w:w="2184"/>
                    <w:gridCol w:w="739"/>
                    <w:gridCol w:w="501"/>
                    <w:gridCol w:w="1546"/>
                  </w:tblGrid>
                  <w:tr>
                    <w:trPr>
                      <w:trHeight w:val="223" w:hRule="atLeast"/>
                    </w:trPr>
                    <w:tc>
                      <w:tcPr>
                        <w:tcW w:w="8341" w:type="dxa"/>
                        <w:gridSpan w:val="6"/>
                        <w:tcBorders>
                          <w:top w:val="single" w:sz="2" w:space="0" w:color="000080"/>
                          <w:right w:val="single" w:sz="2" w:space="0" w:color="000080"/>
                        </w:tcBorders>
                      </w:tcPr>
                      <w:p>
                        <w:pPr>
                          <w:pStyle w:val="TableParagraph"/>
                          <w:spacing w:before="15"/>
                          <w:ind w:left="105"/>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4"/>
                          <w:jc w:val="right"/>
                          <w:rPr>
                            <w:rFonts w:ascii="Arial"/>
                            <w:b/>
                            <w:sz w:val="16"/>
                          </w:rPr>
                        </w:pPr>
                        <w:r>
                          <w:rPr>
                            <w:rFonts w:ascii="Arial"/>
                            <w:b/>
                            <w:sz w:val="16"/>
                          </w:rPr>
                          <w:t>479,400</w:t>
                        </w:r>
                      </w:p>
                    </w:tc>
                  </w:tr>
                  <w:tr>
                    <w:trPr>
                      <w:trHeight w:val="225" w:hRule="atLeast"/>
                    </w:trPr>
                    <w:tc>
                      <w:tcPr>
                        <w:tcW w:w="8341" w:type="dxa"/>
                        <w:gridSpan w:val="6"/>
                        <w:tcBorders>
                          <w:right w:val="single" w:sz="2" w:space="0" w:color="000080"/>
                        </w:tcBorders>
                      </w:tcPr>
                      <w:p>
                        <w:pPr>
                          <w:pStyle w:val="TableParagraph"/>
                          <w:spacing w:before="19"/>
                          <w:ind w:left="711"/>
                          <w:rPr>
                            <w:rFonts w:ascii="Arial"/>
                            <w:sz w:val="14"/>
                          </w:rPr>
                        </w:pPr>
                        <w:r>
                          <w:rPr>
                            <w:rFonts w:ascii="Arial"/>
                            <w:b/>
                            <w:sz w:val="14"/>
                          </w:rPr>
                          <w:t>2210103 </w:t>
                        </w:r>
                        <w:r>
                          <w:rPr>
                            <w:rFonts w:ascii="Arial"/>
                            <w:sz w:val="14"/>
                          </w:rPr>
                          <w:t>Refreshment Items</w:t>
                        </w:r>
                      </w:p>
                    </w:tc>
                    <w:tc>
                      <w:tcPr>
                        <w:tcW w:w="1546" w:type="dxa"/>
                        <w:tcBorders>
                          <w:left w:val="single" w:sz="2" w:space="0" w:color="000080"/>
                          <w:right w:val="single" w:sz="2" w:space="0" w:color="000080"/>
                        </w:tcBorders>
                      </w:tcPr>
                      <w:p>
                        <w:pPr>
                          <w:pStyle w:val="TableParagraph"/>
                          <w:spacing w:before="20"/>
                          <w:ind w:right="58"/>
                          <w:jc w:val="right"/>
                          <w:rPr>
                            <w:rFonts w:ascii="Arial"/>
                            <w:b/>
                            <w:sz w:val="16"/>
                          </w:rPr>
                        </w:pPr>
                        <w:r>
                          <w:rPr>
                            <w:rFonts w:ascii="Arial"/>
                            <w:b/>
                            <w:sz w:val="16"/>
                          </w:rPr>
                          <w:t>50,000</w:t>
                        </w:r>
                      </w:p>
                    </w:tc>
                  </w:tr>
                  <w:tr>
                    <w:trPr>
                      <w:trHeight w:val="225" w:hRule="atLeast"/>
                    </w:trPr>
                    <w:tc>
                      <w:tcPr>
                        <w:tcW w:w="8341" w:type="dxa"/>
                        <w:gridSpan w:val="6"/>
                        <w:tcBorders>
                          <w:right w:val="single" w:sz="2" w:space="0" w:color="000080"/>
                        </w:tcBorders>
                      </w:tcPr>
                      <w:p>
                        <w:pPr>
                          <w:pStyle w:val="TableParagraph"/>
                          <w:spacing w:before="20"/>
                          <w:ind w:left="711"/>
                          <w:rPr>
                            <w:rFonts w:ascii="Arial"/>
                            <w:sz w:val="14"/>
                          </w:rPr>
                        </w:pPr>
                        <w:r>
                          <w:rPr>
                            <w:rFonts w:ascii="Arial"/>
                            <w:b/>
                            <w:sz w:val="14"/>
                          </w:rPr>
                          <w:t>2210110 </w:t>
                        </w:r>
                        <w:r>
                          <w:rPr>
                            <w:rFonts w:ascii="Arial"/>
                            <w:sz w:val="14"/>
                          </w:rPr>
                          <w:t>Specialised Stock</w:t>
                        </w:r>
                      </w:p>
                    </w:tc>
                    <w:tc>
                      <w:tcPr>
                        <w:tcW w:w="1546" w:type="dxa"/>
                        <w:tcBorders>
                          <w:left w:val="single" w:sz="2" w:space="0" w:color="000080"/>
                          <w:right w:val="single" w:sz="2" w:space="0" w:color="000080"/>
                        </w:tcBorders>
                      </w:tcPr>
                      <w:p>
                        <w:pPr>
                          <w:pStyle w:val="TableParagraph"/>
                          <w:spacing w:before="21"/>
                          <w:ind w:right="58"/>
                          <w:jc w:val="right"/>
                          <w:rPr>
                            <w:rFonts w:ascii="Arial"/>
                            <w:b/>
                            <w:sz w:val="16"/>
                          </w:rPr>
                        </w:pPr>
                        <w:r>
                          <w:rPr>
                            <w:rFonts w:ascii="Arial"/>
                            <w:b/>
                            <w:sz w:val="16"/>
                          </w:rPr>
                          <w:t>414,000</w:t>
                        </w:r>
                      </w:p>
                    </w:tc>
                  </w:tr>
                  <w:tr>
                    <w:trPr>
                      <w:trHeight w:val="226" w:hRule="atLeast"/>
                    </w:trPr>
                    <w:tc>
                      <w:tcPr>
                        <w:tcW w:w="8341" w:type="dxa"/>
                        <w:gridSpan w:val="6"/>
                        <w:tcBorders>
                          <w:right w:val="single" w:sz="2" w:space="0" w:color="000080"/>
                        </w:tcBorders>
                      </w:tcPr>
                      <w:p>
                        <w:pPr>
                          <w:pStyle w:val="TableParagraph"/>
                          <w:spacing w:before="21"/>
                          <w:ind w:left="711"/>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8"/>
                          <w:jc w:val="right"/>
                          <w:rPr>
                            <w:rFonts w:ascii="Arial"/>
                            <w:b/>
                            <w:sz w:val="16"/>
                          </w:rPr>
                        </w:pPr>
                        <w:r>
                          <w:rPr>
                            <w:rFonts w:ascii="Arial"/>
                            <w:b/>
                            <w:sz w:val="16"/>
                          </w:rPr>
                          <w:t>10,000</w:t>
                        </w:r>
                      </w:p>
                    </w:tc>
                  </w:tr>
                  <w:tr>
                    <w:trPr>
                      <w:trHeight w:val="221" w:hRule="atLeast"/>
                    </w:trPr>
                    <w:tc>
                      <w:tcPr>
                        <w:tcW w:w="8341" w:type="dxa"/>
                        <w:gridSpan w:val="6"/>
                        <w:tcBorders>
                          <w:right w:val="single" w:sz="2" w:space="0" w:color="000080"/>
                        </w:tcBorders>
                      </w:tcPr>
                      <w:p>
                        <w:pPr>
                          <w:pStyle w:val="TableParagraph"/>
                          <w:spacing w:before="21"/>
                          <w:ind w:left="711"/>
                          <w:rPr>
                            <w:rFonts w:ascii="Arial"/>
                            <w:sz w:val="14"/>
                          </w:rPr>
                        </w:pPr>
                        <w:r>
                          <w:rPr>
                            <w:rFonts w:ascii="Arial"/>
                            <w:b/>
                            <w:sz w:val="14"/>
                          </w:rPr>
                          <w:t>2210511 </w:t>
                        </w:r>
                        <w:r>
                          <w:rPr>
                            <w:rFonts w:ascii="Arial"/>
                            <w:sz w:val="14"/>
                          </w:rPr>
                          <w:t>Local travel cost</w:t>
                        </w:r>
                      </w:p>
                    </w:tc>
                    <w:tc>
                      <w:tcPr>
                        <w:tcW w:w="1546" w:type="dxa"/>
                        <w:tcBorders>
                          <w:left w:val="single" w:sz="2" w:space="0" w:color="000080"/>
                          <w:bottom w:val="single" w:sz="2" w:space="0" w:color="000080"/>
                          <w:right w:val="single" w:sz="2" w:space="0" w:color="000080"/>
                        </w:tcBorders>
                      </w:tcPr>
                      <w:p>
                        <w:pPr>
                          <w:pStyle w:val="TableParagraph"/>
                          <w:spacing w:line="180" w:lineRule="exact" w:before="21"/>
                          <w:ind w:right="57"/>
                          <w:jc w:val="right"/>
                          <w:rPr>
                            <w:rFonts w:ascii="Arial"/>
                            <w:b/>
                            <w:sz w:val="16"/>
                          </w:rPr>
                        </w:pPr>
                        <w:r>
                          <w:rPr>
                            <w:rFonts w:ascii="Arial"/>
                            <w:b/>
                            <w:sz w:val="16"/>
                          </w:rPr>
                          <w:t>5,400</w:t>
                        </w:r>
                      </w:p>
                    </w:tc>
                  </w:tr>
                  <w:tr>
                    <w:trPr>
                      <w:trHeight w:val="242" w:hRule="atLeast"/>
                    </w:trPr>
                    <w:tc>
                      <w:tcPr>
                        <w:tcW w:w="589" w:type="dxa"/>
                        <w:tcBorders>
                          <w:top w:val="single" w:sz="2" w:space="0" w:color="000080"/>
                          <w:right w:val="single" w:sz="2" w:space="0" w:color="000000"/>
                        </w:tcBorders>
                      </w:tcPr>
                      <w:p>
                        <w:pPr>
                          <w:pStyle w:val="TableParagraph"/>
                          <w:rPr>
                            <w:sz w:val="14"/>
                          </w:rPr>
                        </w:pPr>
                      </w:p>
                    </w:tc>
                    <w:tc>
                      <w:tcPr>
                        <w:tcW w:w="665" w:type="dxa"/>
                        <w:tcBorders>
                          <w:top w:val="single" w:sz="2" w:space="0" w:color="000080"/>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902</w:t>
                        </w:r>
                      </w:p>
                    </w:tc>
                    <w:tc>
                      <w:tcPr>
                        <w:tcW w:w="3663" w:type="dxa"/>
                        <w:tcBorders>
                          <w:top w:val="single" w:sz="2" w:space="0" w:color="000080"/>
                          <w:left w:val="single" w:sz="2" w:space="0" w:color="000000"/>
                        </w:tcBorders>
                      </w:tcPr>
                      <w:p>
                        <w:pPr>
                          <w:pStyle w:val="TableParagraph"/>
                          <w:spacing w:before="17"/>
                          <w:ind w:left="13"/>
                          <w:rPr>
                            <w:rFonts w:ascii="Arial"/>
                            <w:b/>
                            <w:i/>
                            <w:sz w:val="12"/>
                          </w:rPr>
                        </w:pPr>
                        <w:r>
                          <w:rPr>
                            <w:rFonts w:ascii="Arial"/>
                            <w:b/>
                            <w:i/>
                            <w:sz w:val="12"/>
                          </w:rPr>
                          <w:t>910902 - Solid waste management</w:t>
                        </w:r>
                      </w:p>
                    </w:tc>
                    <w:tc>
                      <w:tcPr>
                        <w:tcW w:w="2184" w:type="dxa"/>
                        <w:tcBorders>
                          <w:top w:val="single" w:sz="2" w:space="0" w:color="000080"/>
                        </w:tcBorders>
                      </w:tcPr>
                      <w:p>
                        <w:pPr>
                          <w:pStyle w:val="TableParagraph"/>
                          <w:spacing w:before="15"/>
                          <w:ind w:right="264"/>
                          <w:jc w:val="right"/>
                          <w:rPr>
                            <w:rFonts w:ascii="Arial"/>
                            <w:sz w:val="16"/>
                          </w:rPr>
                        </w:pPr>
                        <w:r>
                          <w:rPr>
                            <w:rFonts w:ascii="Arial"/>
                            <w:sz w:val="16"/>
                          </w:rPr>
                          <w:t>1.0</w:t>
                        </w:r>
                      </w:p>
                    </w:tc>
                    <w:tc>
                      <w:tcPr>
                        <w:tcW w:w="739" w:type="dxa"/>
                        <w:tcBorders>
                          <w:top w:val="single" w:sz="2" w:space="0" w:color="000080"/>
                        </w:tcBorders>
                      </w:tcPr>
                      <w:p>
                        <w:pPr>
                          <w:pStyle w:val="TableParagraph"/>
                          <w:spacing w:before="15"/>
                          <w:ind w:left="242" w:right="229"/>
                          <w:jc w:val="center"/>
                          <w:rPr>
                            <w:rFonts w:ascii="Arial"/>
                            <w:sz w:val="16"/>
                          </w:rPr>
                        </w:pPr>
                        <w:r>
                          <w:rPr>
                            <w:rFonts w:ascii="Arial"/>
                            <w:sz w:val="16"/>
                          </w:rPr>
                          <w:t>1.0</w:t>
                        </w:r>
                      </w:p>
                    </w:tc>
                    <w:tc>
                      <w:tcPr>
                        <w:tcW w:w="501" w:type="dxa"/>
                        <w:tcBorders>
                          <w:top w:val="single" w:sz="2" w:space="0" w:color="000080"/>
                          <w:right w:val="single" w:sz="2" w:space="0" w:color="000000"/>
                        </w:tcBorders>
                      </w:tcPr>
                      <w:p>
                        <w:pPr>
                          <w:pStyle w:val="TableParagraph"/>
                          <w:spacing w:before="30"/>
                          <w:ind w:left="249"/>
                          <w:rPr>
                            <w:rFonts w:ascii="Arial"/>
                            <w:sz w:val="16"/>
                          </w:rPr>
                        </w:pPr>
                        <w:r>
                          <w:rPr>
                            <w:rFonts w:ascii="Arial"/>
                            <w:sz w:val="16"/>
                          </w:rPr>
                          <w:t>1.0</w:t>
                        </w:r>
                      </w:p>
                    </w:tc>
                    <w:tc>
                      <w:tcPr>
                        <w:tcW w:w="1546" w:type="dxa"/>
                        <w:tcBorders>
                          <w:top w:val="single" w:sz="2" w:space="0" w:color="000080"/>
                          <w:left w:val="single" w:sz="2" w:space="0" w:color="000000"/>
                          <w:bottom w:val="single" w:sz="2" w:space="0" w:color="000000"/>
                          <w:right w:val="single" w:sz="18" w:space="0" w:color="000080"/>
                        </w:tcBorders>
                      </w:tcPr>
                      <w:p>
                        <w:pPr>
                          <w:pStyle w:val="TableParagraph"/>
                          <w:spacing w:line="204" w:lineRule="exact" w:before="18"/>
                          <w:ind w:right="47"/>
                          <w:jc w:val="right"/>
                          <w:rPr>
                            <w:rFonts w:ascii="Arial"/>
                            <w:b/>
                            <w:i/>
                            <w:sz w:val="18"/>
                          </w:rPr>
                        </w:pPr>
                        <w:r>
                          <w:rPr>
                            <w:rFonts w:ascii="Arial"/>
                            <w:b/>
                            <w:i/>
                            <w:sz w:val="18"/>
                          </w:rPr>
                          <w:t>113,000</w:t>
                        </w:r>
                      </w:p>
                    </w:tc>
                  </w:tr>
                </w:tbl>
                <w:p>
                  <w:pPr>
                    <w:pStyle w:val="BodyText"/>
                  </w:pPr>
                </w:p>
              </w:txbxContent>
            </v:textbox>
            <w10:wrap type="none"/>
          </v:shape>
        </w:pict>
      </w:r>
      <w:r>
        <w:rPr/>
        <w:pict>
          <v:shape style="position:absolute;margin-left:59.220852pt;margin-top:26.07262pt;width:496pt;height:59.65pt;mso-position-horizontal-relative:page;mso-position-vertical-relative:paragraph;z-index:1595852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697"/>
                    <w:gridCol w:w="2149"/>
                    <w:gridCol w:w="739"/>
                    <w:gridCol w:w="501"/>
                    <w:gridCol w:w="1546"/>
                  </w:tblGrid>
                  <w:tr>
                    <w:trPr>
                      <w:trHeight w:val="225" w:hRule="atLeast"/>
                    </w:trPr>
                    <w:tc>
                      <w:tcPr>
                        <w:tcW w:w="8340" w:type="dxa"/>
                        <w:gridSpan w:val="6"/>
                        <w:tcBorders>
                          <w:left w:val="nil"/>
                          <w:bottom w:val="nil"/>
                        </w:tcBorders>
                      </w:tcPr>
                      <w:p>
                        <w:pPr>
                          <w:pStyle w:val="TableParagraph"/>
                          <w:spacing w:before="15"/>
                          <w:ind w:left="105"/>
                          <w:rPr>
                            <w:rFonts w:ascii="Arial"/>
                            <w:sz w:val="14"/>
                          </w:rPr>
                        </w:pPr>
                        <w:r>
                          <w:rPr>
                            <w:rFonts w:ascii="Arial"/>
                            <w:sz w:val="14"/>
                          </w:rPr>
                          <w:t>Use of goods and services</w:t>
                        </w:r>
                      </w:p>
                    </w:tc>
                    <w:tc>
                      <w:tcPr>
                        <w:tcW w:w="1546" w:type="dxa"/>
                        <w:tcBorders>
                          <w:bottom w:val="nil"/>
                        </w:tcBorders>
                      </w:tcPr>
                      <w:p>
                        <w:pPr>
                          <w:pStyle w:val="TableParagraph"/>
                          <w:spacing w:before="20"/>
                          <w:ind w:right="73"/>
                          <w:jc w:val="right"/>
                          <w:rPr>
                            <w:rFonts w:ascii="Arial"/>
                            <w:b/>
                            <w:sz w:val="16"/>
                          </w:rPr>
                        </w:pPr>
                        <w:r>
                          <w:rPr>
                            <w:rFonts w:ascii="Arial"/>
                            <w:b/>
                            <w:sz w:val="16"/>
                          </w:rPr>
                          <w:t>113,000</w:t>
                        </w:r>
                      </w:p>
                    </w:tc>
                  </w:tr>
                  <w:tr>
                    <w:trPr>
                      <w:trHeight w:val="226" w:hRule="atLeast"/>
                    </w:trPr>
                    <w:tc>
                      <w:tcPr>
                        <w:tcW w:w="8340" w:type="dxa"/>
                        <w:gridSpan w:val="6"/>
                        <w:tcBorders>
                          <w:top w:val="nil"/>
                          <w:left w:val="nil"/>
                          <w:bottom w:val="nil"/>
                        </w:tcBorders>
                      </w:tcPr>
                      <w:p>
                        <w:pPr>
                          <w:pStyle w:val="TableParagraph"/>
                          <w:spacing w:before="20"/>
                          <w:ind w:left="711"/>
                          <w:rPr>
                            <w:rFonts w:ascii="Arial"/>
                            <w:sz w:val="14"/>
                          </w:rPr>
                        </w:pPr>
                        <w:r>
                          <w:rPr>
                            <w:rFonts w:ascii="Arial"/>
                            <w:b/>
                            <w:sz w:val="14"/>
                          </w:rPr>
                          <w:t>2210114 </w:t>
                        </w:r>
                        <w:r>
                          <w:rPr>
                            <w:rFonts w:ascii="Arial"/>
                            <w:sz w:val="14"/>
                          </w:rPr>
                          <w:t>Rations</w:t>
                        </w:r>
                      </w:p>
                    </w:tc>
                    <w:tc>
                      <w:tcPr>
                        <w:tcW w:w="1546" w:type="dxa"/>
                        <w:tcBorders>
                          <w:top w:val="nil"/>
                          <w:bottom w:val="nil"/>
                        </w:tcBorders>
                      </w:tcPr>
                      <w:p>
                        <w:pPr>
                          <w:pStyle w:val="TableParagraph"/>
                          <w:spacing w:before="21"/>
                          <w:ind w:right="57"/>
                          <w:jc w:val="right"/>
                          <w:rPr>
                            <w:rFonts w:ascii="Arial"/>
                            <w:b/>
                            <w:sz w:val="16"/>
                          </w:rPr>
                        </w:pPr>
                        <w:r>
                          <w:rPr>
                            <w:rFonts w:ascii="Arial"/>
                            <w:b/>
                            <w:sz w:val="16"/>
                          </w:rPr>
                          <w:t>66,000</w:t>
                        </w:r>
                      </w:p>
                    </w:tc>
                  </w:tr>
                  <w:tr>
                    <w:trPr>
                      <w:trHeight w:val="226" w:hRule="atLeast"/>
                    </w:trPr>
                    <w:tc>
                      <w:tcPr>
                        <w:tcW w:w="8340" w:type="dxa"/>
                        <w:gridSpan w:val="6"/>
                        <w:tcBorders>
                          <w:top w:val="nil"/>
                          <w:left w:val="nil"/>
                          <w:bottom w:val="nil"/>
                        </w:tcBorders>
                      </w:tcPr>
                      <w:p>
                        <w:pPr>
                          <w:pStyle w:val="TableParagraph"/>
                          <w:spacing w:before="21"/>
                          <w:ind w:left="711"/>
                          <w:rPr>
                            <w:rFonts w:ascii="Arial"/>
                            <w:sz w:val="14"/>
                          </w:rPr>
                        </w:pPr>
                        <w:r>
                          <w:rPr>
                            <w:rFonts w:ascii="Arial"/>
                            <w:b/>
                            <w:sz w:val="14"/>
                          </w:rPr>
                          <w:t>2210120 </w:t>
                        </w:r>
                        <w:r>
                          <w:rPr>
                            <w:rFonts w:ascii="Arial"/>
                            <w:sz w:val="14"/>
                          </w:rPr>
                          <w:t>Purchase of Petty Tools/Implements</w:t>
                        </w:r>
                      </w:p>
                    </w:tc>
                    <w:tc>
                      <w:tcPr>
                        <w:tcW w:w="1546" w:type="dxa"/>
                        <w:tcBorders>
                          <w:top w:val="nil"/>
                          <w:bottom w:val="nil"/>
                        </w:tcBorders>
                      </w:tcPr>
                      <w:p>
                        <w:pPr>
                          <w:pStyle w:val="TableParagraph"/>
                          <w:spacing w:before="21"/>
                          <w:ind w:right="57"/>
                          <w:jc w:val="right"/>
                          <w:rPr>
                            <w:rFonts w:ascii="Arial"/>
                            <w:b/>
                            <w:sz w:val="16"/>
                          </w:rPr>
                        </w:pPr>
                        <w:r>
                          <w:rPr>
                            <w:rFonts w:ascii="Arial"/>
                            <w:b/>
                            <w:sz w:val="16"/>
                          </w:rPr>
                          <w:t>25,000</w:t>
                        </w:r>
                      </w:p>
                    </w:tc>
                  </w:tr>
                  <w:tr>
                    <w:trPr>
                      <w:trHeight w:val="221" w:hRule="atLeast"/>
                    </w:trPr>
                    <w:tc>
                      <w:tcPr>
                        <w:tcW w:w="8340" w:type="dxa"/>
                        <w:gridSpan w:val="6"/>
                        <w:tcBorders>
                          <w:top w:val="nil"/>
                          <w:left w:val="nil"/>
                          <w:bottom w:val="nil"/>
                        </w:tcBorders>
                      </w:tcPr>
                      <w:p>
                        <w:pPr>
                          <w:pStyle w:val="TableParagraph"/>
                          <w:spacing w:before="21"/>
                          <w:ind w:left="711"/>
                          <w:rPr>
                            <w:rFonts w:ascii="Arial"/>
                            <w:sz w:val="14"/>
                          </w:rPr>
                        </w:pPr>
                        <w:r>
                          <w:rPr>
                            <w:rFonts w:ascii="Arial"/>
                            <w:b/>
                            <w:sz w:val="14"/>
                          </w:rPr>
                          <w:t>2210511 </w:t>
                        </w:r>
                        <w:r>
                          <w:rPr>
                            <w:rFonts w:ascii="Arial"/>
                            <w:sz w:val="14"/>
                          </w:rPr>
                          <w:t>Local travel cost</w:t>
                        </w:r>
                      </w:p>
                    </w:tc>
                    <w:tc>
                      <w:tcPr>
                        <w:tcW w:w="1546" w:type="dxa"/>
                        <w:tcBorders>
                          <w:top w:val="nil"/>
                        </w:tcBorders>
                      </w:tcPr>
                      <w:p>
                        <w:pPr>
                          <w:pStyle w:val="TableParagraph"/>
                          <w:spacing w:line="180" w:lineRule="exact" w:before="21"/>
                          <w:ind w:right="57"/>
                          <w:jc w:val="right"/>
                          <w:rPr>
                            <w:rFonts w:ascii="Arial"/>
                            <w:b/>
                            <w:sz w:val="16"/>
                          </w:rPr>
                        </w:pPr>
                        <w:r>
                          <w:rPr>
                            <w:rFonts w:ascii="Arial"/>
                            <w:b/>
                            <w:sz w:val="16"/>
                          </w:rPr>
                          <w:t>22,000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903</w:t>
                        </w:r>
                      </w:p>
                    </w:tc>
                    <w:tc>
                      <w:tcPr>
                        <w:tcW w:w="3697" w:type="dxa"/>
                        <w:tcBorders>
                          <w:left w:val="single" w:sz="2" w:space="0" w:color="000000"/>
                          <w:bottom w:val="nil"/>
                          <w:right w:val="nil"/>
                        </w:tcBorders>
                      </w:tcPr>
                      <w:p>
                        <w:pPr>
                          <w:pStyle w:val="TableParagraph"/>
                          <w:spacing w:before="17"/>
                          <w:ind w:left="13"/>
                          <w:rPr>
                            <w:rFonts w:ascii="Arial"/>
                            <w:b/>
                            <w:i/>
                            <w:sz w:val="12"/>
                          </w:rPr>
                        </w:pPr>
                        <w:r>
                          <w:rPr>
                            <w:rFonts w:ascii="Arial"/>
                            <w:b/>
                            <w:i/>
                            <w:sz w:val="12"/>
                          </w:rPr>
                          <w:t>910903 - Liquid waste management</w:t>
                        </w:r>
                      </w:p>
                    </w:tc>
                    <w:tc>
                      <w:tcPr>
                        <w:tcW w:w="2149" w:type="dxa"/>
                        <w:tcBorders>
                          <w:left w:val="nil"/>
                          <w:bottom w:val="nil"/>
                          <w:right w:val="nil"/>
                        </w:tcBorders>
                      </w:tcPr>
                      <w:p>
                        <w:pPr>
                          <w:pStyle w:val="TableParagraph"/>
                          <w:spacing w:before="15"/>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8"/>
                          <w:ind w:right="44"/>
                          <w:jc w:val="right"/>
                          <w:rPr>
                            <w:rFonts w:ascii="Arial"/>
                            <w:b/>
                            <w:i/>
                            <w:sz w:val="18"/>
                          </w:rPr>
                        </w:pPr>
                        <w:r>
                          <w:rPr>
                            <w:rFonts w:ascii="Arial"/>
                            <w:b/>
                            <w:i/>
                            <w:sz w:val="18"/>
                          </w:rPr>
                          <w:t>63,873</w:t>
                        </w:r>
                      </w:p>
                    </w:tc>
                  </w:tr>
                </w:tbl>
                <w:p>
                  <w:pPr>
                    <w:pStyle w:val="BodyText"/>
                  </w:pPr>
                </w:p>
              </w:txbxContent>
            </v:textbox>
            <w10:wrap type="none"/>
          </v:shape>
        </w:pict>
      </w:r>
      <w:r>
        <w:rPr>
          <w:color w:val="000080"/>
          <w:sz w:val="16"/>
        </w:rPr>
        <w:t>Operation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after="1"/>
        <w:rPr>
          <w:sz w:val="27"/>
        </w:rPr>
      </w:pPr>
    </w:p>
    <w:p>
      <w:pPr>
        <w:pStyle w:val="BodyText"/>
        <w:spacing w:line="20" w:lineRule="exact"/>
        <w:ind w:left="705" w:right="-87"/>
        <w:rPr>
          <w:sz w:val="2"/>
        </w:rPr>
      </w:pPr>
      <w:r>
        <w:rPr>
          <w:sz w:val="2"/>
        </w:rPr>
        <w:drawing>
          <wp:inline distT="0" distB="0" distL="0" distR="0">
            <wp:extent cx="6425930" cy="1270"/>
            <wp:effectExtent l="0" t="0" r="0" b="0"/>
            <wp:docPr id="97" name="image20.png"/>
            <wp:cNvGraphicFramePr>
              <a:graphicFrameLocks noChangeAspect="1"/>
            </wp:cNvGraphicFramePr>
            <a:graphic>
              <a:graphicData uri="http://schemas.openxmlformats.org/drawingml/2006/picture">
                <pic:pic>
                  <pic:nvPicPr>
                    <pic:cNvPr id="98" name="image20.png"/>
                    <pic:cNvPicPr/>
                  </pic:nvPicPr>
                  <pic:blipFill>
                    <a:blip r:embed="rId91" cstate="print"/>
                    <a:stretch>
                      <a:fillRect/>
                    </a:stretch>
                  </pic:blipFill>
                  <pic:spPr>
                    <a:xfrm>
                      <a:off x="0" y="0"/>
                      <a:ext cx="6425930" cy="1270"/>
                    </a:xfrm>
                    <a:prstGeom prst="rect">
                      <a:avLst/>
                    </a:prstGeom>
                  </pic:spPr>
                </pic:pic>
              </a:graphicData>
            </a:graphic>
          </wp:inline>
        </w:drawing>
      </w:r>
      <w:r>
        <w:rPr>
          <w:sz w:val="2"/>
        </w:rPr>
      </w:r>
    </w:p>
    <w:p>
      <w:pPr>
        <w:spacing w:before="0"/>
        <w:ind w:left="376" w:right="0" w:firstLine="0"/>
        <w:jc w:val="left"/>
        <w:rPr>
          <w:sz w:val="16"/>
        </w:rPr>
      </w:pPr>
      <w:r>
        <w:rPr/>
        <w:pict>
          <v:shape style="position:absolute;margin-left:59.208885pt;margin-top:141.964508pt;width:496.75pt;height:14.45pt;mso-position-horizontal-relative:page;mso-position-vertical-relative:paragraph;z-index:1595904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3" w:hRule="atLeast"/>
                    </w:trPr>
                    <w:tc>
                      <w:tcPr>
                        <w:tcW w:w="589" w:type="dxa"/>
                        <w:tcBorders>
                          <w:left w:val="nil"/>
                          <w:bottom w:val="nil"/>
                          <w:right w:val="single" w:sz="2" w:space="0" w:color="000000"/>
                        </w:tcBorders>
                      </w:tcPr>
                      <w:p>
                        <w:pPr>
                          <w:pStyle w:val="TableParagraph"/>
                          <w:spacing w:before="17"/>
                          <w:ind w:left="8"/>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8"/>
                          <w:ind w:left="13"/>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6"/>
                          <w:ind w:left="821"/>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9"/>
                          <w:ind w:left="890"/>
                          <w:rPr>
                            <w:rFonts w:ascii="Arial"/>
                            <w:b/>
                            <w:i/>
                            <w:sz w:val="18"/>
                          </w:rPr>
                        </w:pPr>
                        <w:r>
                          <w:rPr>
                            <w:rFonts w:ascii="Arial"/>
                            <w:b/>
                            <w:i/>
                            <w:sz w:val="18"/>
                          </w:rPr>
                          <w:t>97,328</w:t>
                        </w:r>
                      </w:p>
                    </w:tc>
                  </w:tr>
                </w:tbl>
                <w:p>
                  <w:pPr>
                    <w:pStyle w:val="BodyText"/>
                  </w:pPr>
                </w:p>
              </w:txbxContent>
            </v:textbox>
            <w10:wrap type="none"/>
          </v:shape>
        </w:pict>
      </w:r>
      <w:r>
        <w:rPr>
          <w:color w:val="000080"/>
          <w:sz w:val="16"/>
        </w:rPr>
        <w:t>Operation</w:t>
      </w:r>
    </w:p>
    <w:p>
      <w:pPr>
        <w:pStyle w:val="BodyText"/>
        <w:spacing w:before="11"/>
        <w:rPr>
          <w:sz w:val="25"/>
        </w:rPr>
      </w:pPr>
      <w:r>
        <w:rPr/>
        <w:pict>
          <v:group style="position:absolute;margin-left:41.862pt;margin-top:16.882521pt;width:515.65pt;height:115.45pt;mso-position-horizontal-relative:page;mso-position-vertical-relative:paragraph;z-index:-15511040;mso-wrap-distance-left:0;mso-wrap-distance-right:0" coordorigin="837,338" coordsize="10313,2309">
            <v:shape style="position:absolute;left:837;top:337;width:10313;height:2309" type="#_x0000_t75" stroked="false">
              <v:imagedata r:id="rId110" o:title=""/>
            </v:shape>
            <v:shape style="position:absolute;left:1290;top:360;width:3548;height:614" type="#_x0000_t202" filled="false" stroked="false">
              <v:textbox inset="0,0,0,0">
                <w:txbxContent>
                  <w:p>
                    <w:pPr>
                      <w:spacing w:line="157" w:lineRule="exact" w:before="0"/>
                      <w:ind w:left="0" w:right="0" w:firstLine="0"/>
                      <w:jc w:val="left"/>
                      <w:rPr>
                        <w:rFonts w:ascii="Arial"/>
                        <w:sz w:val="14"/>
                      </w:rPr>
                    </w:pPr>
                    <w:r>
                      <w:rPr>
                        <w:rFonts w:ascii="Arial"/>
                        <w:sz w:val="14"/>
                      </w:rPr>
                      <w:t>Use of goods and services</w:t>
                    </w:r>
                  </w:p>
                  <w:p>
                    <w:pPr>
                      <w:spacing w:before="69"/>
                      <w:ind w:left="606" w:right="0" w:firstLine="0"/>
                      <w:jc w:val="left"/>
                      <w:rPr>
                        <w:rFonts w:ascii="Arial"/>
                        <w:sz w:val="14"/>
                      </w:rPr>
                    </w:pPr>
                    <w:r>
                      <w:rPr>
                        <w:rFonts w:ascii="Arial"/>
                        <w:b/>
                        <w:sz w:val="14"/>
                      </w:rPr>
                      <w:t>2210120 </w:t>
                    </w:r>
                    <w:r>
                      <w:rPr>
                        <w:rFonts w:ascii="Arial"/>
                        <w:sz w:val="14"/>
                      </w:rPr>
                      <w:t>Purchase of Petty Tools/Implements</w:t>
                    </w:r>
                  </w:p>
                  <w:p>
                    <w:pPr>
                      <w:spacing w:before="66"/>
                      <w:ind w:left="606" w:right="0" w:firstLine="0"/>
                      <w:jc w:val="left"/>
                      <w:rPr>
                        <w:rFonts w:ascii="Arial"/>
                        <w:sz w:val="14"/>
                      </w:rPr>
                    </w:pPr>
                    <w:r>
                      <w:rPr>
                        <w:rFonts w:ascii="Arial"/>
                        <w:b/>
                        <w:sz w:val="14"/>
                      </w:rPr>
                      <w:t>2210511 </w:t>
                    </w:r>
                    <w:r>
                      <w:rPr>
                        <w:rFonts w:ascii="Arial"/>
                        <w:sz w:val="14"/>
                      </w:rPr>
                      <w:t>Local travel cost</w:t>
                    </w:r>
                  </w:p>
                </w:txbxContent>
              </v:textbox>
              <w10:wrap type="none"/>
            </v:shape>
            <v:shape style="position:absolute;left:7409;top:1106;width:1849;height:203" type="#_x0000_t202" filled="false" stroked="false">
              <v:textbox inset="0,0,0,0">
                <w:txbxContent>
                  <w:p>
                    <w:pPr>
                      <w:spacing w:line="202" w:lineRule="exact" w:before="0"/>
                      <w:ind w:left="0" w:right="0" w:firstLine="0"/>
                      <w:jc w:val="left"/>
                      <w:rPr>
                        <w:rFonts w:ascii="Arial"/>
                        <w:b/>
                        <w:sz w:val="18"/>
                      </w:rPr>
                    </w:pPr>
                    <w:r>
                      <w:rPr>
                        <w:rFonts w:ascii="Arial"/>
                        <w:b/>
                        <w:sz w:val="18"/>
                      </w:rPr>
                      <w:t>Non Financial Assets</w:t>
                    </w:r>
                  </w:p>
                </w:txbxContent>
              </v:textbox>
              <w10:wrap type="none"/>
            </v:shape>
            <v:shape style="position:absolute;left:854;top:1447;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1401;width:1497;height:342" type="#_x0000_t202" filled="false" stroked="false">
              <v:textbox inset="0,0,0,0">
                <w:txbxContent>
                  <w:p>
                    <w:pPr>
                      <w:spacing w:line="134" w:lineRule="exact" w:before="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922" w:right="0" w:firstLine="0"/>
                      <w:jc w:val="left"/>
                      <w:rPr>
                        <w:rFonts w:ascii="Arial"/>
                        <w:b/>
                        <w:i/>
                        <w:sz w:val="18"/>
                      </w:rPr>
                    </w:pPr>
                    <w:r>
                      <w:rPr>
                        <w:rFonts w:ascii="Arial"/>
                        <w:b/>
                        <w:i/>
                        <w:sz w:val="18"/>
                      </w:rPr>
                      <w:t>97,328</w:t>
                    </w:r>
                  </w:p>
                </w:txbxContent>
              </v:textbox>
              <w10:wrap type="none"/>
            </v:shape>
            <v:shape style="position:absolute;left:854;top:1794;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2225;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92002003</w:t>
                    </w:r>
                  </w:p>
                </w:txbxContent>
              </v:textbox>
              <w10:wrap type="none"/>
            </v:shape>
            <v:shape style="position:absolute;left:2724;top:2230;width:300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SP2.3 Environmental Health and sanitation Services</w:t>
                    </w:r>
                  </w:p>
                </w:txbxContent>
              </v:textbox>
              <w10:wrap type="none"/>
            </v:shape>
            <v:shape style="position:absolute;left:9518;top:2162;width:1541;height:330" type="#_x0000_t202" filled="false" stroked="false">
              <v:textbox inset="0,0,0,0">
                <w:txbxContent>
                  <w:p>
                    <w:pPr>
                      <w:spacing w:before="66"/>
                      <w:ind w:left="927" w:right="0" w:firstLine="0"/>
                      <w:jc w:val="left"/>
                      <w:rPr>
                        <w:rFonts w:ascii="Arial"/>
                        <w:b/>
                        <w:i/>
                        <w:sz w:val="18"/>
                      </w:rPr>
                    </w:pPr>
                    <w:r>
                      <w:rPr>
                        <w:rFonts w:ascii="Arial"/>
                        <w:b/>
                        <w:i/>
                        <w:sz w:val="18"/>
                      </w:rPr>
                      <w:t>97,328</w:t>
                    </w:r>
                  </w:p>
                </w:txbxContent>
              </v:textbox>
              <w10:wrap type="none"/>
            </v:shape>
            <v:shape style="position:absolute;left:9518;top:1907;width:1535;height:253" type="#_x0000_t202" filled="false" stroked="false">
              <v:textbox inset="0,0,0,0">
                <w:txbxContent>
                  <w:p>
                    <w:pPr>
                      <w:spacing w:before="20"/>
                      <w:ind w:left="943" w:right="0" w:firstLine="0"/>
                      <w:jc w:val="left"/>
                      <w:rPr>
                        <w:rFonts w:ascii="Arial"/>
                        <w:b/>
                        <w:i/>
                        <w:sz w:val="18"/>
                      </w:rPr>
                    </w:pPr>
                    <w:r>
                      <w:rPr>
                        <w:rFonts w:ascii="Arial"/>
                        <w:b/>
                        <w:i/>
                        <w:sz w:val="18"/>
                      </w:rPr>
                      <w:t>97,328</w:t>
                    </w:r>
                  </w:p>
                </w:txbxContent>
              </v:textbox>
              <w10:wrap type="none"/>
            </v:shape>
            <v:shape style="position:absolute;left:2493;top:1787;width:6889;height:374" type="#_x0000_t202" filled="false" stroked="false">
              <v:textbox inset="0,0,0,0">
                <w:txbxContent>
                  <w:p>
                    <w:pPr>
                      <w:spacing w:before="3"/>
                      <w:ind w:left="14" w:right="0" w:firstLine="0"/>
                      <w:jc w:val="left"/>
                      <w:rPr>
                        <w:rFonts w:ascii="Arial"/>
                        <w:b/>
                        <w:i/>
                        <w:sz w:val="12"/>
                      </w:rPr>
                    </w:pPr>
                    <w:r>
                      <w:rPr>
                        <w:rFonts w:ascii="Arial"/>
                        <w:b/>
                        <w:i/>
                        <w:sz w:val="12"/>
                      </w:rPr>
                      <w:t>Social Services Delivery</w:t>
                    </w:r>
                  </w:p>
                </w:txbxContent>
              </v:textbox>
              <w10:wrap type="none"/>
            </v:shape>
            <v:shape style="position:absolute;left:1532;top:1787;width:958;height:225" type="#_x0000_t202" filled="false" stroked="false">
              <v:textbox inset="0,0,0,0">
                <w:txbxContent>
                  <w:p>
                    <w:pPr>
                      <w:spacing w:before="17"/>
                      <w:ind w:left="12" w:right="0" w:firstLine="0"/>
                      <w:jc w:val="left"/>
                      <w:rPr>
                        <w:rFonts w:ascii="Arial"/>
                        <w:sz w:val="16"/>
                      </w:rPr>
                    </w:pPr>
                    <w:r>
                      <w:rPr>
                        <w:rFonts w:ascii="Arial"/>
                        <w:w w:val="90"/>
                        <w:sz w:val="16"/>
                      </w:rPr>
                      <w:t>92002</w:t>
                    </w:r>
                  </w:p>
                </w:txbxContent>
              </v:textbox>
              <w10:wrap type="none"/>
            </v:shape>
            <v:shape style="position:absolute;left:2334;top:1381;width:7048;height:404" type="#_x0000_t202" filled="false" stroked="false">
              <v:textbox inset="0,0,0,0">
                <w:txbxContent>
                  <w:p>
                    <w:pPr>
                      <w:spacing w:before="17"/>
                      <w:ind w:left="13" w:right="0" w:firstLine="0"/>
                      <w:jc w:val="left"/>
                      <w:rPr>
                        <w:rFonts w:ascii="Arial"/>
                        <w:b/>
                        <w:i/>
                        <w:sz w:val="12"/>
                      </w:rPr>
                    </w:pPr>
                    <w:r>
                      <w:rPr>
                        <w:rFonts w:ascii="Arial"/>
                        <w:b/>
                        <w:i/>
                        <w:sz w:val="12"/>
                      </w:rPr>
                      <w:t>6.2 Achieve access to adeq. and equit. Sanitation and hygiene</w:t>
                    </w:r>
                  </w:p>
                </w:txbxContent>
              </v:textbox>
              <w10:wrap type="none"/>
            </v:shape>
            <v:shape style="position:absolute;left:9384;top:1046;width:1685;height:295" type="#_x0000_t202" filled="false" stroked="false">
              <v:textbox inset="0,0,0,0">
                <w:txbxContent>
                  <w:p>
                    <w:pPr>
                      <w:spacing w:before="54"/>
                      <w:ind w:left="139"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z w:val="18"/>
                        <w:u w:val="single"/>
                      </w:rPr>
                      <w:t>97</w:t>
                    </w:r>
                    <w:r>
                      <w:rPr>
                        <w:rFonts w:ascii="Arial"/>
                        <w:b/>
                        <w:i/>
                        <w:sz w:val="18"/>
                      </w:rPr>
                      <w:t>,</w:t>
                    </w:r>
                    <w:r>
                      <w:rPr>
                        <w:rFonts w:ascii="Arial"/>
                        <w:b/>
                        <w:i/>
                        <w:sz w:val="18"/>
                        <w:u w:val="single"/>
                      </w:rPr>
                      <w:t>32</w:t>
                    </w:r>
                    <w:r>
                      <w:rPr>
                        <w:rFonts w:ascii="Arial"/>
                        <w:b/>
                        <w:i/>
                        <w:sz w:val="18"/>
                      </w:rPr>
                      <w:t>8</w:t>
                    </w:r>
                  </w:p>
                </w:txbxContent>
              </v:textbox>
              <w10:wrap type="none"/>
            </v:shape>
            <v:shape style="position:absolute;left:9518;top:339;width:1551;height:672" type="#_x0000_t202" filled="false" stroked="false">
              <v:textbox inset="0,0,0,0">
                <w:txbxContent>
                  <w:p>
                    <w:pPr>
                      <w:spacing w:before="21"/>
                      <w:ind w:left="984" w:right="0" w:firstLine="0"/>
                      <w:jc w:val="left"/>
                      <w:rPr>
                        <w:rFonts w:ascii="Arial"/>
                        <w:b/>
                        <w:sz w:val="16"/>
                      </w:rPr>
                    </w:pPr>
                    <w:r>
                      <w:rPr>
                        <w:rFonts w:ascii="Arial"/>
                        <w:b/>
                        <w:sz w:val="16"/>
                      </w:rPr>
                      <w:t>63,873</w:t>
                    </w:r>
                  </w:p>
                  <w:p>
                    <w:pPr>
                      <w:spacing w:before="43"/>
                      <w:ind w:left="999" w:right="0" w:firstLine="0"/>
                      <w:jc w:val="left"/>
                      <w:rPr>
                        <w:rFonts w:ascii="Arial"/>
                        <w:b/>
                        <w:sz w:val="16"/>
                      </w:rPr>
                    </w:pPr>
                    <w:r>
                      <w:rPr>
                        <w:rFonts w:ascii="Arial"/>
                        <w:b/>
                        <w:sz w:val="16"/>
                      </w:rPr>
                      <w:t>25,000</w:t>
                    </w:r>
                  </w:p>
                  <w:p>
                    <w:pPr>
                      <w:spacing w:before="42"/>
                      <w:ind w:left="999" w:right="0" w:firstLine="0"/>
                      <w:jc w:val="left"/>
                      <w:rPr>
                        <w:rFonts w:ascii="Arial"/>
                        <w:b/>
                        <w:sz w:val="16"/>
                      </w:rPr>
                    </w:pPr>
                    <w:r>
                      <w:rPr>
                        <w:rFonts w:ascii="Arial"/>
                        <w:b/>
                        <w:sz w:val="16"/>
                      </w:rPr>
                      <w:t>38,873</w:t>
                    </w:r>
                  </w:p>
                </w:txbxContent>
              </v:textbox>
              <w10:wrap type="none"/>
            </v:shape>
            <v:shape style="position:absolute;left:1639;top:1422;width:633;height:226" type="#_x0000_t202" filled="false" stroked="false">
              <v:textbox inset="0,0,0,0">
                <w:txbxContent>
                  <w:p>
                    <w:pPr>
                      <w:spacing w:before="19"/>
                      <w:ind w:left="13" w:right="0" w:firstLine="0"/>
                      <w:jc w:val="left"/>
                      <w:rPr>
                        <w:rFonts w:ascii="Arial"/>
                        <w:sz w:val="16"/>
                      </w:rPr>
                    </w:pPr>
                    <w:r>
                      <w:rPr>
                        <w:rFonts w:ascii="Arial"/>
                        <w:w w:val="90"/>
                        <w:sz w:val="16"/>
                      </w:rPr>
                      <w:t>570201</w:t>
                    </w:r>
                  </w:p>
                </w:txbxContent>
              </v:textbox>
              <w10:wrap type="none"/>
            </v:shape>
            <w10:wrap type="topAndBottom"/>
          </v:group>
        </w:pict>
      </w:r>
    </w:p>
    <w:p>
      <w:pPr>
        <w:spacing w:before="1"/>
        <w:ind w:left="376" w:right="0" w:firstLine="0"/>
        <w:jc w:val="left"/>
        <w:rPr>
          <w:sz w:val="16"/>
        </w:rPr>
      </w:pPr>
      <w:r>
        <w:rPr>
          <w:color w:val="000080"/>
          <w:sz w:val="16"/>
        </w:rPr>
        <w:t>Proje</w:t>
      </w:r>
    </w:p>
    <w:p>
      <w:pPr>
        <w:pStyle w:val="BodyText"/>
        <w:rPr>
          <w:sz w:val="26"/>
        </w:rPr>
      </w:pPr>
      <w:r>
        <w:rPr/>
        <w:pict>
          <v:shape style="position:absolute;margin-left:63.935848pt;margin-top:16.944651pt;width:489.3pt;height:22.25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37"/>
                  </w:tblGrid>
                  <w:tr>
                    <w:trPr>
                      <w:trHeight w:val="215"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Fixed assets</w:t>
                        </w:r>
                      </w:p>
                    </w:tc>
                    <w:tc>
                      <w:tcPr>
                        <w:tcW w:w="1537" w:type="dxa"/>
                        <w:tcBorders>
                          <w:top w:val="single" w:sz="2" w:space="0" w:color="000080"/>
                          <w:left w:val="single" w:sz="2" w:space="0" w:color="000080"/>
                          <w:right w:val="single" w:sz="2" w:space="0" w:color="000080"/>
                        </w:tcBorders>
                      </w:tcPr>
                      <w:p>
                        <w:pPr>
                          <w:pStyle w:val="TableParagraph"/>
                          <w:spacing w:line="176" w:lineRule="exact" w:before="19"/>
                          <w:ind w:right="62"/>
                          <w:jc w:val="right"/>
                          <w:rPr>
                            <w:rFonts w:ascii="Arial"/>
                            <w:b/>
                            <w:sz w:val="16"/>
                          </w:rPr>
                        </w:pPr>
                        <w:r>
                          <w:rPr>
                            <w:rFonts w:ascii="Arial"/>
                            <w:b/>
                            <w:sz w:val="16"/>
                          </w:rPr>
                          <w:t>97,328</w:t>
                        </w:r>
                      </w:p>
                    </w:tc>
                  </w:tr>
                  <w:tr>
                    <w:trPr>
                      <w:trHeight w:val="225" w:hRule="atLeast"/>
                    </w:trPr>
                    <w:tc>
                      <w:tcPr>
                        <w:tcW w:w="8244" w:type="dxa"/>
                        <w:tcBorders>
                          <w:right w:val="single" w:sz="2" w:space="0" w:color="000080"/>
                        </w:tcBorders>
                      </w:tcPr>
                      <w:p>
                        <w:pPr>
                          <w:pStyle w:val="TableParagraph"/>
                          <w:spacing w:before="29"/>
                          <w:ind w:left="617"/>
                          <w:rPr>
                            <w:rFonts w:ascii="Arial"/>
                            <w:sz w:val="14"/>
                          </w:rPr>
                        </w:pPr>
                        <w:r>
                          <w:rPr>
                            <w:rFonts w:ascii="Arial"/>
                            <w:b/>
                            <w:sz w:val="14"/>
                          </w:rPr>
                          <w:t>3111303 </w:t>
                        </w:r>
                        <w:r>
                          <w:rPr>
                            <w:rFonts w:ascii="Arial"/>
                            <w:sz w:val="14"/>
                          </w:rPr>
                          <w:t>Toilets</w:t>
                        </w:r>
                      </w:p>
                    </w:tc>
                    <w:tc>
                      <w:tcPr>
                        <w:tcW w:w="1537" w:type="dxa"/>
                        <w:tcBorders>
                          <w:left w:val="single" w:sz="2" w:space="0" w:color="000080"/>
                        </w:tcBorders>
                      </w:tcPr>
                      <w:p>
                        <w:pPr>
                          <w:pStyle w:val="TableParagraph"/>
                          <w:spacing w:line="175" w:lineRule="exact" w:before="29"/>
                          <w:ind w:right="49"/>
                          <w:jc w:val="right"/>
                          <w:rPr>
                            <w:rFonts w:ascii="Arial"/>
                            <w:b/>
                            <w:sz w:val="16"/>
                          </w:rPr>
                        </w:pPr>
                        <w:r>
                          <w:rPr>
                            <w:rFonts w:ascii="Arial"/>
                            <w:b/>
                            <w:sz w:val="16"/>
                          </w:rPr>
                          <w:t>97,328</w:t>
                        </w:r>
                      </w:p>
                    </w:tc>
                  </w:tr>
                </w:tbl>
                <w:p>
                  <w:pPr>
                    <w:pStyle w:val="BodyText"/>
                  </w:pPr>
                </w:p>
              </w:txbxContent>
            </v:textbox>
            <w10:wrap type="topAndBottom"/>
          </v:shape>
        </w:pict>
      </w:r>
      <w:r>
        <w:rPr/>
        <w:drawing>
          <wp:anchor distT="0" distB="0" distL="0" distR="0" allowOverlap="1" layoutInCell="1" locked="0" behindDoc="0" simplePos="0" relativeHeight="426">
            <wp:simplePos x="0" y="0"/>
            <wp:positionH relativeFrom="page">
              <wp:posOffset>7034276</wp:posOffset>
            </wp:positionH>
            <wp:positionV relativeFrom="paragraph">
              <wp:posOffset>358061</wp:posOffset>
            </wp:positionV>
            <wp:extent cx="1270" cy="130301"/>
            <wp:effectExtent l="0" t="0" r="0" b="0"/>
            <wp:wrapTopAndBottom/>
            <wp:docPr id="99" name="image38.png"/>
            <wp:cNvGraphicFramePr>
              <a:graphicFrameLocks noChangeAspect="1"/>
            </wp:cNvGraphicFramePr>
            <a:graphic>
              <a:graphicData uri="http://schemas.openxmlformats.org/drawingml/2006/picture">
                <pic:pic>
                  <pic:nvPicPr>
                    <pic:cNvPr id="100" name="image38.png"/>
                    <pic:cNvPicPr/>
                  </pic:nvPicPr>
                  <pic:blipFill>
                    <a:blip r:embed="rId111" cstate="print"/>
                    <a:stretch>
                      <a:fillRect/>
                    </a:stretch>
                  </pic:blipFill>
                  <pic:spPr>
                    <a:xfrm>
                      <a:off x="0" y="0"/>
                      <a:ext cx="1270" cy="130301"/>
                    </a:xfrm>
                    <a:prstGeom prst="rect">
                      <a:avLst/>
                    </a:prstGeom>
                  </pic:spPr>
                </pic:pic>
              </a:graphicData>
            </a:graphic>
          </wp:anchor>
        </w:drawing>
      </w:r>
    </w:p>
    <w:p>
      <w:pPr>
        <w:spacing w:after="0"/>
        <w:rPr>
          <w:sz w:val="26"/>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01" name="image10.png"/>
            <wp:cNvGraphicFramePr>
              <a:graphicFrameLocks noChangeAspect="1"/>
            </wp:cNvGraphicFramePr>
            <a:graphic>
              <a:graphicData uri="http://schemas.openxmlformats.org/drawingml/2006/picture">
                <pic:pic>
                  <pic:nvPicPr>
                    <pic:cNvPr id="10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903104" coordorigin="837,273" coordsize="10425,3294">
            <v:shape style="position:absolute;left:837;top:273;width:10425;height:3294" type="#_x0000_t75" stroked="false">
              <v:imagedata r:id="rId109"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13402</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DONOR</w:t>
                    </w:r>
                    <w:r>
                      <w:rPr>
                        <w:rFonts w:ascii="Arial"/>
                        <w:b/>
                        <w:spacing w:val="-3"/>
                        <w:sz w:val="14"/>
                      </w:rPr>
                      <w:t> </w:t>
                    </w:r>
                    <w:r>
                      <w:rPr>
                        <w:rFonts w:ascii="Arial"/>
                        <w:b/>
                        <w:sz w:val="14"/>
                      </w:rPr>
                      <w:t>POOLED</w:t>
                    </w:r>
                  </w:p>
                  <w:p>
                    <w:pPr>
                      <w:spacing w:line="160" w:lineRule="exact" w:before="0"/>
                      <w:ind w:left="0" w:right="0" w:firstLine="0"/>
                      <w:jc w:val="left"/>
                      <w:rPr>
                        <w:rFonts w:ascii="Arial"/>
                        <w:b/>
                        <w:sz w:val="14"/>
                      </w:rPr>
                    </w:pPr>
                    <w:r>
                      <w:rPr>
                        <w:rFonts w:ascii="Arial"/>
                        <w:b/>
                        <w:sz w:val="14"/>
                      </w:rPr>
                      <w:t>Public health services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200,000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70740</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358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6.2 Achieve access to adeq. and equit. Sanitation and hygiene</w:t>
                    </w:r>
                  </w:p>
                </w:txbxContent>
              </v:textbox>
              <w10:wrap type="none"/>
            </v:shape>
            <v:shape style="position:absolute;left:9524;top:2027;width:1507;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200</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200,000</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92002</w:t>
                    </w:r>
                  </w:p>
                </w:txbxContent>
              </v:textbox>
              <w10:wrap type="none"/>
            </v:shape>
            <v:shape style="position:absolute;left:2507;top:2717;width:140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Social Services Delivery</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92002003</w:t>
                    </w:r>
                  </w:p>
                </w:txbxContent>
              </v:textbox>
              <w10:wrap type="none"/>
            </v:shape>
            <v:shape style="position:absolute;left:2724;top:3152;width:300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SP2.3 Environmental Health and sanitation Services</w:t>
                    </w:r>
                  </w:p>
                </w:txbxContent>
              </v:textbox>
              <w10:wrap type="none"/>
            </v:shape>
            <v:shape style="position:absolute;left:10344;top:2856;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200,000</w:t>
                    </w:r>
                  </w:p>
                  <w:p>
                    <w:pPr>
                      <w:spacing w:before="93"/>
                      <w:ind w:left="0" w:right="0" w:firstLine="0"/>
                      <w:jc w:val="left"/>
                      <w:rPr>
                        <w:rFonts w:ascii="Arial"/>
                        <w:b/>
                        <w:i/>
                        <w:sz w:val="18"/>
                      </w:rPr>
                    </w:pPr>
                    <w:r>
                      <w:rPr>
                        <w:rFonts w:ascii="Arial"/>
                        <w:b/>
                        <w:i/>
                        <w:sz w:val="18"/>
                      </w:rPr>
                      <w:t>200,000</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570201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1980402001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Elmina_Health_Environmental Health Unit 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597952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697"/>
                    <w:gridCol w:w="2149"/>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903</w:t>
                        </w:r>
                      </w:p>
                    </w:tc>
                    <w:tc>
                      <w:tcPr>
                        <w:tcW w:w="3697"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910903 - Liquid waste management</w:t>
                        </w:r>
                      </w:p>
                    </w:tc>
                    <w:tc>
                      <w:tcPr>
                        <w:tcW w:w="2149" w:type="dxa"/>
                        <w:tcBorders>
                          <w:left w:val="nil"/>
                          <w:bottom w:val="nil"/>
                          <w:right w:val="nil"/>
                        </w:tcBorders>
                      </w:tcPr>
                      <w:p>
                        <w:pPr>
                          <w:pStyle w:val="TableParagraph"/>
                          <w:spacing w:before="16"/>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200,000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1"/>
              <w:jc w:val="right"/>
              <w:rPr>
                <w:rFonts w:ascii="Arial"/>
                <w:b/>
                <w:sz w:val="16"/>
              </w:rPr>
            </w:pPr>
            <w:r>
              <w:rPr>
                <w:rFonts w:ascii="Arial"/>
                <w:b/>
                <w:sz w:val="16"/>
              </w:rPr>
              <w:t>200,000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2210103 </w:t>
            </w:r>
            <w:r>
              <w:rPr>
                <w:rFonts w:ascii="Arial"/>
                <w:sz w:val="14"/>
              </w:rPr>
              <w:t>Refreshment Items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20,000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34,000</w:t>
            </w:r>
          </w:p>
        </w:tc>
      </w:tr>
      <w:tr>
        <w:trPr>
          <w:trHeight w:val="21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5" w:lineRule="exact" w:before="21"/>
              <w:ind w:right="55"/>
              <w:jc w:val="right"/>
              <w:rPr>
                <w:rFonts w:ascii="Arial"/>
                <w:b/>
                <w:sz w:val="16"/>
              </w:rPr>
            </w:pPr>
            <w:r>
              <w:rPr>
                <w:rFonts w:ascii="Arial"/>
                <w:b/>
                <w:sz w:val="16"/>
              </w:rPr>
              <w:t>146,000</w:t>
            </w:r>
          </w:p>
        </w:tc>
      </w:tr>
    </w:tbl>
    <w:p>
      <w:pPr>
        <w:pStyle w:val="Heading3"/>
        <w:spacing w:before="27"/>
        <w:rPr>
          <w:u w:val="none"/>
        </w:rPr>
      </w:pPr>
      <w:r>
        <w:rPr/>
        <w:pict>
          <v:group style="position:absolute;margin-left:41.862pt;margin-top:14.023121pt;width:521.25pt;height:164.7pt;mso-position-horizontal-relative:page;mso-position-vertical-relative:paragraph;z-index:-25892864" coordorigin="837,280" coordsize="10425,3294">
            <v:shape style="position:absolute;left:837;top:280;width:10425;height:3294" type="#_x0000_t75" stroked="false">
              <v:imagedata r:id="rId112" o:title=""/>
            </v:shape>
            <v:shape style="position:absolute;left:929;top:331;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0;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1;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14009</w:t>
                    </w:r>
                    <w:r>
                      <w:rPr>
                        <w:rFonts w:ascii="Arial"/>
                        <w:b/>
                        <w:w w:val="100"/>
                        <w:sz w:val="14"/>
                        <w:u w:val="single"/>
                      </w:rPr>
                      <w:t> </w:t>
                    </w:r>
                    <w:r>
                      <w:rPr>
                        <w:rFonts w:ascii="Arial"/>
                        <w:b/>
                        <w:sz w:val="14"/>
                        <w:u w:val="single"/>
                      </w:rPr>
                      <w:tab/>
                    </w:r>
                  </w:p>
                </w:txbxContent>
              </v:textbox>
              <w10:wrap type="none"/>
            </v:shape>
            <v:shape style="position:absolute;left:3191;top:330;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DDF</w:t>
                    </w:r>
                  </w:p>
                  <w:p>
                    <w:pPr>
                      <w:spacing w:line="160" w:lineRule="exact" w:before="0"/>
                      <w:ind w:left="0" w:right="0" w:firstLine="0"/>
                      <w:jc w:val="left"/>
                      <w:rPr>
                        <w:rFonts w:ascii="Arial"/>
                        <w:b/>
                        <w:sz w:val="14"/>
                      </w:rPr>
                    </w:pPr>
                    <w:r>
                      <w:rPr>
                        <w:rFonts w:ascii="Arial"/>
                        <w:b/>
                        <w:sz w:val="14"/>
                      </w:rPr>
                      <w:t>Public health services</w:t>
                    </w:r>
                  </w:p>
                </w:txbxContent>
              </v:textbox>
              <w10:wrap type="none"/>
            </v:shape>
            <v:shape style="position:absolute;left:7295;top:544;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9;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176,127</w:t>
                    </w:r>
                  </w:p>
                </w:txbxContent>
              </v:textbox>
              <w10:wrap type="none"/>
            </v:shape>
            <v:shape style="position:absolute;left:929;top:798;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7;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70740</w:t>
                    </w:r>
                  </w:p>
                </w:txbxContent>
              </v:textbox>
              <w10:wrap type="none"/>
            </v:shape>
            <v:shape style="position:absolute;left:6893;top:2037;width:2360;height:202" type="#_x0000_t202" filled="false" stroked="false">
              <v:textbox inset="0,0,0,0">
                <w:txbxContent>
                  <w:p>
                    <w:pPr>
                      <w:spacing w:line="201"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34;width:3586;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6.2 Achieve access to adeq. and equit. Sanitation and hygiene</w:t>
                    </w:r>
                  </w:p>
                </w:txbxContent>
              </v:textbox>
              <w10:wrap type="none"/>
            </v:shape>
            <v:shape style="position:absolute;left:9524;top:2034;width:1506;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4"/>
                        <w:w w:val="100"/>
                        <w:sz w:val="18"/>
                        <w:u w:val="single"/>
                      </w:rPr>
                      <w:t> </w:t>
                    </w:r>
                    <w:r>
                      <w:rPr>
                        <w:rFonts w:ascii="Arial"/>
                        <w:b/>
                        <w:i/>
                        <w:sz w:val="18"/>
                        <w:u w:val="single"/>
                      </w:rPr>
                      <w:t> </w:t>
                    </w:r>
                    <w:r>
                      <w:rPr>
                        <w:rFonts w:ascii="Arial"/>
                        <w:b/>
                        <w:i/>
                        <w:spacing w:val="-1"/>
                        <w:sz w:val="18"/>
                        <w:u w:val="single"/>
                      </w:rPr>
                      <w:t>176</w:t>
                    </w:r>
                    <w:r>
                      <w:rPr>
                        <w:rFonts w:ascii="Arial"/>
                        <w:b/>
                        <w:i/>
                        <w:spacing w:val="-1"/>
                        <w:sz w:val="18"/>
                      </w:rPr>
                      <w:t>,</w:t>
                    </w:r>
                    <w:r>
                      <w:rPr>
                        <w:rFonts w:ascii="Arial"/>
                        <w:b/>
                        <w:i/>
                        <w:spacing w:val="-1"/>
                        <w:sz w:val="18"/>
                        <w:u w:val="single"/>
                      </w:rPr>
                      <w:t>12</w:t>
                    </w:r>
                    <w:r>
                      <w:rPr>
                        <w:rFonts w:ascii="Arial"/>
                        <w:b/>
                        <w:i/>
                        <w:spacing w:val="-1"/>
                        <w:sz w:val="18"/>
                      </w:rPr>
                      <w:t>7</w:t>
                    </w:r>
                  </w:p>
                  <w:p>
                    <w:pPr>
                      <w:spacing w:line="138"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176,127</w:t>
                    </w:r>
                  </w:p>
                </w:txbxContent>
              </v:textbox>
              <w10:wrap type="none"/>
            </v:shape>
            <v:shape style="position:absolute;left:854;top:2724;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2734;width:391;height:185" type="#_x0000_t202" filled="false" stroked="false">
              <v:textbox inset="0,0,0,0">
                <w:txbxContent>
                  <w:p>
                    <w:pPr>
                      <w:spacing w:before="0"/>
                      <w:ind w:left="0" w:right="0" w:firstLine="0"/>
                      <w:jc w:val="left"/>
                      <w:rPr>
                        <w:rFonts w:ascii="Arial"/>
                        <w:sz w:val="16"/>
                      </w:rPr>
                    </w:pPr>
                    <w:r>
                      <w:rPr>
                        <w:rFonts w:ascii="Arial"/>
                        <w:w w:val="85"/>
                        <w:sz w:val="16"/>
                      </w:rPr>
                      <w:t>92002</w:t>
                    </w:r>
                  </w:p>
                </w:txbxContent>
              </v:textbox>
              <w10:wrap type="none"/>
            </v:shape>
            <v:shape style="position:absolute;left:2507;top:2724;width:140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Social Services Delivery</w:t>
                    </w:r>
                  </w:p>
                </w:txbxContent>
              </v:textbox>
              <w10:wrap type="none"/>
            </v:shape>
            <v:shape style="position:absolute;left:914;top:3154;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92002003</w:t>
                    </w:r>
                  </w:p>
                </w:txbxContent>
              </v:textbox>
              <w10:wrap type="none"/>
            </v:shape>
            <v:shape style="position:absolute;left:2724;top:3160;width:300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SP2.3 Environmental Health and sanitation Services</w:t>
                    </w:r>
                  </w:p>
                </w:txbxContent>
              </v:textbox>
              <w10:wrap type="none"/>
            </v:shape>
            <v:shape style="position:absolute;left:10344;top:2863;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176,127</w:t>
                    </w:r>
                  </w:p>
                  <w:p>
                    <w:pPr>
                      <w:spacing w:before="93"/>
                      <w:ind w:left="0" w:right="0" w:firstLine="0"/>
                      <w:jc w:val="left"/>
                      <w:rPr>
                        <w:rFonts w:ascii="Arial"/>
                        <w:b/>
                        <w:i/>
                        <w:sz w:val="18"/>
                      </w:rPr>
                    </w:pPr>
                    <w:r>
                      <w:rPr>
                        <w:rFonts w:ascii="Arial"/>
                        <w:b/>
                        <w:i/>
                        <w:sz w:val="18"/>
                      </w:rPr>
                      <w:t>176,127</w:t>
                    </w:r>
                  </w:p>
                </w:txbxContent>
              </v:textbox>
              <w10:wrap type="none"/>
            </v:shape>
            <v:shape style="position:absolute;left:1639;top:2356;width:633;height:225" type="#_x0000_t202" filled="false" stroked="false">
              <v:textbox inset="0,0,0,0">
                <w:txbxContent>
                  <w:p>
                    <w:pPr>
                      <w:spacing w:before="18"/>
                      <w:ind w:left="13" w:right="0" w:firstLine="0"/>
                      <w:jc w:val="left"/>
                      <w:rPr>
                        <w:rFonts w:ascii="Arial"/>
                        <w:sz w:val="16"/>
                      </w:rPr>
                    </w:pPr>
                    <w:r>
                      <w:rPr>
                        <w:rFonts w:ascii="Arial"/>
                        <w:w w:val="90"/>
                        <w:sz w:val="16"/>
                      </w:rPr>
                      <w:t>570201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3"/>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7"/>
        <w:gridCol w:w="780"/>
        <w:gridCol w:w="249"/>
        <w:gridCol w:w="6268"/>
      </w:tblGrid>
      <w:tr>
        <w:trPr>
          <w:trHeight w:val="269" w:hRule="atLeast"/>
        </w:trPr>
        <w:tc>
          <w:tcPr>
            <w:tcW w:w="1297"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0" w:type="dxa"/>
            <w:tcBorders>
              <w:left w:val="single" w:sz="2" w:space="0" w:color="000000"/>
              <w:bottom w:val="single" w:sz="2" w:space="0" w:color="000000"/>
            </w:tcBorders>
          </w:tcPr>
          <w:p>
            <w:pPr>
              <w:pStyle w:val="TableParagraph"/>
              <w:spacing w:before="82"/>
              <w:ind w:left="-7"/>
              <w:rPr>
                <w:rFonts w:ascii="Arial"/>
                <w:b/>
                <w:sz w:val="14"/>
              </w:rPr>
            </w:pPr>
            <w:r>
              <w:rPr>
                <w:rFonts w:ascii="Arial"/>
                <w:b/>
                <w:sz w:val="14"/>
              </w:rPr>
              <w:t>1980402001</w:t>
            </w:r>
          </w:p>
        </w:tc>
        <w:tc>
          <w:tcPr>
            <w:tcW w:w="249" w:type="dxa"/>
            <w:tcBorders>
              <w:bottom w:val="single" w:sz="2" w:space="0" w:color="000000"/>
            </w:tcBorders>
          </w:tcPr>
          <w:p>
            <w:pPr>
              <w:pStyle w:val="TableParagraph"/>
              <w:rPr>
                <w:sz w:val="14"/>
              </w:rPr>
            </w:pPr>
          </w:p>
        </w:tc>
        <w:tc>
          <w:tcPr>
            <w:tcW w:w="6268" w:type="dxa"/>
          </w:tcPr>
          <w:p>
            <w:pPr>
              <w:pStyle w:val="TableParagraph"/>
              <w:spacing w:before="22"/>
              <w:ind w:left="22"/>
              <w:rPr>
                <w:rFonts w:ascii="Arial"/>
                <w:b/>
                <w:sz w:val="14"/>
              </w:rPr>
            </w:pPr>
            <w:r>
              <w:rPr>
                <w:rFonts w:ascii="Arial"/>
                <w:b/>
                <w:sz w:val="14"/>
              </w:rPr>
              <w:t>KEEA Elmina Municipal - Elmina_Health_Environmental Health Unit Central</w:t>
            </w:r>
          </w:p>
        </w:tc>
      </w:tr>
      <w:tr>
        <w:trPr>
          <w:trHeight w:val="86" w:hRule="atLeast"/>
        </w:trPr>
        <w:tc>
          <w:tcPr>
            <w:tcW w:w="1297" w:type="dxa"/>
          </w:tcPr>
          <w:p>
            <w:pPr>
              <w:pStyle w:val="TableParagraph"/>
              <w:rPr>
                <w:sz w:val="4"/>
              </w:rPr>
            </w:pPr>
          </w:p>
        </w:tc>
        <w:tc>
          <w:tcPr>
            <w:tcW w:w="780" w:type="dxa"/>
            <w:tcBorders>
              <w:top w:val="single" w:sz="2" w:space="0" w:color="000000"/>
            </w:tcBorders>
          </w:tcPr>
          <w:p>
            <w:pPr>
              <w:pStyle w:val="TableParagraph"/>
              <w:rPr>
                <w:sz w:val="4"/>
              </w:rPr>
            </w:pPr>
          </w:p>
        </w:tc>
        <w:tc>
          <w:tcPr>
            <w:tcW w:w="249" w:type="dxa"/>
            <w:tcBorders>
              <w:top w:val="single" w:sz="2" w:space="0" w:color="000000"/>
            </w:tcBorders>
          </w:tcPr>
          <w:p>
            <w:pPr>
              <w:pStyle w:val="TableParagraph"/>
              <w:rPr>
                <w:sz w:val="4"/>
              </w:rPr>
            </w:pPr>
          </w:p>
        </w:tc>
        <w:tc>
          <w:tcPr>
            <w:tcW w:w="6268" w:type="dxa"/>
          </w:tcPr>
          <w:p>
            <w:pPr>
              <w:pStyle w:val="TableParagraph"/>
              <w:rPr>
                <w:sz w:val="4"/>
              </w:rPr>
            </w:pPr>
          </w:p>
        </w:tc>
      </w:tr>
      <w:tr>
        <w:trPr>
          <w:trHeight w:val="283" w:hRule="atLeast"/>
        </w:trPr>
        <w:tc>
          <w:tcPr>
            <w:tcW w:w="1297" w:type="dxa"/>
          </w:tcPr>
          <w:p>
            <w:pPr>
              <w:pStyle w:val="TableParagraph"/>
              <w:rPr>
                <w:sz w:val="14"/>
              </w:rPr>
            </w:pPr>
          </w:p>
        </w:tc>
        <w:tc>
          <w:tcPr>
            <w:tcW w:w="780" w:type="dxa"/>
            <w:tcBorders>
              <w:bottom w:val="single" w:sz="2" w:space="0" w:color="000000"/>
            </w:tcBorders>
          </w:tcPr>
          <w:p>
            <w:pPr>
              <w:pStyle w:val="TableParagraph"/>
              <w:rPr>
                <w:sz w:val="14"/>
              </w:rPr>
            </w:pPr>
          </w:p>
        </w:tc>
        <w:tc>
          <w:tcPr>
            <w:tcW w:w="249" w:type="dxa"/>
          </w:tcPr>
          <w:p>
            <w:pPr>
              <w:pStyle w:val="TableParagraph"/>
              <w:rPr>
                <w:sz w:val="14"/>
              </w:rPr>
            </w:pPr>
          </w:p>
        </w:tc>
        <w:tc>
          <w:tcPr>
            <w:tcW w:w="6268" w:type="dxa"/>
            <w:tcBorders>
              <w:bottom w:val="single" w:sz="2" w:space="0" w:color="000000"/>
            </w:tcBorders>
          </w:tcPr>
          <w:p>
            <w:pPr>
              <w:pStyle w:val="TableParagraph"/>
              <w:rPr>
                <w:sz w:val="14"/>
              </w:rPr>
            </w:pPr>
          </w:p>
        </w:tc>
      </w:tr>
      <w:tr>
        <w:trPr>
          <w:trHeight w:val="221" w:hRule="atLeast"/>
        </w:trPr>
        <w:tc>
          <w:tcPr>
            <w:tcW w:w="1297" w:type="dxa"/>
            <w:tcBorders>
              <w:right w:val="single" w:sz="2" w:space="0" w:color="000000"/>
            </w:tcBorders>
          </w:tcPr>
          <w:p>
            <w:pPr>
              <w:pStyle w:val="TableParagraph"/>
              <w:spacing w:before="3"/>
              <w:ind w:left="70"/>
              <w:rPr>
                <w:b/>
                <w:sz w:val="14"/>
              </w:rPr>
            </w:pPr>
            <w:r>
              <w:rPr>
                <w:b/>
                <w:color w:val="000080"/>
                <w:sz w:val="14"/>
              </w:rPr>
              <w:t>Location Code</w:t>
            </w:r>
          </w:p>
        </w:tc>
        <w:tc>
          <w:tcPr>
            <w:tcW w:w="780" w:type="dxa"/>
            <w:tcBorders>
              <w:top w:val="single" w:sz="2" w:space="0" w:color="000000"/>
              <w:left w:val="single" w:sz="2" w:space="0" w:color="000000"/>
              <w:bottom w:val="single" w:sz="2" w:space="0" w:color="000000"/>
              <w:right w:val="single" w:sz="2" w:space="0" w:color="000000"/>
            </w:tcBorders>
          </w:tcPr>
          <w:p>
            <w:pPr>
              <w:pStyle w:val="TableParagraph"/>
              <w:spacing w:before="18"/>
              <w:ind w:left="-7"/>
              <w:rPr>
                <w:rFonts w:ascii="Arial"/>
                <w:b/>
                <w:sz w:val="14"/>
              </w:rPr>
            </w:pPr>
            <w:r>
              <w:rPr>
                <w:rFonts w:ascii="Arial"/>
                <w:b/>
                <w:sz w:val="14"/>
              </w:rPr>
              <w:t>0201001</w:t>
            </w:r>
          </w:p>
        </w:tc>
        <w:tc>
          <w:tcPr>
            <w:tcW w:w="249" w:type="dxa"/>
            <w:tcBorders>
              <w:top w:val="single" w:sz="2" w:space="0" w:color="000000"/>
              <w:left w:val="single" w:sz="2" w:space="0" w:color="000000"/>
              <w:bottom w:val="single" w:sz="2" w:space="0" w:color="000000"/>
            </w:tcBorders>
          </w:tcPr>
          <w:p>
            <w:pPr>
              <w:pStyle w:val="TableParagraph"/>
              <w:rPr>
                <w:sz w:val="14"/>
              </w:rPr>
            </w:pPr>
          </w:p>
        </w:tc>
        <w:tc>
          <w:tcPr>
            <w:tcW w:w="6268" w:type="dxa"/>
            <w:tcBorders>
              <w:top w:val="single" w:sz="2" w:space="0" w:color="000000"/>
              <w:bottom w:val="single" w:sz="2" w:space="0" w:color="000000"/>
              <w:right w:val="single" w:sz="2" w:space="0" w:color="000000"/>
            </w:tcBorders>
          </w:tcPr>
          <w:p>
            <w:pPr>
              <w:pStyle w:val="TableParagraph"/>
              <w:spacing w:before="20"/>
              <w:ind w:left="3"/>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9"/>
        </w:rPr>
      </w:pPr>
    </w:p>
    <w:p>
      <w:pPr>
        <w:spacing w:before="101"/>
        <w:ind w:left="376" w:right="0" w:firstLine="0"/>
        <w:jc w:val="left"/>
        <w:rPr>
          <w:sz w:val="16"/>
        </w:rPr>
      </w:pPr>
      <w:r>
        <w:rPr/>
        <w:pict>
          <v:shape style="position:absolute;margin-left:59.196865pt;margin-top:3.980491pt;width:496.75pt;height:14.5pt;mso-position-horizontal-relative:page;mso-position-vertical-relative:paragraph;z-index:1598003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663"/>
                    <w:gridCol w:w="2184"/>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4"/>
                          <w:rPr>
                            <w:rFonts w:ascii="Arial"/>
                            <w:sz w:val="16"/>
                          </w:rPr>
                        </w:pPr>
                        <w:r>
                          <w:rPr>
                            <w:rFonts w:ascii="Arial"/>
                            <w:w w:val="90"/>
                            <w:sz w:val="16"/>
                            <w:u w:val="single"/>
                          </w:rPr>
                          <w:t>910</w:t>
                        </w:r>
                        <w:r>
                          <w:rPr>
                            <w:rFonts w:ascii="Arial"/>
                            <w:w w:val="90"/>
                            <w:sz w:val="16"/>
                          </w:rPr>
                          <w:t>902</w:t>
                        </w:r>
                      </w:p>
                    </w:tc>
                    <w:tc>
                      <w:tcPr>
                        <w:tcW w:w="3663" w:type="dxa"/>
                        <w:tcBorders>
                          <w:top w:val="nil"/>
                          <w:left w:val="single" w:sz="2" w:space="0" w:color="000000"/>
                          <w:bottom w:val="nil"/>
                          <w:right w:val="nil"/>
                        </w:tcBorders>
                      </w:tcPr>
                      <w:p>
                        <w:pPr>
                          <w:pStyle w:val="TableParagraph"/>
                          <w:spacing w:before="19"/>
                          <w:ind w:left="13"/>
                          <w:rPr>
                            <w:rFonts w:ascii="Arial"/>
                            <w:b/>
                            <w:i/>
                            <w:sz w:val="12"/>
                          </w:rPr>
                        </w:pPr>
                        <w:r>
                          <w:rPr>
                            <w:rFonts w:ascii="Arial"/>
                            <w:b/>
                            <w:i/>
                            <w:sz w:val="12"/>
                          </w:rPr>
                          <w:t>910902 - Solid waste management</w:t>
                        </w:r>
                      </w:p>
                    </w:tc>
                    <w:tc>
                      <w:tcPr>
                        <w:tcW w:w="2184" w:type="dxa"/>
                        <w:tcBorders>
                          <w:left w:val="nil"/>
                          <w:bottom w:val="nil"/>
                          <w:right w:val="nil"/>
                        </w:tcBorders>
                      </w:tcPr>
                      <w:p>
                        <w:pPr>
                          <w:pStyle w:val="TableParagraph"/>
                          <w:spacing w:before="16"/>
                          <w:ind w:right="263"/>
                          <w:jc w:val="right"/>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89"/>
                          <w:rPr>
                            <w:rFonts w:ascii="Arial"/>
                            <w:b/>
                            <w:i/>
                            <w:sz w:val="18"/>
                          </w:rPr>
                        </w:pPr>
                        <w:r>
                          <w:rPr>
                            <w:rFonts w:ascii="Arial"/>
                            <w:b/>
                            <w:i/>
                            <w:sz w:val="18"/>
                          </w:rPr>
                          <w:t>176,127</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58"/>
        <w:gridCol w:w="145"/>
        <w:gridCol w:w="1546"/>
      </w:tblGrid>
      <w:tr>
        <w:trPr>
          <w:trHeight w:val="419" w:hRule="atLeast"/>
        </w:trPr>
        <w:tc>
          <w:tcPr>
            <w:tcW w:w="8243" w:type="dxa"/>
            <w:gridSpan w:val="3"/>
            <w:tcBorders>
              <w:left w:val="nil"/>
              <w:bottom w:val="nil"/>
            </w:tcBorders>
          </w:tcPr>
          <w:p>
            <w:pPr>
              <w:pStyle w:val="TableParagraph"/>
              <w:spacing w:before="16"/>
              <w:ind w:left="11"/>
              <w:rPr>
                <w:rFonts w:ascii="Arial"/>
                <w:sz w:val="14"/>
              </w:rPr>
            </w:pPr>
            <w:r>
              <w:rPr>
                <w:rFonts w:ascii="Arial"/>
                <w:sz w:val="14"/>
              </w:rPr>
              <w:t>Use of goods and services</w:t>
            </w:r>
          </w:p>
          <w:p>
            <w:pPr>
              <w:pStyle w:val="TableParagraph"/>
              <w:spacing w:line="153" w:lineRule="exact" w:before="70"/>
              <w:ind w:left="617"/>
              <w:rPr>
                <w:rFonts w:ascii="Arial"/>
                <w:sz w:val="14"/>
              </w:rPr>
            </w:pPr>
            <w:r>
              <w:rPr>
                <w:rFonts w:ascii="Arial"/>
                <w:b/>
                <w:sz w:val="14"/>
              </w:rPr>
              <w:t>2210120 </w:t>
            </w:r>
            <w:r>
              <w:rPr>
                <w:rFonts w:ascii="Arial"/>
                <w:sz w:val="14"/>
              </w:rPr>
              <w:t>Purchase of Petty Tools/Implements</w:t>
            </w:r>
          </w:p>
        </w:tc>
        <w:tc>
          <w:tcPr>
            <w:tcW w:w="1546" w:type="dxa"/>
            <w:tcBorders>
              <w:bottom w:val="single" w:sz="48" w:space="0" w:color="3366FF"/>
            </w:tcBorders>
          </w:tcPr>
          <w:p>
            <w:pPr>
              <w:pStyle w:val="TableParagraph"/>
              <w:spacing w:before="21"/>
              <w:ind w:left="888"/>
              <w:rPr>
                <w:rFonts w:ascii="Arial"/>
                <w:b/>
                <w:sz w:val="16"/>
              </w:rPr>
            </w:pPr>
            <w:r>
              <w:rPr>
                <w:rFonts w:ascii="Arial"/>
                <w:b/>
                <w:sz w:val="16"/>
              </w:rPr>
              <w:t>176,127</w:t>
            </w:r>
          </w:p>
          <w:p>
            <w:pPr>
              <w:pStyle w:val="TableParagraph"/>
              <w:spacing w:line="152" w:lineRule="exact" w:before="42"/>
              <w:ind w:left="904"/>
              <w:rPr>
                <w:rFonts w:ascii="Arial"/>
                <w:b/>
                <w:sz w:val="16"/>
              </w:rPr>
            </w:pPr>
            <w:r>
              <w:rPr>
                <w:rFonts w:ascii="Arial"/>
                <w:b/>
                <w:sz w:val="16"/>
              </w:rPr>
              <w:t>176,127</w:t>
            </w:r>
          </w:p>
        </w:tc>
      </w:tr>
      <w:tr>
        <w:trPr>
          <w:trHeight w:val="285" w:hRule="atLeast"/>
        </w:trPr>
        <w:tc>
          <w:tcPr>
            <w:tcW w:w="1040" w:type="dxa"/>
            <w:tcBorders>
              <w:top w:val="nil"/>
              <w:left w:val="nil"/>
              <w:bottom w:val="nil"/>
              <w:right w:val="nil"/>
            </w:tcBorders>
          </w:tcPr>
          <w:p>
            <w:pPr>
              <w:pStyle w:val="TableParagraph"/>
              <w:rPr>
                <w:sz w:val="14"/>
              </w:rPr>
            </w:pPr>
          </w:p>
        </w:tc>
        <w:tc>
          <w:tcPr>
            <w:tcW w:w="7058" w:type="dxa"/>
            <w:tcBorders>
              <w:top w:val="single" w:sz="34" w:space="0" w:color="3366FF"/>
              <w:left w:val="nil"/>
              <w:bottom w:val="single" w:sz="34" w:space="0" w:color="3366FF"/>
              <w:right w:val="single" w:sz="2" w:space="0" w:color="000000"/>
            </w:tcBorders>
          </w:tcPr>
          <w:p>
            <w:pPr>
              <w:pStyle w:val="TableParagraph"/>
              <w:spacing w:line="242" w:lineRule="exact"/>
              <w:ind w:right="244"/>
              <w:jc w:val="right"/>
              <w:rPr>
                <w:b/>
                <w:i/>
                <w:sz w:val="22"/>
              </w:rPr>
            </w:pPr>
            <w:r>
              <w:rPr>
                <w:b/>
                <w:i/>
                <w:color w:val="000080"/>
                <w:sz w:val="22"/>
              </w:rPr>
              <w:t>Total Cost Centre</w:t>
            </w:r>
          </w:p>
        </w:tc>
        <w:tc>
          <w:tcPr>
            <w:tcW w:w="1691"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44"/>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1,742,</w:t>
            </w:r>
            <w:r>
              <w:rPr>
                <w:rFonts w:ascii="Arial"/>
                <w:b/>
                <w:i/>
                <w:sz w:val="18"/>
                <w:u w:val="single"/>
              </w:rPr>
              <w:t>09</w:t>
            </w:r>
            <w:r>
              <w:rPr>
                <w:rFonts w:ascii="Arial"/>
                <w:b/>
                <w:i/>
                <w:sz w:val="18"/>
              </w:rPr>
              <w:t>6</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03" name="image10.png"/>
            <wp:cNvGraphicFramePr>
              <a:graphicFrameLocks noChangeAspect="1"/>
            </wp:cNvGraphicFramePr>
            <a:graphic>
              <a:graphicData uri="http://schemas.openxmlformats.org/drawingml/2006/picture">
                <pic:pic>
                  <pic:nvPicPr>
                    <pic:cNvPr id="104"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873920" coordorigin="837,273" coordsize="10425,3294">
            <v:shape style="position:absolute;left:837;top:273;width:10425;height:3294" type="#_x0000_t75" stroked="false">
              <v:imagedata r:id="rId113"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Agriculture 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521,046</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70421</w:t>
                    </w:r>
                  </w:p>
                </w:txbxContent>
              </v:textbox>
              <w10:wrap type="none"/>
            </v:shape>
            <v:shape style="position:absolute;left:6238;top:2027;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481</w:t>
                    </w:r>
                    <w:r>
                      <w:rPr>
                        <w:rFonts w:ascii="Arial"/>
                        <w:b/>
                        <w:i/>
                        <w:sz w:val="18"/>
                      </w:rPr>
                      <w:t>,</w:t>
                    </w:r>
                    <w:r>
                      <w:rPr>
                        <w:rFonts w:ascii="Arial"/>
                        <w:b/>
                        <w:i/>
                        <w:sz w:val="18"/>
                        <w:u w:val="single"/>
                      </w:rPr>
                      <w:t>83</w:t>
                    </w:r>
                    <w:r>
                      <w:rPr>
                        <w:rFonts w:ascii="Arial"/>
                        <w:b/>
                        <w:i/>
                        <w:sz w:val="18"/>
                      </w:rPr>
                      <w:t>7</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344;top:2463;width:676;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481,837</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92004</w:t>
                    </w:r>
                  </w:p>
                </w:txbxContent>
              </v:textbox>
              <w10:wrap type="none"/>
            </v:shape>
            <v:shape style="position:absolute;left:2507;top:2717;width:1388;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Economic Development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92004001</w:t>
                    </w:r>
                  </w:p>
                </w:txbxContent>
              </v:textbox>
              <w10:wrap type="none"/>
            </v:shape>
            <v:shape style="position:absolute;left:2724;top:3152;width:260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SP4.1 Agricultural Services and Management</w:t>
                    </w:r>
                  </w:p>
                </w:txbxContent>
              </v:textbox>
              <w10:wrap type="none"/>
            </v:shape>
            <v:shape style="position:absolute;left:10344;top:2856;width:691;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481,837</w:t>
                    </w:r>
                  </w:p>
                  <w:p>
                    <w:pPr>
                      <w:spacing w:before="93"/>
                      <w:ind w:left="0" w:right="0" w:firstLine="0"/>
                      <w:jc w:val="left"/>
                      <w:rPr>
                        <w:rFonts w:ascii="Arial"/>
                        <w:b/>
                        <w:i/>
                        <w:sz w:val="18"/>
                      </w:rPr>
                    </w:pPr>
                    <w:r>
                      <w:rPr>
                        <w:rFonts w:ascii="Arial"/>
                        <w:b/>
                        <w:i/>
                        <w:sz w:val="18"/>
                      </w:rPr>
                      <w:t>481,837</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1980600001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Elmina_Agriculture</w:t>
            </w:r>
            <w:r>
              <w:rPr>
                <w:rFonts w:ascii="Arial"/>
                <w:b/>
                <w:sz w:val="14"/>
                <w:u w:val="single"/>
              </w:rPr>
              <w:t> </w:t>
            </w:r>
            <w:r>
              <w:rPr>
                <w:rFonts w:ascii="Arial"/>
                <w:b/>
                <w:sz w:val="14"/>
              </w:rPr>
              <w:t>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01126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481,837</w:t>
                        </w:r>
                      </w:p>
                    </w:tc>
                  </w:tr>
                </w:tbl>
                <w:p>
                  <w:pPr>
                    <w:pStyle w:val="BodyText"/>
                  </w:pPr>
                </w:p>
              </w:txbxContent>
            </v:textbox>
            <w10:wrap type="none"/>
          </v:shape>
        </w:pict>
      </w:r>
      <w:r>
        <w:rPr/>
        <w:pict>
          <v:shape style="position:absolute;margin-left:59.232918pt;margin-top:135.562561pt;width:496.7pt;height:14.45pt;mso-position-horizontal-relative:page;mso-position-vertical-relative:paragraph;z-index:1601177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9"/>
                    <w:gridCol w:w="1428"/>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101</w:t>
                        </w:r>
                      </w:p>
                    </w:tc>
                    <w:tc>
                      <w:tcPr>
                        <w:tcW w:w="4419" w:type="dxa"/>
                        <w:tcBorders>
                          <w:top w:val="nil"/>
                          <w:left w:val="single" w:sz="2" w:space="0" w:color="000000"/>
                          <w:bottom w:val="nil"/>
                          <w:right w:val="nil"/>
                        </w:tcBorders>
                      </w:tcPr>
                      <w:p>
                        <w:pPr>
                          <w:pStyle w:val="TableParagraph"/>
                          <w:spacing w:before="17"/>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8"/>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890"/>
                          <w:rPr>
                            <w:rFonts w:ascii="Arial"/>
                            <w:b/>
                            <w:i/>
                            <w:sz w:val="18"/>
                          </w:rPr>
                        </w:pPr>
                        <w:r>
                          <w:rPr>
                            <w:rFonts w:ascii="Arial"/>
                            <w:b/>
                            <w:i/>
                            <w:sz w:val="18"/>
                          </w:rPr>
                          <w:t>39,209</w:t>
                        </w:r>
                      </w:p>
                    </w:tc>
                  </w:tr>
                </w:tbl>
                <w:p>
                  <w:pPr>
                    <w:pStyle w:val="BodyText"/>
                  </w:pPr>
                </w:p>
              </w:txbxContent>
            </v:textbox>
            <w10:wrap type="none"/>
          </v:shape>
        </w:pict>
      </w:r>
      <w:r>
        <w:rPr>
          <w:color w:val="000080"/>
          <w:sz w:val="16"/>
        </w:rPr>
        <w:t>Oper</w:t>
      </w:r>
    </w:p>
    <w:p>
      <w:pPr>
        <w:pStyle w:val="BodyText"/>
        <w:spacing w:before="10"/>
        <w:rPr>
          <w:sz w:val="25"/>
        </w:rPr>
      </w:pPr>
      <w:r>
        <w:rPr/>
        <w:pict>
          <v:group style="position:absolute;margin-left:41.862pt;margin-top:16.825314pt;width:515.65pt;height:104.85pt;mso-position-horizontal-relative:page;mso-position-vertical-relative:paragraph;z-index:-15469056;mso-wrap-distance-left:0;mso-wrap-distance-right:0" coordorigin="837,337" coordsize="10313,2097">
            <v:shape style="position:absolute;left:837;top:336;width:10313;height:2097" type="#_x0000_t75" stroked="false">
              <v:imagedata r:id="rId114" o:title=""/>
            </v:shape>
            <v:shape style="position:absolute;left:1290;top:360;width:2356;height:388" type="#_x0000_t202" filled="false" stroked="false">
              <v:textbox inset="0,0,0,0">
                <w:txbxContent>
                  <w:p>
                    <w:pPr>
                      <w:spacing w:line="157" w:lineRule="exact" w:before="0"/>
                      <w:ind w:left="0" w:right="0" w:firstLine="0"/>
                      <w:jc w:val="left"/>
                      <w:rPr>
                        <w:rFonts w:ascii="Arial"/>
                        <w:sz w:val="14"/>
                      </w:rPr>
                    </w:pPr>
                    <w:r>
                      <w:rPr>
                        <w:rFonts w:ascii="Arial"/>
                        <w:sz w:val="14"/>
                      </w:rPr>
                      <w:t>Wages and salaries [GFS]</w:t>
                    </w:r>
                  </w:p>
                  <w:p>
                    <w:pPr>
                      <w:spacing w:before="69"/>
                      <w:ind w:left="606" w:right="0" w:firstLine="0"/>
                      <w:jc w:val="left"/>
                      <w:rPr>
                        <w:rFonts w:ascii="Arial"/>
                        <w:sz w:val="14"/>
                      </w:rPr>
                    </w:pPr>
                    <w:r>
                      <w:rPr>
                        <w:rFonts w:ascii="Arial"/>
                        <w:b/>
                        <w:sz w:val="14"/>
                      </w:rPr>
                      <w:t>2111001 </w:t>
                    </w:r>
                    <w:r>
                      <w:rPr>
                        <w:rFonts w:ascii="Arial"/>
                        <w:sz w:val="14"/>
                      </w:rPr>
                      <w:t>Established Post</w:t>
                    </w:r>
                  </w:p>
                </w:txbxContent>
              </v:textbox>
              <w10:wrap type="none"/>
            </v:shape>
            <v:shape style="position:absolute;left:6893;top:880;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1220;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1175;width:1497;height:342" type="#_x0000_t202" filled="false" stroked="false">
              <v:textbox inset="0,0,0,0">
                <w:txbxContent>
                  <w:p>
                    <w:pPr>
                      <w:spacing w:line="135" w:lineRule="exact" w:before="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922" w:right="0" w:firstLine="0"/>
                      <w:jc w:val="left"/>
                      <w:rPr>
                        <w:rFonts w:ascii="Arial"/>
                        <w:b/>
                        <w:i/>
                        <w:sz w:val="18"/>
                      </w:rPr>
                    </w:pPr>
                    <w:r>
                      <w:rPr>
                        <w:rFonts w:ascii="Arial"/>
                        <w:b/>
                        <w:i/>
                        <w:sz w:val="18"/>
                      </w:rPr>
                      <w:t>39,209</w:t>
                    </w:r>
                  </w:p>
                </w:txbxContent>
              </v:textbox>
              <w10:wrap type="none"/>
            </v:shape>
            <v:shape style="position:absolute;left:854;top:1568;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1999;width:1564;height:184"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92004001</w:t>
                    </w:r>
                  </w:p>
                </w:txbxContent>
              </v:textbox>
              <w10:wrap type="none"/>
            </v:shape>
            <v:shape style="position:absolute;left:2724;top:2004;width:2607;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SP4.1 Agricultural Services and Management</w:t>
                    </w:r>
                  </w:p>
                </w:txbxContent>
              </v:textbox>
              <w10:wrap type="none"/>
            </v:shape>
            <v:shape style="position:absolute;left:9496;top:1936;width:1563;height:329" type="#_x0000_t202" filled="false" stroked="false">
              <v:textbox inset="0,0,0,0">
                <w:txbxContent>
                  <w:p>
                    <w:pPr>
                      <w:spacing w:before="66"/>
                      <w:ind w:left="949" w:right="0" w:firstLine="0"/>
                      <w:jc w:val="left"/>
                      <w:rPr>
                        <w:rFonts w:ascii="Arial"/>
                        <w:b/>
                        <w:i/>
                        <w:sz w:val="18"/>
                      </w:rPr>
                    </w:pPr>
                    <w:r>
                      <w:rPr>
                        <w:rFonts w:ascii="Arial"/>
                        <w:b/>
                        <w:i/>
                        <w:sz w:val="18"/>
                      </w:rPr>
                      <w:t>39,209</w:t>
                    </w:r>
                  </w:p>
                </w:txbxContent>
              </v:textbox>
              <w10:wrap type="none"/>
            </v:shape>
            <v:shape style="position:absolute;left:9496;top:1681;width:1557;height:252" type="#_x0000_t202" filled="false" stroked="false">
              <v:textbox inset="0,0,0,0">
                <w:txbxContent>
                  <w:p>
                    <w:pPr>
                      <w:spacing w:before="20"/>
                      <w:ind w:left="965" w:right="0" w:firstLine="0"/>
                      <w:jc w:val="left"/>
                      <w:rPr>
                        <w:rFonts w:ascii="Arial"/>
                        <w:b/>
                        <w:i/>
                        <w:sz w:val="18"/>
                      </w:rPr>
                    </w:pPr>
                    <w:r>
                      <w:rPr>
                        <w:rFonts w:ascii="Arial"/>
                        <w:b/>
                        <w:i/>
                        <w:sz w:val="18"/>
                      </w:rPr>
                      <w:t>39,209</w:t>
                    </w:r>
                  </w:p>
                </w:txbxContent>
              </v:textbox>
              <w10:wrap type="none"/>
            </v:shape>
            <v:shape style="position:absolute;left:2493;top:1562;width:6874;height:371" type="#_x0000_t202" filled="false" stroked="false">
              <v:textbox inset="0,0,0,0">
                <w:txbxContent>
                  <w:p>
                    <w:pPr>
                      <w:spacing w:before="2"/>
                      <w:ind w:left="14" w:right="0" w:firstLine="0"/>
                      <w:jc w:val="left"/>
                      <w:rPr>
                        <w:rFonts w:ascii="Arial"/>
                        <w:b/>
                        <w:i/>
                        <w:sz w:val="12"/>
                      </w:rPr>
                    </w:pPr>
                    <w:r>
                      <w:rPr>
                        <w:rFonts w:ascii="Arial"/>
                        <w:b/>
                        <w:i/>
                        <w:sz w:val="12"/>
                      </w:rPr>
                      <w:t>Economic Development</w:t>
                    </w:r>
                  </w:p>
                </w:txbxContent>
              </v:textbox>
              <w10:wrap type="none"/>
            </v:shape>
            <v:shape style="position:absolute;left:1532;top:1561;width:958;height:224" type="#_x0000_t202" filled="false" stroked="false">
              <v:textbox inset="0,0,0,0">
                <w:txbxContent>
                  <w:p>
                    <w:pPr>
                      <w:spacing w:before="17"/>
                      <w:ind w:left="12" w:right="0" w:firstLine="0"/>
                      <w:jc w:val="left"/>
                      <w:rPr>
                        <w:rFonts w:ascii="Arial"/>
                        <w:sz w:val="16"/>
                      </w:rPr>
                    </w:pPr>
                    <w:r>
                      <w:rPr>
                        <w:rFonts w:ascii="Arial"/>
                        <w:w w:val="90"/>
                        <w:sz w:val="16"/>
                      </w:rPr>
                      <w:t>92004</w:t>
                    </w:r>
                  </w:p>
                </w:txbxContent>
              </v:textbox>
              <w10:wrap type="none"/>
            </v:shape>
            <v:shape style="position:absolute;left:2334;top:1157;width:7033;height:402" type="#_x0000_t202" filled="false" stroked="false">
              <v:textbox inset="0,0,0,0">
                <w:txbxContent>
                  <w:p>
                    <w:pPr>
                      <w:spacing w:before="15"/>
                      <w:ind w:left="13" w:right="0" w:firstLine="0"/>
                      <w:jc w:val="left"/>
                      <w:rPr>
                        <w:rFonts w:ascii="Arial"/>
                        <w:b/>
                        <w:i/>
                        <w:sz w:val="12"/>
                      </w:rPr>
                    </w:pPr>
                    <w:r>
                      <w:rPr>
                        <w:rFonts w:ascii="Arial"/>
                        <w:b/>
                        <w:i/>
                        <w:sz w:val="12"/>
                      </w:rPr>
                      <w:t>2.3 Dble e agric prdtvty &amp; incms of smll-scle fd prducrs 4 vlue additn</w:t>
                    </w:r>
                  </w:p>
                </w:txbxContent>
              </v:textbox>
              <w10:wrap type="none"/>
            </v:shape>
            <v:shape style="position:absolute;left:9369;top:820;width:1700;height:298" type="#_x0000_t202" filled="false" stroked="false">
              <v:textbox inset="0,0,0,0">
                <w:txbxContent>
                  <w:p>
                    <w:pPr>
                      <w:spacing w:before="54"/>
                      <w:ind w:left="154"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z w:val="18"/>
                        <w:u w:val="single"/>
                      </w:rPr>
                      <w:t>39</w:t>
                    </w:r>
                    <w:r>
                      <w:rPr>
                        <w:rFonts w:ascii="Arial"/>
                        <w:b/>
                        <w:i/>
                        <w:sz w:val="18"/>
                      </w:rPr>
                      <w:t>,</w:t>
                    </w:r>
                    <w:r>
                      <w:rPr>
                        <w:rFonts w:ascii="Arial"/>
                        <w:b/>
                        <w:i/>
                        <w:sz w:val="18"/>
                        <w:u w:val="single"/>
                      </w:rPr>
                      <w:t>20</w:t>
                    </w:r>
                    <w:r>
                      <w:rPr>
                        <w:rFonts w:ascii="Arial"/>
                        <w:b/>
                        <w:i/>
                        <w:sz w:val="18"/>
                      </w:rPr>
                      <w:t>9</w:t>
                    </w:r>
                  </w:p>
                </w:txbxContent>
              </v:textbox>
              <w10:wrap type="none"/>
            </v:shape>
            <v:shape style="position:absolute;left:9496;top:339;width:1573;height:446" type="#_x0000_t202" filled="false" stroked="false">
              <v:textbox inset="0,0,0,0">
                <w:txbxContent>
                  <w:p>
                    <w:pPr>
                      <w:spacing w:before="21"/>
                      <w:ind w:left="916" w:right="0" w:firstLine="0"/>
                      <w:jc w:val="left"/>
                      <w:rPr>
                        <w:rFonts w:ascii="Arial"/>
                        <w:b/>
                        <w:sz w:val="16"/>
                      </w:rPr>
                    </w:pPr>
                    <w:r>
                      <w:rPr>
                        <w:rFonts w:ascii="Arial"/>
                        <w:b/>
                        <w:sz w:val="16"/>
                      </w:rPr>
                      <w:t>481,837</w:t>
                    </w:r>
                  </w:p>
                  <w:p>
                    <w:pPr>
                      <w:spacing w:before="43"/>
                      <w:ind w:left="932" w:right="0" w:firstLine="0"/>
                      <w:jc w:val="left"/>
                      <w:rPr>
                        <w:rFonts w:ascii="Arial"/>
                        <w:b/>
                        <w:sz w:val="16"/>
                      </w:rPr>
                    </w:pPr>
                    <w:r>
                      <w:rPr>
                        <w:rFonts w:ascii="Arial"/>
                        <w:b/>
                        <w:sz w:val="16"/>
                      </w:rPr>
                      <w:t>481,837</w:t>
                    </w:r>
                  </w:p>
                </w:txbxContent>
              </v:textbox>
              <w10:wrap type="none"/>
            </v:shape>
            <v:shape style="position:absolute;left:1639;top:1196;width:633;height:225" type="#_x0000_t202" filled="false" stroked="false">
              <v:textbox inset="0,0,0,0">
                <w:txbxContent>
                  <w:p>
                    <w:pPr>
                      <w:spacing w:before="19"/>
                      <w:ind w:left="13" w:right="0" w:firstLine="0"/>
                      <w:jc w:val="left"/>
                      <w:rPr>
                        <w:rFonts w:ascii="Arial"/>
                        <w:sz w:val="16"/>
                      </w:rPr>
                    </w:pPr>
                    <w:r>
                      <w:rPr>
                        <w:rFonts w:ascii="Arial"/>
                        <w:w w:val="90"/>
                        <w:sz w:val="16"/>
                      </w:rPr>
                      <w:t>150801</w:t>
                    </w:r>
                  </w:p>
                </w:txbxContent>
              </v:textbox>
              <w10:wrap type="none"/>
            </v:shape>
            <w10:wrap type="topAndBottom"/>
          </v:group>
        </w:pict>
      </w:r>
    </w:p>
    <w:p>
      <w:pPr>
        <w:spacing w:before="0"/>
        <w:ind w:left="376" w:right="0" w:firstLine="0"/>
        <w:jc w:val="left"/>
        <w:rPr>
          <w:sz w:val="16"/>
        </w:rPr>
      </w:pPr>
      <w:r>
        <w:rPr>
          <w:color w:val="000080"/>
          <w:sz w:val="16"/>
        </w:rPr>
        <w:t>Oper</w:t>
      </w:r>
    </w:p>
    <w:p>
      <w:pPr>
        <w:pStyle w:val="BodyText"/>
        <w:spacing w:before="4"/>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3" w:hRule="atLeast"/>
        </w:trPr>
        <w:tc>
          <w:tcPr>
            <w:tcW w:w="8244" w:type="dxa"/>
            <w:tcBorders>
              <w:top w:val="single" w:sz="2" w:space="0" w:color="000080"/>
              <w:right w:val="single" w:sz="2" w:space="0" w:color="000080"/>
            </w:tcBorders>
          </w:tcPr>
          <w:p>
            <w:pPr>
              <w:pStyle w:val="TableParagraph"/>
              <w:spacing w:before="15"/>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19"/>
              <w:ind w:right="70"/>
              <w:jc w:val="right"/>
              <w:rPr>
                <w:rFonts w:ascii="Arial"/>
                <w:b/>
                <w:sz w:val="16"/>
              </w:rPr>
            </w:pPr>
            <w:r>
              <w:rPr>
                <w:rFonts w:ascii="Arial"/>
                <w:b/>
                <w:sz w:val="16"/>
              </w:rPr>
              <w:t>39,209</w:t>
            </w:r>
          </w:p>
        </w:tc>
      </w:tr>
      <w:tr>
        <w:trPr>
          <w:trHeight w:val="225"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2210102 </w:t>
            </w:r>
            <w:r>
              <w:rPr>
                <w:rFonts w:ascii="Arial"/>
                <w:sz w:val="14"/>
              </w:rPr>
              <w:t>Office Facilities, Supplies and Accessories</w:t>
            </w:r>
          </w:p>
        </w:tc>
        <w:tc>
          <w:tcPr>
            <w:tcW w:w="1546" w:type="dxa"/>
            <w:tcBorders>
              <w:left w:val="single" w:sz="2" w:space="0" w:color="000080"/>
              <w:right w:val="single" w:sz="2" w:space="0" w:color="000080"/>
            </w:tcBorders>
          </w:tcPr>
          <w:p>
            <w:pPr>
              <w:pStyle w:val="TableParagraph"/>
              <w:spacing w:before="20"/>
              <w:ind w:right="54"/>
              <w:jc w:val="right"/>
              <w:rPr>
                <w:rFonts w:ascii="Arial"/>
                <w:b/>
                <w:sz w:val="16"/>
              </w:rPr>
            </w:pPr>
            <w:r>
              <w:rPr>
                <w:rFonts w:ascii="Arial"/>
                <w:b/>
                <w:sz w:val="16"/>
              </w:rPr>
              <w:t>3,500</w:t>
            </w:r>
          </w:p>
        </w:tc>
      </w:tr>
      <w:tr>
        <w:trPr>
          <w:trHeight w:val="226"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2210502 </w:t>
            </w:r>
            <w:r>
              <w:rPr>
                <w:rFonts w:ascii="Arial"/>
                <w:sz w:val="14"/>
              </w:rPr>
              <w:t>Maintenance and Repairs - Official Vehicles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10,100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2210503 </w:t>
            </w:r>
            <w:r>
              <w:rPr>
                <w:rFonts w:ascii="Arial"/>
                <w:sz w:val="14"/>
              </w:rPr>
              <w:t>Fuel and Lubricants - Official Vehicles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6,700</w:t>
            </w:r>
          </w:p>
        </w:tc>
      </w:tr>
      <w:tr>
        <w:trPr>
          <w:trHeight w:val="225"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2210509 </w:t>
            </w:r>
            <w:r>
              <w:rPr>
                <w:rFonts w:ascii="Arial"/>
                <w:sz w:val="14"/>
              </w:rPr>
              <w:t>Other Travel and Transportation</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11,200</w:t>
            </w:r>
          </w:p>
        </w:tc>
      </w:tr>
      <w:tr>
        <w:trPr>
          <w:trHeight w:val="216"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6" w:lineRule="exact" w:before="20"/>
              <w:ind w:right="54"/>
              <w:jc w:val="right"/>
              <w:rPr>
                <w:rFonts w:ascii="Arial"/>
                <w:b/>
                <w:sz w:val="16"/>
              </w:rPr>
            </w:pPr>
            <w:r>
              <w:rPr>
                <w:rFonts w:ascii="Arial"/>
                <w:b/>
                <w:sz w:val="16"/>
              </w:rPr>
              <w:t>7,709</w:t>
            </w:r>
          </w:p>
        </w:tc>
      </w:tr>
    </w:tbl>
    <w:p>
      <w:pPr>
        <w:pStyle w:val="Heading3"/>
        <w:tabs>
          <w:tab w:pos="8561" w:val="left" w:leader="none"/>
        </w:tabs>
        <w:spacing w:before="29"/>
        <w:ind w:left="5666"/>
        <w:rPr>
          <w:u w:val="none"/>
        </w:rPr>
      </w:pPr>
      <w:r>
        <w:rPr/>
        <w:pict>
          <v:group style="position:absolute;margin-left:41.862pt;margin-top:14.113115pt;width:521.25pt;height:164.7pt;mso-position-horizontal-relative:page;mso-position-vertical-relative:paragraph;z-index:16010752" coordorigin="837,282" coordsize="10425,3294">
            <v:shape style="position:absolute;left:837;top:282;width:10425;height:3294" type="#_x0000_t75" stroked="false">
              <v:imagedata r:id="rId115"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944;top:1146;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5;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1980600001</w:t>
                    </w:r>
                  </w:p>
                </w:txbxContent>
              </v:textbox>
              <w10:wrap type="none"/>
            </v:shape>
            <v:shape style="position:absolute;left:3191;top:332;width:3683;height:880" type="#_x0000_t202" filled="false" stroked="false">
              <v:textbox inset="0,0,0,0">
                <w:txbxContent>
                  <w:p>
                    <w:pPr>
                      <w:spacing w:line="360" w:lineRule="auto" w:before="0"/>
                      <w:ind w:left="0" w:right="1524" w:firstLine="0"/>
                      <w:jc w:val="left"/>
                      <w:rPr>
                        <w:rFonts w:ascii="Arial"/>
                        <w:b/>
                        <w:sz w:val="14"/>
                      </w:rPr>
                    </w:pPr>
                    <w:r>
                      <w:rPr>
                        <w:rFonts w:ascii="Arial"/>
                        <w:b/>
                        <w:sz w:val="14"/>
                      </w:rPr>
                      <w:t>Government of Ghana Sector IGF</w:t>
                    </w:r>
                  </w:p>
                  <w:p>
                    <w:pPr>
                      <w:spacing w:line="160" w:lineRule="exact" w:before="0"/>
                      <w:ind w:left="0" w:right="0" w:firstLine="0"/>
                      <w:jc w:val="left"/>
                      <w:rPr>
                        <w:rFonts w:ascii="Arial"/>
                        <w:b/>
                        <w:sz w:val="14"/>
                      </w:rPr>
                    </w:pPr>
                    <w:r>
                      <w:rPr>
                        <w:rFonts w:ascii="Arial"/>
                        <w:b/>
                        <w:sz w:val="14"/>
                      </w:rPr>
                      <w:t>Agriculture cs</w:t>
                    </w:r>
                  </w:p>
                  <w:p>
                    <w:pPr>
                      <w:spacing w:before="75"/>
                      <w:ind w:left="0" w:right="0" w:firstLine="0"/>
                      <w:jc w:val="left"/>
                      <w:rPr>
                        <w:rFonts w:ascii="Arial"/>
                        <w:b/>
                        <w:sz w:val="14"/>
                      </w:rPr>
                    </w:pPr>
                    <w:r>
                      <w:rPr>
                        <w:rFonts w:ascii="Arial"/>
                        <w:b/>
                        <w:sz w:val="14"/>
                      </w:rPr>
                      <w:t>KEEA Elmina Municipal - Elmina_Agriculture</w:t>
                    </w:r>
                    <w:r>
                      <w:rPr>
                        <w:rFonts w:ascii="Arial"/>
                        <w:b/>
                        <w:sz w:val="14"/>
                        <w:u w:val="single"/>
                      </w:rPr>
                      <w:t> </w:t>
                    </w:r>
                    <w:r>
                      <w:rPr>
                        <w:rFonts w:ascii="Arial"/>
                        <w:b/>
                        <w:sz w:val="14"/>
                      </w:rPr>
                      <w:t>Central</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550;top:562;width:473;height:202" type="#_x0000_t202" filled="false" stroked="false">
              <v:textbox inset="0,0,0,0">
                <w:txbxContent>
                  <w:p>
                    <w:pPr>
                      <w:spacing w:line="201" w:lineRule="exact" w:before="0"/>
                      <w:ind w:left="0" w:right="0" w:firstLine="0"/>
                      <w:jc w:val="left"/>
                      <w:rPr>
                        <w:rFonts w:ascii="Arial"/>
                        <w:b/>
                        <w:sz w:val="18"/>
                      </w:rPr>
                    </w:pPr>
                    <w:r>
                      <w:rPr>
                        <w:rFonts w:ascii="Arial"/>
                        <w:b/>
                        <w:sz w:val="18"/>
                      </w:rPr>
                      <w:t>6,000</w:t>
                    </w:r>
                  </w:p>
                </w:txbxContent>
              </v:textbox>
              <w10:wrap type="none"/>
            </v:shape>
            <v:shape style="position:absolute;left:929;top:769;width:1609;height:187" type="#_x0000_t202" filled="false" stroked="false">
              <v:textbox inset="0,0,0,0">
                <w:txbxContent>
                  <w:p>
                    <w:pPr>
                      <w:tabs>
                        <w:tab w:pos="1588" w:val="right" w:leader="none"/>
                      </w:tabs>
                      <w:spacing w:line="186" w:lineRule="exact" w:before="0"/>
                      <w:ind w:left="0" w:right="0" w:firstLine="0"/>
                      <w:jc w:val="left"/>
                      <w:rPr>
                        <w:rFonts w:ascii="Arial"/>
                        <w:b/>
                        <w:sz w:val="14"/>
                      </w:rPr>
                    </w:pPr>
                    <w:r>
                      <w:rPr>
                        <w:b/>
                        <w:color w:val="000080"/>
                        <w:sz w:val="14"/>
                      </w:rPr>
                      <w:t>Function</w:t>
                    </w:r>
                    <w:r>
                      <w:rPr>
                        <w:b/>
                        <w:color w:val="000080"/>
                        <w:spacing w:val="-7"/>
                        <w:sz w:val="14"/>
                      </w:rPr>
                      <w:t> </w:t>
                    </w:r>
                    <w:r>
                      <w:rPr>
                        <w:b/>
                        <w:color w:val="000080"/>
                        <w:sz w:val="14"/>
                      </w:rPr>
                      <w:t>Code</w:t>
                      <w:tab/>
                    </w:r>
                    <w:r>
                      <w:rPr>
                        <w:rFonts w:ascii="Arial"/>
                        <w:b/>
                        <w:position w:val="3"/>
                        <w:sz w:val="14"/>
                      </w:rPr>
                      <w:t>70421</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3172;top:1701;width:479;height:157" type="#_x0000_t202" filled="false" stroked="false">
              <v:textbox inset="0,0,0,0">
                <w:txbxContent>
                  <w:p>
                    <w:pPr>
                      <w:spacing w:line="157" w:lineRule="exact" w:before="0"/>
                      <w:ind w:left="0" w:right="0" w:firstLine="0"/>
                      <w:jc w:val="left"/>
                      <w:rPr>
                        <w:rFonts w:ascii="Arial"/>
                        <w:b/>
                        <w:sz w:val="14"/>
                      </w:rPr>
                    </w:pPr>
                    <w:r>
                      <w:rPr>
                        <w:rFonts w:ascii="Arial"/>
                        <w:b/>
                        <w:sz w:val="14"/>
                      </w:rPr>
                      <w:t>Elmina</w:t>
                    </w:r>
                  </w:p>
                </w:txbxContent>
              </v:textbox>
              <w10:wrap type="none"/>
            </v:shape>
            <v:shape style="position:absolute;left:6893;top:2038;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6;width:1509;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w:t>
                    </w:r>
                    <w:r>
                      <w:rPr>
                        <w:rFonts w:ascii="Arial"/>
                        <w:b/>
                        <w:i/>
                        <w:spacing w:val="-1"/>
                        <w:sz w:val="18"/>
                        <w:u w:val="single"/>
                      </w:rPr>
                      <w:t>6</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6,000</w:t>
                    </w:r>
                  </w:p>
                </w:txbxContent>
              </v:textbox>
              <w10:wrap type="none"/>
            </v:shape>
            <v:shape style="position:absolute;left:854;top:2726;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5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92004001</w:t>
                    </w:r>
                  </w:p>
                </w:txbxContent>
              </v:textbox>
              <w10:wrap type="none"/>
            </v:shape>
            <v:shape style="position:absolute;left:2724;top:3161;width:260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SP4.1 Agricultural Services and Management</w:t>
                    </w:r>
                  </w:p>
                </w:txbxContent>
              </v:textbox>
              <w10:wrap type="none"/>
            </v:shape>
            <v:shape style="position:absolute;left:9506;top:3095;width:1576;height:328" type="#_x0000_t202" filled="false" stroked="false">
              <v:textbox inset="0,0,0,0">
                <w:txbxContent>
                  <w:p>
                    <w:pPr>
                      <w:spacing w:before="65"/>
                      <w:ind w:left="1041" w:right="0" w:firstLine="0"/>
                      <w:jc w:val="left"/>
                      <w:rPr>
                        <w:rFonts w:ascii="Arial"/>
                        <w:b/>
                        <w:i/>
                        <w:sz w:val="18"/>
                      </w:rPr>
                    </w:pPr>
                    <w:r>
                      <w:rPr>
                        <w:rFonts w:ascii="Arial"/>
                        <w:b/>
                        <w:i/>
                        <w:sz w:val="18"/>
                      </w:rPr>
                      <w:t>6,000</w:t>
                    </w:r>
                  </w:p>
                </w:txbxContent>
              </v:textbox>
              <w10:wrap type="none"/>
            </v:shape>
            <v:shape style="position:absolute;left:9505;top:2837;width:1569;height:255" type="#_x0000_t202" filled="false" stroked="false">
              <v:textbox inset="0,0,0,0">
                <w:txbxContent>
                  <w:p>
                    <w:pPr>
                      <w:spacing w:before="22"/>
                      <w:ind w:left="0" w:right="56" w:firstLine="0"/>
                      <w:jc w:val="right"/>
                      <w:rPr>
                        <w:rFonts w:ascii="Arial"/>
                        <w:b/>
                        <w:i/>
                        <w:sz w:val="18"/>
                      </w:rPr>
                    </w:pPr>
                    <w:r>
                      <w:rPr>
                        <w:rFonts w:ascii="Arial"/>
                        <w:b/>
                        <w:i/>
                        <w:sz w:val="18"/>
                      </w:rPr>
                      <w:t>6,000</w:t>
                    </w:r>
                  </w:p>
                </w:txbxContent>
              </v:textbox>
              <w10:wrap type="none"/>
            </v:shape>
            <v:shape style="position:absolute;left:2493;top:2717;width:6874;height:375" type="#_x0000_t202" filled="false" stroked="false">
              <v:textbox inset="0,0,0,0">
                <w:txbxContent>
                  <w:p>
                    <w:pPr>
                      <w:spacing w:before="5"/>
                      <w:ind w:left="14" w:right="0" w:firstLine="0"/>
                      <w:jc w:val="left"/>
                      <w:rPr>
                        <w:rFonts w:ascii="Arial"/>
                        <w:b/>
                        <w:i/>
                        <w:sz w:val="12"/>
                      </w:rPr>
                    </w:pPr>
                    <w:r>
                      <w:rPr>
                        <w:rFonts w:ascii="Arial"/>
                        <w:b/>
                        <w:i/>
                        <w:sz w:val="12"/>
                      </w:rPr>
                      <w:t>Economic Development</w:t>
                    </w:r>
                  </w:p>
                </w:txbxContent>
              </v:textbox>
              <w10:wrap type="none"/>
            </v:shape>
            <v:shape style="position:absolute;left:1532;top:2717;width:958;height:224" type="#_x0000_t202" filled="false" stroked="false">
              <v:textbox inset="0,0,0,0">
                <w:txbxContent>
                  <w:p>
                    <w:pPr>
                      <w:spacing w:before="18"/>
                      <w:ind w:left="12" w:right="0" w:firstLine="0"/>
                      <w:jc w:val="left"/>
                      <w:rPr>
                        <w:rFonts w:ascii="Arial"/>
                        <w:sz w:val="16"/>
                      </w:rPr>
                    </w:pPr>
                    <w:r>
                      <w:rPr>
                        <w:rFonts w:ascii="Arial"/>
                        <w:w w:val="90"/>
                        <w:sz w:val="16"/>
                      </w:rPr>
                      <w:t>92004</w:t>
                    </w:r>
                  </w:p>
                </w:txbxContent>
              </v:textbox>
              <w10:wrap type="none"/>
            </v:shape>
            <v:shape style="position:absolute;left:2334;top:2314;width:7033;height:401" type="#_x0000_t202" filled="false" stroked="false">
              <v:textbox inset="0,0,0,0">
                <w:txbxContent>
                  <w:p>
                    <w:pPr>
                      <w:spacing w:before="16"/>
                      <w:ind w:left="13" w:right="0" w:firstLine="0"/>
                      <w:jc w:val="left"/>
                      <w:rPr>
                        <w:rFonts w:ascii="Arial"/>
                        <w:b/>
                        <w:i/>
                        <w:sz w:val="12"/>
                      </w:rPr>
                    </w:pPr>
                    <w:r>
                      <w:rPr>
                        <w:rFonts w:ascii="Arial"/>
                        <w:b/>
                        <w:i/>
                        <w:sz w:val="12"/>
                      </w:rPr>
                      <w:t>2.3 Dble e agric prdtvty &amp; incms of smll-scle fd prducrs 4 vlue additn</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150801</w:t>
                    </w:r>
                  </w:p>
                </w:txbxContent>
              </v:textbox>
              <w10:wrap type="none"/>
            </v:shape>
            <v:shape style="position:absolute;left:2141;top:1689;width:779;height:212" type="#_x0000_t202" filled="false" stroked="true" strokeweight=".14435pt" strokecolor="#000000">
              <v:textbox inset="0,0,0,0">
                <w:txbxContent>
                  <w:p>
                    <w:pPr>
                      <w:spacing w:before="22"/>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spacing w:val="-5"/>
          <w:u w:val="single" w:color="000000"/>
        </w:rPr>
        <w:t> </w:t>
      </w:r>
      <w:r>
        <w:rPr>
          <w:color w:val="000080"/>
          <w:u w:val="none"/>
        </w:rPr>
        <w:tab/>
      </w:r>
      <w:r>
        <w:rPr>
          <w:color w:val="000080"/>
          <w:w w:val="100"/>
          <w:u w:val="single" w:color="000000"/>
        </w:rPr>
        <w:t> </w:t>
      </w:r>
      <w:r>
        <w:rPr>
          <w:color w:val="000080"/>
          <w:u w:val="single" w:color="000000"/>
        </w:rPr>
        <w:t>  </w:t>
      </w:r>
      <w:r>
        <w:rPr>
          <w:color w:val="000080"/>
          <w:spacing w:val="-5"/>
          <w:u w:val="single" w:color="000000"/>
        </w:rPr>
        <w:t> </w:t>
      </w:r>
      <w:r>
        <w:rPr>
          <w:color w:val="000080"/>
          <w:u w:val="none"/>
        </w:rPr>
        <w:t> </w:t>
      </w:r>
      <w:r>
        <w:rPr>
          <w:color w:val="000080"/>
          <w:spacing w:val="26"/>
          <w:u w:val="none"/>
        </w:rPr>
        <w:t> </w:t>
      </w:r>
      <w:r>
        <w:rPr>
          <w:color w:val="000080"/>
          <w:u w:val="none"/>
        </w:rPr>
        <w:t>Amount</w:t>
      </w:r>
      <w:r>
        <w:rPr>
          <w:color w:val="000080"/>
          <w:spacing w:val="-1"/>
          <w:u w:val="none"/>
        </w:rPr>
        <w:t> </w:t>
      </w:r>
      <w:r>
        <w:rPr>
          <w:color w:val="000080"/>
          <w:u w:val="none"/>
        </w:rPr>
        <w:t>(GH¢)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8"/>
        </w:rPr>
      </w:pPr>
    </w:p>
    <w:p>
      <w:pPr>
        <w:spacing w:before="102"/>
        <w:ind w:left="376" w:right="0" w:firstLine="0"/>
        <w:jc w:val="left"/>
        <w:rPr>
          <w:sz w:val="16"/>
        </w:rPr>
      </w:pPr>
      <w:r>
        <w:rPr/>
        <w:pict>
          <v:shape style="position:absolute;margin-left:59.232906pt;margin-top:4.092554pt;width:496.7pt;height:14.45pt;mso-position-horizontal-relative:page;mso-position-vertical-relative:paragraph;z-index:1601228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3"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9"/>
                          <w:ind w:left="994"/>
                          <w:rPr>
                            <w:rFonts w:ascii="Arial"/>
                            <w:b/>
                            <w:i/>
                            <w:sz w:val="18"/>
                          </w:rPr>
                        </w:pPr>
                        <w:r>
                          <w:rPr>
                            <w:rFonts w:ascii="Arial"/>
                            <w:b/>
                            <w:i/>
                            <w:sz w:val="18"/>
                          </w:rPr>
                          <w:t>6,000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69"/>
              <w:jc w:val="right"/>
              <w:rPr>
                <w:rFonts w:ascii="Arial"/>
                <w:b/>
                <w:sz w:val="16"/>
              </w:rPr>
            </w:pPr>
            <w:r>
              <w:rPr>
                <w:rFonts w:ascii="Arial"/>
                <w:b/>
                <w:sz w:val="16"/>
              </w:rPr>
              <w:t>6,000</w:t>
            </w:r>
          </w:p>
        </w:tc>
      </w:tr>
      <w:tr>
        <w:trPr>
          <w:trHeight w:val="225"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2210201 </w:t>
            </w:r>
            <w:r>
              <w:rPr>
                <w:rFonts w:ascii="Arial"/>
                <w:sz w:val="14"/>
              </w:rPr>
              <w:t>Electricity charges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1,800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2,480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1,720</w:t>
            </w:r>
          </w:p>
        </w:tc>
      </w:tr>
    </w:tbl>
    <w:p>
      <w:pPr>
        <w:spacing w:after="0" w:line="176" w:lineRule="exact"/>
        <w:jc w:val="right"/>
        <w:rPr>
          <w:rFonts w:ascii="Arial"/>
          <w:sz w:val="16"/>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05" name="image10.png"/>
            <wp:cNvGraphicFramePr>
              <a:graphicFrameLocks noChangeAspect="1"/>
            </wp:cNvGraphicFramePr>
            <a:graphic>
              <a:graphicData uri="http://schemas.openxmlformats.org/drawingml/2006/picture">
                <pic:pic>
                  <pic:nvPicPr>
                    <pic:cNvPr id="106"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6025088" coordorigin="837,273" coordsize="10425,3294">
            <v:shape style="position:absolute;left:837;top:273;width:10425;height:3294" type="#_x0000_t75" stroked="false">
              <v:imagedata r:id="rId116"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1980600001</w:t>
                    </w:r>
                  </w:p>
                </w:txbxContent>
              </v:textbox>
              <w10:wrap type="none"/>
            </v:shape>
            <v:shape style="position:absolute;left:3191;top:323;width:3683;height:880" type="#_x0000_t202" filled="false" stroked="false">
              <v:textbox inset="0,0,0,0">
                <w:txbxContent>
                  <w:p>
                    <w:pPr>
                      <w:spacing w:line="360" w:lineRule="auto" w:before="0"/>
                      <w:ind w:left="0" w:right="1524" w:firstLine="0"/>
                      <w:jc w:val="left"/>
                      <w:rPr>
                        <w:rFonts w:ascii="Arial"/>
                        <w:b/>
                        <w:sz w:val="14"/>
                      </w:rPr>
                    </w:pPr>
                    <w:r>
                      <w:rPr>
                        <w:rFonts w:ascii="Arial"/>
                        <w:b/>
                        <w:sz w:val="14"/>
                      </w:rPr>
                      <w:t>Government of Ghana Sector DACF ASSEMBLY</w:t>
                    </w:r>
                  </w:p>
                  <w:p>
                    <w:pPr>
                      <w:spacing w:line="160" w:lineRule="exact" w:before="0"/>
                      <w:ind w:left="0" w:right="0" w:firstLine="0"/>
                      <w:jc w:val="left"/>
                      <w:rPr>
                        <w:rFonts w:ascii="Arial"/>
                        <w:b/>
                        <w:sz w:val="14"/>
                      </w:rPr>
                    </w:pPr>
                    <w:r>
                      <w:rPr>
                        <w:rFonts w:ascii="Arial"/>
                        <w:b/>
                        <w:sz w:val="14"/>
                      </w:rPr>
                      <w:t>Agriculture cs</w:t>
                    </w:r>
                  </w:p>
                  <w:p>
                    <w:pPr>
                      <w:spacing w:before="75"/>
                      <w:ind w:left="0" w:right="0" w:firstLine="0"/>
                      <w:jc w:val="left"/>
                      <w:rPr>
                        <w:rFonts w:ascii="Arial"/>
                        <w:b/>
                        <w:sz w:val="14"/>
                      </w:rPr>
                    </w:pPr>
                    <w:r>
                      <w:rPr>
                        <w:rFonts w:ascii="Arial"/>
                        <w:b/>
                        <w:sz w:val="14"/>
                      </w:rPr>
                      <w:t>KEEA Elmina Municipal - Elmina_Agriculture</w:t>
                    </w:r>
                    <w:r>
                      <w:rPr>
                        <w:rFonts w:ascii="Arial"/>
                        <w:b/>
                        <w:sz w:val="14"/>
                        <w:u w:val="single"/>
                      </w:rPr>
                      <w:t> </w:t>
                    </w:r>
                    <w:r>
                      <w:rPr>
                        <w:rFonts w:ascii="Arial"/>
                        <w:b/>
                        <w:sz w:val="14"/>
                      </w:rPr>
                      <w:t>Central</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162,000</w:t>
                    </w:r>
                  </w:p>
                </w:txbxContent>
              </v:textbox>
              <w10:wrap type="none"/>
            </v:shape>
            <v:shape style="position:absolute;left:929;top:760;width:1609;height:187" type="#_x0000_t202" filled="false" stroked="false">
              <v:textbox inset="0,0,0,0">
                <w:txbxContent>
                  <w:p>
                    <w:pPr>
                      <w:tabs>
                        <w:tab w:pos="1588" w:val="right" w:leader="none"/>
                      </w:tabs>
                      <w:spacing w:line="186" w:lineRule="exact" w:before="0"/>
                      <w:ind w:left="0" w:right="0" w:firstLine="0"/>
                      <w:jc w:val="left"/>
                      <w:rPr>
                        <w:rFonts w:ascii="Arial"/>
                        <w:b/>
                        <w:sz w:val="14"/>
                      </w:rPr>
                    </w:pPr>
                    <w:r>
                      <w:rPr>
                        <w:b/>
                        <w:color w:val="000080"/>
                        <w:sz w:val="14"/>
                      </w:rPr>
                      <w:t>Function</w:t>
                    </w:r>
                    <w:r>
                      <w:rPr>
                        <w:b/>
                        <w:color w:val="000080"/>
                        <w:spacing w:val="-7"/>
                        <w:sz w:val="14"/>
                      </w:rPr>
                      <w:t> </w:t>
                    </w:r>
                    <w:r>
                      <w:rPr>
                        <w:b/>
                        <w:color w:val="000080"/>
                        <w:sz w:val="14"/>
                      </w:rPr>
                      <w:t>Code</w:t>
                      <w:tab/>
                    </w:r>
                    <w:r>
                      <w:rPr>
                        <w:rFonts w:ascii="Arial"/>
                        <w:b/>
                        <w:position w:val="3"/>
                        <w:sz w:val="14"/>
                      </w:rPr>
                      <w:t>70421</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7;width:4138;height:205" type="#_x0000_t202" filled="false" stroked="false">
              <v:textbox inset="0,0,0,0">
                <w:txbxContent>
                  <w:p>
                    <w:pPr>
                      <w:tabs>
                        <w:tab w:pos="2630" w:val="left" w:leader="none"/>
                      </w:tabs>
                      <w:spacing w:line="204" w:lineRule="exact" w:before="0"/>
                      <w:ind w:left="0" w:right="0" w:firstLine="0"/>
                      <w:jc w:val="left"/>
                      <w:rPr>
                        <w:rFonts w:ascii="Arial"/>
                        <w:b/>
                        <w:i/>
                        <w:sz w:val="18"/>
                      </w:rPr>
                    </w:pPr>
                    <w:r>
                      <w:rPr>
                        <w:rFonts w:ascii="Arial"/>
                        <w:b/>
                        <w:sz w:val="18"/>
                      </w:rPr>
                      <w:t>Use of goods</w:t>
                    </w:r>
                    <w:r>
                      <w:rPr>
                        <w:rFonts w:ascii="Arial"/>
                        <w:b/>
                        <w:spacing w:val="2"/>
                        <w:sz w:val="18"/>
                      </w:rPr>
                      <w:t> </w:t>
                    </w:r>
                    <w:r>
                      <w:rPr>
                        <w:rFonts w:ascii="Arial"/>
                        <w:b/>
                        <w:sz w:val="18"/>
                      </w:rPr>
                      <w:t>and </w:t>
                    </w:r>
                    <w:r>
                      <w:rPr>
                        <w:rFonts w:ascii="Arial"/>
                        <w:b/>
                        <w:spacing w:val="3"/>
                        <w:sz w:val="18"/>
                      </w:rPr>
                      <w:t> </w:t>
                    </w:r>
                    <w:r>
                      <w:rPr>
                        <w:rFonts w:ascii="Arial"/>
                        <w:b/>
                        <w:sz w:val="18"/>
                      </w:rPr>
                      <w:t>services</w:t>
                      <w:tab/>
                    </w:r>
                    <w:r>
                      <w:rPr>
                        <w:rFonts w:ascii="Arial"/>
                        <w:b/>
                        <w:sz w:val="18"/>
                        <w:u w:val="single"/>
                      </w:rPr>
                      <w:t>  </w:t>
                    </w:r>
                    <w:r>
                      <w:rPr>
                        <w:rFonts w:ascii="Arial"/>
                        <w:b/>
                        <w:i/>
                        <w:sz w:val="18"/>
                        <w:u w:val="single"/>
                      </w:rPr>
                      <w:t>162</w:t>
                    </w:r>
                    <w:r>
                      <w:rPr>
                        <w:rFonts w:ascii="Arial"/>
                        <w:b/>
                        <w:i/>
                        <w:sz w:val="18"/>
                      </w:rPr>
                      <w:t>,</w:t>
                    </w:r>
                    <w:r>
                      <w:rPr>
                        <w:rFonts w:ascii="Arial"/>
                        <w:b/>
                        <w:i/>
                        <w:sz w:val="18"/>
                        <w:u w:val="single"/>
                      </w:rPr>
                      <w:t>00</w:t>
                    </w:r>
                    <w:r>
                      <w:rPr>
                        <w:rFonts w:ascii="Arial"/>
                        <w:b/>
                        <w:i/>
                        <w:sz w:val="18"/>
                      </w:rPr>
                      <w:t>0</w:t>
                    </w:r>
                  </w:p>
                </w:txbxContent>
              </v:textbox>
              <w10:wrap type="none"/>
            </v:shape>
            <v:shape style="position:absolute;left:854;top:2369;width:647;height:526" type="#_x0000_t202" filled="false" stroked="false">
              <v:textbox inset="0,0,0,0">
                <w:txbxContent>
                  <w:p>
                    <w:pPr>
                      <w:spacing w:line="178" w:lineRule="exact" w:before="0"/>
                      <w:ind w:left="0" w:right="0" w:firstLine="0"/>
                      <w:jc w:val="left"/>
                      <w:rPr>
                        <w:sz w:val="16"/>
                      </w:rPr>
                    </w:pPr>
                    <w:r>
                      <w:rPr>
                        <w:color w:val="000080"/>
                        <w:sz w:val="16"/>
                      </w:rPr>
                      <w:t>Objective</w:t>
                    </w:r>
                  </w:p>
                  <w:p>
                    <w:pPr>
                      <w:spacing w:line="240" w:lineRule="auto" w:before="2"/>
                      <w:rPr>
                        <w:sz w:val="14"/>
                      </w:rPr>
                    </w:pPr>
                  </w:p>
                  <w:p>
                    <w:pPr>
                      <w:spacing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92004001</w:t>
                    </w:r>
                  </w:p>
                </w:txbxContent>
              </v:textbox>
              <w10:wrap type="none"/>
            </v:shape>
            <v:shape style="position:absolute;left:2724;top:3152;width:260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SP4.1 Agricultural Services and Management</w:t>
                    </w:r>
                  </w:p>
                </w:txbxContent>
              </v:textbox>
              <w10:wrap type="none"/>
            </v:shape>
            <v:shape style="position:absolute;left:9488;top:3086;width:1593;height:328" type="#_x0000_t202" filled="false" stroked="false">
              <v:textbox inset="0,0,0,0">
                <w:txbxContent>
                  <w:p>
                    <w:pPr>
                      <w:spacing w:before="65"/>
                      <w:ind w:left="856" w:right="0" w:firstLine="0"/>
                      <w:jc w:val="left"/>
                      <w:rPr>
                        <w:rFonts w:ascii="Arial"/>
                        <w:b/>
                        <w:i/>
                        <w:sz w:val="18"/>
                      </w:rPr>
                    </w:pPr>
                    <w:r>
                      <w:rPr>
                        <w:rFonts w:ascii="Arial"/>
                        <w:b/>
                        <w:i/>
                        <w:sz w:val="18"/>
                      </w:rPr>
                      <w:t>162,000</w:t>
                    </w:r>
                  </w:p>
                </w:txbxContent>
              </v:textbox>
              <w10:wrap type="none"/>
            </v:shape>
            <v:shape style="position:absolute;left:9488;top:2828;width:1587;height:255" type="#_x0000_t202" filled="false" stroked="false">
              <v:textbox inset="0,0,0,0">
                <w:txbxContent>
                  <w:p>
                    <w:pPr>
                      <w:spacing w:before="22"/>
                      <w:ind w:left="871" w:right="0" w:firstLine="0"/>
                      <w:jc w:val="left"/>
                      <w:rPr>
                        <w:rFonts w:ascii="Arial"/>
                        <w:b/>
                        <w:i/>
                        <w:sz w:val="18"/>
                      </w:rPr>
                    </w:pPr>
                    <w:r>
                      <w:rPr>
                        <w:rFonts w:ascii="Arial"/>
                        <w:b/>
                        <w:i/>
                        <w:sz w:val="18"/>
                      </w:rPr>
                      <w:t>162,000</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Economic Development</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92004</w:t>
                    </w:r>
                  </w:p>
                </w:txbxContent>
              </v:textbox>
              <w10:wrap type="none"/>
            </v:shape>
            <v:shape style="position:absolute;left:9402;top:2436;width:1673;height:270" type="#_x0000_t202" filled="false" stroked="false">
              <v:textbox inset="0,0,0,0">
                <w:txbxContent>
                  <w:p>
                    <w:pPr>
                      <w:spacing w:before="22"/>
                      <w:ind w:left="942" w:right="0" w:firstLine="0"/>
                      <w:jc w:val="left"/>
                      <w:rPr>
                        <w:rFonts w:ascii="Arial"/>
                        <w:b/>
                        <w:i/>
                        <w:sz w:val="18"/>
                      </w:rPr>
                    </w:pPr>
                    <w:r>
                      <w:rPr>
                        <w:rFonts w:ascii="Arial"/>
                        <w:b/>
                        <w:i/>
                        <w:sz w:val="18"/>
                      </w:rPr>
                      <w:t>162,000</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Improve production efficiency and yield</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160201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3;top:1680;width:787;height:212" type="#_x0000_t202" filled="false" stroked="true" strokeweight=".14435pt" strokecolor="#000000">
              <v:textbox inset="0,0,0,0">
                <w:txbxContent>
                  <w:p>
                    <w:pPr>
                      <w:spacing w:before="22"/>
                      <w:ind w:left="1"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03891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62,000</w:t>
                        </w:r>
                      </w:p>
                    </w:tc>
                  </w:tr>
                </w:tbl>
                <w:p>
                  <w:pPr>
                    <w:pStyle w:val="BodyText"/>
                  </w:pPr>
                </w:p>
              </w:txbxContent>
            </v:textbox>
            <w10:wrap type="none"/>
          </v:shape>
        </w:pict>
      </w:r>
      <w:r>
        <w:rPr/>
        <w:pict>
          <v:shape style="position:absolute;margin-left:59.208885pt;margin-top:30.724491pt;width:496pt;height:48.5pt;mso-position-horizontal-relative:page;mso-position-vertical-relative:paragraph;z-index:1603942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495"/>
                    <w:gridCol w:w="2351"/>
                    <w:gridCol w:w="739"/>
                    <w:gridCol w:w="501"/>
                    <w:gridCol w:w="1546"/>
                  </w:tblGrid>
                  <w:tr>
                    <w:trPr>
                      <w:trHeight w:val="674" w:hRule="atLeast"/>
                    </w:trPr>
                    <w:tc>
                      <w:tcPr>
                        <w:tcW w:w="8340" w:type="dxa"/>
                        <w:gridSpan w:val="6"/>
                        <w:tcBorders>
                          <w:left w:val="nil"/>
                          <w:bottom w:val="nil"/>
                        </w:tcBorders>
                      </w:tcPr>
                      <w:p>
                        <w:pPr>
                          <w:pStyle w:val="TableParagraph"/>
                          <w:spacing w:before="16"/>
                          <w:ind w:left="105"/>
                          <w:rPr>
                            <w:rFonts w:ascii="Arial"/>
                            <w:sz w:val="14"/>
                          </w:rPr>
                        </w:pPr>
                        <w:r>
                          <w:rPr>
                            <w:rFonts w:ascii="Arial"/>
                            <w:sz w:val="14"/>
                          </w:rPr>
                          <w:t>Use of goods and services</w:t>
                        </w:r>
                      </w:p>
                      <w:p>
                        <w:pPr>
                          <w:pStyle w:val="TableParagraph"/>
                          <w:spacing w:before="69"/>
                          <w:ind w:left="712"/>
                          <w:rPr>
                            <w:rFonts w:ascii="Arial"/>
                            <w:sz w:val="14"/>
                          </w:rPr>
                        </w:pPr>
                        <w:r>
                          <w:rPr>
                            <w:rFonts w:ascii="Arial"/>
                            <w:b/>
                            <w:sz w:val="14"/>
                          </w:rPr>
                          <w:t>2210709 </w:t>
                        </w:r>
                        <w:r>
                          <w:rPr>
                            <w:rFonts w:ascii="Arial"/>
                            <w:sz w:val="14"/>
                          </w:rPr>
                          <w:t>Seminars/Conferences/Workshops - Domestic</w:t>
                        </w:r>
                      </w:p>
                      <w:p>
                        <w:pPr>
                          <w:pStyle w:val="TableParagraph"/>
                          <w:spacing w:before="66"/>
                          <w:ind w:left="712"/>
                          <w:rPr>
                            <w:rFonts w:ascii="Arial"/>
                            <w:sz w:val="14"/>
                          </w:rPr>
                        </w:pPr>
                        <w:r>
                          <w:rPr>
                            <w:rFonts w:ascii="Arial"/>
                            <w:b/>
                            <w:sz w:val="14"/>
                          </w:rPr>
                          <w:t>2210902 </w:t>
                        </w:r>
                        <w:r>
                          <w:rPr>
                            <w:rFonts w:ascii="Arial"/>
                            <w:sz w:val="14"/>
                          </w:rPr>
                          <w:t>Official Celebrations</w:t>
                        </w:r>
                      </w:p>
                    </w:tc>
                    <w:tc>
                      <w:tcPr>
                        <w:tcW w:w="1546" w:type="dxa"/>
                      </w:tcPr>
                      <w:p>
                        <w:pPr>
                          <w:pStyle w:val="TableParagraph"/>
                          <w:spacing w:before="20"/>
                          <w:ind w:left="975"/>
                          <w:rPr>
                            <w:rFonts w:ascii="Arial"/>
                            <w:b/>
                            <w:sz w:val="16"/>
                          </w:rPr>
                        </w:pPr>
                        <w:r>
                          <w:rPr>
                            <w:rFonts w:ascii="Arial"/>
                            <w:b/>
                            <w:sz w:val="16"/>
                          </w:rPr>
                          <w:t>62,000</w:t>
                        </w:r>
                      </w:p>
                      <w:p>
                        <w:pPr>
                          <w:pStyle w:val="TableParagraph"/>
                          <w:spacing w:before="43"/>
                          <w:ind w:left="991"/>
                          <w:rPr>
                            <w:rFonts w:ascii="Arial"/>
                            <w:b/>
                            <w:sz w:val="16"/>
                          </w:rPr>
                        </w:pPr>
                        <w:r>
                          <w:rPr>
                            <w:rFonts w:ascii="Arial"/>
                            <w:b/>
                            <w:sz w:val="16"/>
                          </w:rPr>
                          <w:t>12,000</w:t>
                        </w:r>
                      </w:p>
                      <w:p>
                        <w:pPr>
                          <w:pStyle w:val="TableParagraph"/>
                          <w:spacing w:line="182" w:lineRule="exact" w:before="42"/>
                          <w:ind w:left="991"/>
                          <w:rPr>
                            <w:rFonts w:ascii="Arial"/>
                            <w:b/>
                            <w:sz w:val="16"/>
                          </w:rPr>
                        </w:pPr>
                        <w:r>
                          <w:rPr>
                            <w:rFonts w:ascii="Arial"/>
                            <w:b/>
                            <w:sz w:val="16"/>
                          </w:rPr>
                          <w:t>50,000</w:t>
                        </w:r>
                      </w:p>
                    </w:tc>
                  </w:tr>
                  <w:tr>
                    <w:trPr>
                      <w:trHeight w:val="243" w:hRule="atLeast"/>
                    </w:trPr>
                    <w:tc>
                      <w:tcPr>
                        <w:tcW w:w="589" w:type="dxa"/>
                        <w:tcBorders>
                          <w:left w:val="nil"/>
                          <w:bottom w:val="nil"/>
                          <w:right w:val="single" w:sz="2" w:space="0" w:color="000000"/>
                        </w:tcBorders>
                      </w:tcPr>
                      <w:p>
                        <w:pPr>
                          <w:pStyle w:val="TableParagraph"/>
                          <w:rPr>
                            <w:sz w:val="14"/>
                          </w:rPr>
                        </w:pP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301</w:t>
                        </w:r>
                      </w:p>
                    </w:tc>
                    <w:tc>
                      <w:tcPr>
                        <w:tcW w:w="3495" w:type="dxa"/>
                        <w:tcBorders>
                          <w:left w:val="single" w:sz="2" w:space="0" w:color="000000"/>
                          <w:bottom w:val="nil"/>
                          <w:right w:val="nil"/>
                        </w:tcBorders>
                      </w:tcPr>
                      <w:p>
                        <w:pPr>
                          <w:pStyle w:val="TableParagraph"/>
                          <w:spacing w:before="18"/>
                          <w:ind w:left="13"/>
                          <w:rPr>
                            <w:rFonts w:ascii="Arial"/>
                            <w:b/>
                            <w:i/>
                            <w:sz w:val="12"/>
                          </w:rPr>
                        </w:pPr>
                        <w:r>
                          <w:rPr>
                            <w:rFonts w:ascii="Arial"/>
                            <w:b/>
                            <w:i/>
                            <w:sz w:val="12"/>
                          </w:rPr>
                          <w:t>910301 - Extension Services</w:t>
                        </w:r>
                      </w:p>
                    </w:tc>
                    <w:tc>
                      <w:tcPr>
                        <w:tcW w:w="2351" w:type="dxa"/>
                        <w:tcBorders>
                          <w:left w:val="nil"/>
                          <w:bottom w:val="nil"/>
                          <w:right w:val="nil"/>
                        </w:tcBorders>
                      </w:tcPr>
                      <w:p>
                        <w:pPr>
                          <w:pStyle w:val="TableParagraph"/>
                          <w:spacing w:before="15"/>
                          <w:ind w:right="262"/>
                          <w:jc w:val="right"/>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8"/>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46" w:type="dxa"/>
                        <w:tcBorders>
                          <w:left w:val="single" w:sz="2" w:space="0" w:color="000000"/>
                          <w:bottom w:val="single" w:sz="2" w:space="0" w:color="000000"/>
                          <w:right w:val="single" w:sz="18" w:space="0" w:color="000080"/>
                        </w:tcBorders>
                      </w:tcPr>
                      <w:p>
                        <w:pPr>
                          <w:pStyle w:val="TableParagraph"/>
                          <w:spacing w:line="204" w:lineRule="exact" w:before="19"/>
                          <w:ind w:left="818"/>
                          <w:rPr>
                            <w:rFonts w:ascii="Arial"/>
                            <w:b/>
                            <w:i/>
                            <w:sz w:val="18"/>
                          </w:rPr>
                        </w:pPr>
                        <w:r>
                          <w:rPr>
                            <w:rFonts w:ascii="Arial"/>
                            <w:b/>
                            <w:i/>
                            <w:sz w:val="18"/>
                          </w:rPr>
                          <w:t>100,000</w:t>
                        </w:r>
                      </w:p>
                    </w:tc>
                  </w:tr>
                </w:tbl>
                <w:p>
                  <w:pPr>
                    <w:pStyle w:val="BodyText"/>
                  </w:pPr>
                </w:p>
              </w:txbxContent>
            </v:textbox>
            <w10:wrap type="none"/>
          </v:shape>
        </w:pict>
      </w:r>
      <w:r>
        <w:rPr>
          <w:color w:val="000080"/>
          <w:sz w:val="16"/>
        </w:rPr>
        <w:t>Oper</w:t>
      </w:r>
    </w:p>
    <w:p>
      <w:pPr>
        <w:pStyle w:val="BodyText"/>
        <w:rPr>
          <w:sz w:val="20"/>
        </w:rPr>
      </w:pPr>
    </w:p>
    <w:p>
      <w:pPr>
        <w:pStyle w:val="BodyText"/>
        <w:rPr>
          <w:sz w:val="20"/>
        </w:rPr>
      </w:pPr>
    </w:p>
    <w:p>
      <w:pPr>
        <w:pStyle w:val="BodyText"/>
        <w:rPr>
          <w:sz w:val="20"/>
        </w:rPr>
      </w:pPr>
    </w:p>
    <w:p>
      <w:pPr>
        <w:pStyle w:val="BodyText"/>
        <w:rPr>
          <w:sz w:val="25"/>
        </w:rPr>
      </w:pPr>
      <w:r>
        <w:rPr/>
        <w:drawing>
          <wp:anchor distT="0" distB="0" distL="0" distR="0" allowOverlap="1" layoutInCell="1" locked="0" behindDoc="0" simplePos="0" relativeHeight="555">
            <wp:simplePos x="0" y="0"/>
            <wp:positionH relativeFrom="page">
              <wp:posOffset>752868</wp:posOffset>
            </wp:positionH>
            <wp:positionV relativeFrom="paragraph">
              <wp:posOffset>207562</wp:posOffset>
            </wp:positionV>
            <wp:extent cx="6261662" cy="1809"/>
            <wp:effectExtent l="0" t="0" r="0" b="0"/>
            <wp:wrapTopAndBottom/>
            <wp:docPr id="107" name="image21.png"/>
            <wp:cNvGraphicFramePr>
              <a:graphicFrameLocks noChangeAspect="1"/>
            </wp:cNvGraphicFramePr>
            <a:graphic>
              <a:graphicData uri="http://schemas.openxmlformats.org/drawingml/2006/picture">
                <pic:pic>
                  <pic:nvPicPr>
                    <pic:cNvPr id="108" name="image21.png"/>
                    <pic:cNvPicPr/>
                  </pic:nvPicPr>
                  <pic:blipFill>
                    <a:blip r:embed="rId92" cstate="print"/>
                    <a:stretch>
                      <a:fillRect/>
                    </a:stretch>
                  </pic:blipFill>
                  <pic:spPr>
                    <a:xfrm>
                      <a:off x="0" y="0"/>
                      <a:ext cx="6261662" cy="1809"/>
                    </a:xfrm>
                    <a:prstGeom prst="rect">
                      <a:avLst/>
                    </a:prstGeom>
                  </pic:spPr>
                </pic:pic>
              </a:graphicData>
            </a:graphic>
          </wp:anchor>
        </w:drawing>
      </w:r>
    </w:p>
    <w:p>
      <w:pPr>
        <w:spacing w:before="0"/>
        <w:ind w:left="376" w:right="0" w:firstLine="0"/>
        <w:jc w:val="left"/>
        <w:rPr>
          <w:sz w:val="16"/>
        </w:rPr>
      </w:pPr>
      <w:r>
        <w:rPr>
          <w:color w:val="000080"/>
          <w:sz w:val="16"/>
        </w:rPr>
        <w:t>Operation</w:t>
      </w:r>
    </w:p>
    <w:p>
      <w:pPr>
        <w:pStyle w:val="BodyText"/>
        <w:spacing w:before="4"/>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3" w:hRule="atLeast"/>
        </w:trPr>
        <w:tc>
          <w:tcPr>
            <w:tcW w:w="8244" w:type="dxa"/>
            <w:tcBorders>
              <w:top w:val="single" w:sz="2" w:space="0" w:color="000080"/>
              <w:right w:val="single" w:sz="2" w:space="0" w:color="000080"/>
            </w:tcBorders>
          </w:tcPr>
          <w:p>
            <w:pPr>
              <w:pStyle w:val="TableParagraph"/>
              <w:spacing w:before="15"/>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1"/>
              <w:jc w:val="right"/>
              <w:rPr>
                <w:rFonts w:ascii="Arial"/>
                <w:b/>
                <w:sz w:val="16"/>
              </w:rPr>
            </w:pPr>
            <w:r>
              <w:rPr>
                <w:rFonts w:ascii="Arial"/>
                <w:b/>
                <w:sz w:val="16"/>
              </w:rPr>
              <w:t>100,000</w:t>
            </w:r>
          </w:p>
        </w:tc>
      </w:tr>
      <w:tr>
        <w:trPr>
          <w:trHeight w:val="217"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line="177" w:lineRule="exact" w:before="20"/>
              <w:ind w:right="56"/>
              <w:jc w:val="right"/>
              <w:rPr>
                <w:rFonts w:ascii="Arial"/>
                <w:b/>
                <w:sz w:val="16"/>
              </w:rPr>
            </w:pPr>
            <w:r>
              <w:rPr>
                <w:rFonts w:ascii="Arial"/>
                <w:b/>
                <w:sz w:val="16"/>
              </w:rPr>
              <w:t>100,000</w:t>
            </w:r>
          </w:p>
        </w:tc>
      </w:tr>
    </w:tbl>
    <w:p>
      <w:pPr>
        <w:pStyle w:val="Heading3"/>
        <w:tabs>
          <w:tab w:pos="8561" w:val="left" w:leader="none"/>
        </w:tabs>
        <w:spacing w:before="28"/>
        <w:ind w:left="5666"/>
        <w:rPr>
          <w:u w:val="none"/>
        </w:rPr>
      </w:pPr>
      <w:r>
        <w:rPr/>
        <w:pict>
          <v:group style="position:absolute;margin-left:41.862pt;margin-top:13.953117pt;width:521.25pt;height:165.6pt;mso-position-horizontal-relative:page;mso-position-vertical-relative:paragraph;z-index:16038400" coordorigin="837,279" coordsize="10425,3312">
            <v:shape style="position:absolute;left:837;top:279;width:10425;height:3312" type="#_x0000_t75" stroked="false">
              <v:imagedata r:id="rId117" o:title=""/>
            </v:shape>
            <v:shape style="position:absolute;left:929;top:332;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1;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3191;top:331;width:1943;height:157" type="#_x0000_t202" filled="false" stroked="false">
              <v:textbox inset="0,0,0,0">
                <w:txbxContent>
                  <w:p>
                    <w:pPr>
                      <w:spacing w:line="157" w:lineRule="exact" w:before="0"/>
                      <w:ind w:left="0" w:right="0" w:firstLine="0"/>
                      <w:jc w:val="left"/>
                      <w:rPr>
                        <w:rFonts w:ascii="Arial"/>
                        <w:b/>
                        <w:sz w:val="14"/>
                      </w:rPr>
                    </w:pPr>
                    <w:r>
                      <w:rPr>
                        <w:rFonts w:ascii="Arial"/>
                        <w:b/>
                        <w:sz w:val="14"/>
                      </w:rPr>
                      <w:t>Government of Ghana</w:t>
                    </w:r>
                    <w:r>
                      <w:rPr>
                        <w:rFonts w:ascii="Arial"/>
                        <w:b/>
                        <w:spacing w:val="-27"/>
                        <w:sz w:val="14"/>
                      </w:rPr>
                      <w:t> </w:t>
                    </w:r>
                    <w:r>
                      <w:rPr>
                        <w:rFonts w:ascii="Arial"/>
                        <w:b/>
                        <w:sz w:val="14"/>
                      </w:rPr>
                      <w:t>Sector</w:t>
                    </w:r>
                  </w:p>
                </w:txbxContent>
              </v:textbox>
              <w10:wrap type="none"/>
            </v:shape>
            <v:shape style="position:absolute;left:929;top:572;width:1639;height:157" type="#_x0000_t202" filled="false" stroked="false">
              <v:textbox inset="0,0,0,0">
                <w:txbxContent>
                  <w:p>
                    <w:pPr>
                      <w:spacing w:line="157" w:lineRule="exact" w:before="0"/>
                      <w:ind w:left="0" w:right="0" w:firstLine="0"/>
                      <w:jc w:val="left"/>
                      <w:rPr>
                        <w:rFonts w:ascii="Arial"/>
                        <w:b/>
                        <w:sz w:val="14"/>
                      </w:rPr>
                    </w:pPr>
                    <w:r>
                      <w:rPr>
                        <w:b/>
                        <w:color w:val="000080"/>
                        <w:sz w:val="14"/>
                      </w:rPr>
                      <w:t>Fund Type/Source </w:t>
                    </w:r>
                    <w:r>
                      <w:rPr>
                        <w:rFonts w:ascii="Arial"/>
                        <w:b/>
                        <w:sz w:val="14"/>
                      </w:rPr>
                      <w:t>13402</w:t>
                    </w:r>
                  </w:p>
                </w:txbxContent>
              </v:textbox>
              <w10:wrap type="none"/>
            </v:shape>
            <v:shape style="position:absolute;left:7295;top:544;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61;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128,991</w:t>
                    </w:r>
                  </w:p>
                </w:txbxContent>
              </v:textbox>
              <w10:wrap type="none"/>
            </v:shape>
            <v:shape style="position:absolute;left:929;top:768;width:1997;height:533" type="#_x0000_t202" filled="false" stroked="false">
              <v:textbox inset="0,0,0,0">
                <w:txbxContent>
                  <w:p>
                    <w:pPr>
                      <w:tabs>
                        <w:tab w:pos="1588" w:val="right" w:leader="none"/>
                      </w:tabs>
                      <w:spacing w:line="186" w:lineRule="exact" w:before="0"/>
                      <w:ind w:left="0" w:right="0" w:firstLine="0"/>
                      <w:jc w:val="left"/>
                      <w:rPr>
                        <w:rFonts w:ascii="Arial"/>
                        <w:b/>
                        <w:sz w:val="14"/>
                      </w:rPr>
                    </w:pPr>
                    <w:r>
                      <w:rPr>
                        <w:b/>
                        <w:color w:val="000080"/>
                        <w:sz w:val="14"/>
                      </w:rPr>
                      <w:t>Function</w:t>
                    </w:r>
                    <w:r>
                      <w:rPr>
                        <w:b/>
                        <w:color w:val="000080"/>
                        <w:spacing w:val="-7"/>
                        <w:sz w:val="14"/>
                      </w:rPr>
                      <w:t> </w:t>
                    </w:r>
                    <w:r>
                      <w:rPr>
                        <w:b/>
                        <w:color w:val="000080"/>
                        <w:sz w:val="14"/>
                      </w:rPr>
                      <w:t>Code</w:t>
                      <w:tab/>
                    </w:r>
                    <w:r>
                      <w:rPr>
                        <w:rFonts w:ascii="Arial"/>
                        <w:b/>
                        <w:position w:val="3"/>
                        <w:sz w:val="14"/>
                      </w:rPr>
                      <w:t>70421</w:t>
                    </w:r>
                  </w:p>
                  <w:p>
                    <w:pPr>
                      <w:tabs>
                        <w:tab w:pos="1976" w:val="right" w:leader="none"/>
                      </w:tabs>
                      <w:spacing w:before="154"/>
                      <w:ind w:left="15" w:right="0" w:firstLine="0"/>
                      <w:jc w:val="left"/>
                      <w:rPr>
                        <w:rFonts w:ascii="Arial"/>
                        <w:b/>
                        <w:sz w:val="14"/>
                      </w:rPr>
                    </w:pPr>
                    <w:r>
                      <w:rPr>
                        <w:b/>
                        <w:color w:val="000080"/>
                        <w:sz w:val="14"/>
                      </w:rPr>
                      <w:t>Organisation</w:t>
                      <w:tab/>
                    </w:r>
                    <w:r>
                      <w:rPr>
                        <w:rFonts w:ascii="Arial"/>
                        <w:b/>
                        <w:position w:val="3"/>
                        <w:sz w:val="14"/>
                      </w:rPr>
                      <w:t>1980600001</w:t>
                    </w:r>
                  </w:p>
                </w:txbxContent>
              </v:textbox>
              <w10:wrap type="none"/>
            </v:shape>
            <v:shape style="position:absolute;left:914;top:1701;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7;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8;width:647;height:526" type="#_x0000_t202" filled="false" stroked="false">
              <v:textbox inset="0,0,0,0">
                <w:txbxContent>
                  <w:p>
                    <w:pPr>
                      <w:spacing w:line="178" w:lineRule="exact" w:before="0"/>
                      <w:ind w:left="0" w:right="0" w:firstLine="0"/>
                      <w:jc w:val="left"/>
                      <w:rPr>
                        <w:sz w:val="16"/>
                      </w:rPr>
                    </w:pPr>
                    <w:r>
                      <w:rPr>
                        <w:color w:val="000080"/>
                        <w:sz w:val="16"/>
                      </w:rPr>
                      <w:t>Objective</w:t>
                    </w:r>
                  </w:p>
                  <w:p>
                    <w:pPr>
                      <w:spacing w:line="240" w:lineRule="auto" w:before="2"/>
                      <w:rPr>
                        <w:sz w:val="14"/>
                      </w:rPr>
                    </w:pPr>
                  </w:p>
                  <w:p>
                    <w:pPr>
                      <w:spacing w:before="0"/>
                      <w:ind w:left="0" w:right="0" w:firstLine="0"/>
                      <w:jc w:val="left"/>
                      <w:rPr>
                        <w:sz w:val="16"/>
                      </w:rPr>
                    </w:pPr>
                    <w:r>
                      <w:rPr>
                        <w:color w:val="000080"/>
                        <w:sz w:val="16"/>
                      </w:rPr>
                      <w:t>Program</w:t>
                    </w:r>
                  </w:p>
                </w:txbxContent>
              </v:textbox>
              <w10:wrap type="none"/>
            </v:shape>
            <v:shape style="position:absolute;left:914;top:315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92004001</w:t>
                    </w:r>
                  </w:p>
                </w:txbxContent>
              </v:textbox>
              <w10:wrap type="none"/>
            </v:shape>
            <v:shape style="position:absolute;left:2724;top:3160;width:260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SP4.1 Agricultural Services and Management</w:t>
                    </w:r>
                  </w:p>
                </w:txbxContent>
              </v:textbox>
              <w10:wrap type="none"/>
            </v:shape>
            <v:shape style="position:absolute;left:9499;top:3093;width:1583;height:330" type="#_x0000_t202" filled="false" stroked="false">
              <v:textbox inset="0,0,0,0">
                <w:txbxContent>
                  <w:p>
                    <w:pPr>
                      <w:spacing w:before="66"/>
                      <w:ind w:left="845" w:right="0" w:firstLine="0"/>
                      <w:jc w:val="left"/>
                      <w:rPr>
                        <w:rFonts w:ascii="Arial"/>
                        <w:b/>
                        <w:i/>
                        <w:sz w:val="18"/>
                      </w:rPr>
                    </w:pPr>
                    <w:r>
                      <w:rPr>
                        <w:rFonts w:ascii="Arial"/>
                        <w:b/>
                        <w:i/>
                        <w:sz w:val="18"/>
                      </w:rPr>
                      <w:t>128,991</w:t>
                    </w:r>
                  </w:p>
                </w:txbxContent>
              </v:textbox>
              <w10:wrap type="none"/>
            </v:shape>
            <v:shape style="position:absolute;left:9499;top:2837;width:1576;height:253" type="#_x0000_t202" filled="false" stroked="false">
              <v:textbox inset="0,0,0,0">
                <w:txbxContent>
                  <w:p>
                    <w:pPr>
                      <w:spacing w:before="21"/>
                      <w:ind w:left="861" w:right="0" w:firstLine="0"/>
                      <w:jc w:val="left"/>
                      <w:rPr>
                        <w:rFonts w:ascii="Arial"/>
                        <w:b/>
                        <w:i/>
                        <w:sz w:val="18"/>
                      </w:rPr>
                    </w:pPr>
                    <w:r>
                      <w:rPr>
                        <w:rFonts w:ascii="Arial"/>
                        <w:b/>
                        <w:i/>
                        <w:sz w:val="18"/>
                      </w:rPr>
                      <w:t>128,991</w:t>
                    </w:r>
                  </w:p>
                </w:txbxContent>
              </v:textbox>
              <w10:wrap type="none"/>
            </v:shape>
            <v:shape style="position:absolute;left:2486;top:2718;width:6894;height:372" type="#_x0000_t202" filled="false" stroked="false">
              <v:textbox inset="0,0,0,0">
                <w:txbxContent>
                  <w:p>
                    <w:pPr>
                      <w:spacing w:before="4"/>
                      <w:ind w:left="20" w:right="0" w:firstLine="0"/>
                      <w:jc w:val="left"/>
                      <w:rPr>
                        <w:rFonts w:ascii="Arial"/>
                        <w:b/>
                        <w:i/>
                        <w:sz w:val="12"/>
                      </w:rPr>
                    </w:pPr>
                    <w:r>
                      <w:rPr>
                        <w:rFonts w:ascii="Arial"/>
                        <w:b/>
                        <w:i/>
                        <w:sz w:val="12"/>
                      </w:rPr>
                      <w:t>Economic Development</w:t>
                    </w:r>
                  </w:p>
                </w:txbxContent>
              </v:textbox>
              <w10:wrap type="none"/>
            </v:shape>
            <v:shape style="position:absolute;left:1532;top:2717;width:951;height:224" type="#_x0000_t202" filled="false" stroked="false">
              <v:textbox inset="0,0,0,0">
                <w:txbxContent>
                  <w:p>
                    <w:pPr>
                      <w:spacing w:before="18"/>
                      <w:ind w:left="12" w:right="0" w:firstLine="0"/>
                      <w:jc w:val="left"/>
                      <w:rPr>
                        <w:rFonts w:ascii="Arial"/>
                        <w:sz w:val="16"/>
                      </w:rPr>
                    </w:pPr>
                    <w:r>
                      <w:rPr>
                        <w:rFonts w:ascii="Arial"/>
                        <w:w w:val="90"/>
                        <w:sz w:val="16"/>
                      </w:rPr>
                      <w:t>92004</w:t>
                    </w:r>
                  </w:p>
                </w:txbxContent>
              </v:textbox>
              <w10:wrap type="none"/>
            </v:shape>
            <v:shape style="position:absolute;left:9499;top:2447;width:1576;height:268" type="#_x0000_t202" filled="false" stroked="false">
              <v:textbox inset="0,0,0,0">
                <w:txbxContent>
                  <w:p>
                    <w:pPr>
                      <w:spacing w:before="19"/>
                      <w:ind w:left="845" w:right="0" w:firstLine="0"/>
                      <w:jc w:val="left"/>
                      <w:rPr>
                        <w:rFonts w:ascii="Arial"/>
                        <w:b/>
                        <w:i/>
                        <w:sz w:val="18"/>
                      </w:rPr>
                    </w:pPr>
                    <w:r>
                      <w:rPr>
                        <w:rFonts w:ascii="Arial"/>
                        <w:b/>
                        <w:i/>
                        <w:sz w:val="18"/>
                      </w:rPr>
                      <w:t>128,991</w:t>
                    </w:r>
                  </w:p>
                </w:txbxContent>
              </v:textbox>
              <w10:wrap type="none"/>
            </v:shape>
            <v:shape style="position:absolute;left:2334;top:2315;width:7046;height:400" type="#_x0000_t202" filled="false" stroked="false">
              <v:textbox inset="0,0,0,0">
                <w:txbxContent>
                  <w:p>
                    <w:pPr>
                      <w:spacing w:before="14"/>
                      <w:ind w:left="13" w:right="0" w:firstLine="0"/>
                      <w:jc w:val="left"/>
                      <w:rPr>
                        <w:rFonts w:ascii="Arial"/>
                        <w:b/>
                        <w:i/>
                        <w:sz w:val="12"/>
                      </w:rPr>
                    </w:pPr>
                    <w:r>
                      <w:rPr>
                        <w:rFonts w:ascii="Arial"/>
                        <w:b/>
                        <w:i/>
                        <w:sz w:val="12"/>
                      </w:rPr>
                      <w:t>Improve production efficiency and yield</w:t>
                    </w:r>
                  </w:p>
                </w:txbxContent>
              </v:textbox>
              <w10:wrap type="none"/>
            </v:shape>
            <v:shape style="position:absolute;left:9382;top:1977;width:1709;height:298" type="#_x0000_t202" filled="false" stroked="false">
              <v:textbox inset="0,0,0,0">
                <w:txbxContent>
                  <w:p>
                    <w:pPr>
                      <w:spacing w:before="54"/>
                      <w:ind w:left="141" w:right="0" w:firstLine="0"/>
                      <w:jc w:val="left"/>
                      <w:rPr>
                        <w:rFonts w:ascii="Arial"/>
                        <w:b/>
                        <w:i/>
                        <w:sz w:val="18"/>
                      </w:rPr>
                    </w:pPr>
                    <w:r>
                      <w:rPr>
                        <w:rFonts w:ascii="Arial"/>
                        <w:b/>
                        <w:w w:val="100"/>
                        <w:sz w:val="18"/>
                        <w:u w:val="single"/>
                      </w:rPr>
                      <w:t> </w:t>
                    </w:r>
                    <w:r>
                      <w:rPr>
                        <w:rFonts w:ascii="Arial"/>
                        <w:b/>
                        <w:sz w:val="18"/>
                        <w:u w:val="single"/>
                      </w:rPr>
                      <w:t>    </w:t>
                    </w:r>
                    <w:r>
                      <w:rPr>
                        <w:rFonts w:ascii="Arial"/>
                        <w:b/>
                        <w:w w:val="100"/>
                        <w:sz w:val="18"/>
                        <w:u w:val="single"/>
                      </w:rPr>
                      <w:t> </w:t>
                    </w:r>
                    <w:r>
                      <w:rPr>
                        <w:rFonts w:ascii="Arial"/>
                        <w:b/>
                        <w:sz w:val="18"/>
                        <w:u w:val="single"/>
                      </w:rPr>
                      <w:t>    </w:t>
                    </w:r>
                    <w:r>
                      <w:rPr>
                        <w:rFonts w:ascii="Arial"/>
                        <w:b/>
                        <w:w w:val="100"/>
                        <w:sz w:val="18"/>
                        <w:u w:val="single"/>
                      </w:rPr>
                      <w:t> </w:t>
                    </w:r>
                    <w:r>
                      <w:rPr>
                        <w:rFonts w:ascii="Arial"/>
                        <w:b/>
                        <w:sz w:val="18"/>
                        <w:u w:val="single"/>
                      </w:rPr>
                      <w:t>    </w:t>
                    </w:r>
                    <w:r>
                      <w:rPr>
                        <w:rFonts w:ascii="Arial"/>
                        <w:b/>
                        <w:sz w:val="18"/>
                      </w:rPr>
                      <w:t> </w:t>
                    </w:r>
                    <w:r>
                      <w:rPr>
                        <w:rFonts w:ascii="Arial"/>
                        <w:b/>
                        <w:i/>
                        <w:w w:val="100"/>
                        <w:sz w:val="18"/>
                        <w:u w:val="single"/>
                      </w:rPr>
                      <w:t> </w:t>
                    </w:r>
                    <w:r>
                      <w:rPr>
                        <w:rFonts w:ascii="Arial"/>
                        <w:b/>
                        <w:i/>
                        <w:sz w:val="18"/>
                        <w:u w:val="single"/>
                      </w:rPr>
                      <w:t> 128</w:t>
                    </w:r>
                    <w:r>
                      <w:rPr>
                        <w:rFonts w:ascii="Arial"/>
                        <w:b/>
                        <w:i/>
                        <w:sz w:val="18"/>
                      </w:rPr>
                      <w:t>,</w:t>
                    </w:r>
                    <w:r>
                      <w:rPr>
                        <w:rFonts w:ascii="Arial"/>
                        <w:b/>
                        <w:i/>
                        <w:sz w:val="18"/>
                        <w:u w:val="single"/>
                      </w:rPr>
                      <w:t>99</w:t>
                    </w:r>
                    <w:r>
                      <w:rPr>
                        <w:rFonts w:ascii="Arial"/>
                        <w:b/>
                        <w:i/>
                        <w:sz w:val="18"/>
                      </w:rPr>
                      <w:t>1</w:t>
                    </w:r>
                  </w:p>
                </w:txbxContent>
              </v:textbox>
              <w10:wrap type="none"/>
            </v:shape>
            <v:shape style="position:absolute;left:3178;top:1029;width:6787;height:359" type="#_x0000_t202" filled="false" stroked="false">
              <v:textbox inset="0,0,0,0">
                <w:txbxContent>
                  <w:p>
                    <w:pPr>
                      <w:spacing w:before="20"/>
                      <w:ind w:left="12" w:right="0" w:firstLine="0"/>
                      <w:jc w:val="left"/>
                      <w:rPr>
                        <w:rFonts w:ascii="Arial"/>
                        <w:b/>
                        <w:sz w:val="14"/>
                      </w:rPr>
                    </w:pPr>
                    <w:r>
                      <w:rPr>
                        <w:rFonts w:ascii="Arial"/>
                        <w:b/>
                        <w:sz w:val="14"/>
                      </w:rPr>
                      <w:t>KEEA Elmina Municipal - Elmina_Agriculture</w:t>
                    </w:r>
                    <w:r>
                      <w:rPr>
                        <w:rFonts w:ascii="Arial"/>
                        <w:b/>
                        <w:sz w:val="14"/>
                        <w:u w:val="single"/>
                      </w:rPr>
                      <w:t> </w:t>
                    </w:r>
                    <w:r>
                      <w:rPr>
                        <w:rFonts w:ascii="Arial"/>
                        <w:b/>
                        <w:sz w:val="14"/>
                      </w:rPr>
                      <w:t>Central</w:t>
                    </w:r>
                  </w:p>
                </w:txbxContent>
              </v:textbox>
              <w10:wrap type="none"/>
            </v:shape>
            <v:shape style="position:absolute;left:3178;top:779;width:6201;height:248" type="#_x0000_t202" filled="false" stroked="false">
              <v:textbox inset="0,0,0,0">
                <w:txbxContent>
                  <w:p>
                    <w:pPr>
                      <w:spacing w:before="29"/>
                      <w:ind w:left="12" w:right="0" w:firstLine="0"/>
                      <w:jc w:val="left"/>
                      <w:rPr>
                        <w:rFonts w:ascii="Arial"/>
                        <w:b/>
                        <w:sz w:val="14"/>
                      </w:rPr>
                    </w:pPr>
                    <w:r>
                      <w:rPr>
                        <w:rFonts w:ascii="Arial"/>
                        <w:b/>
                        <w:sz w:val="14"/>
                      </w:rPr>
                      <w:t>Agriculture cs</w:t>
                    </w:r>
                  </w:p>
                </w:txbxContent>
              </v:textbox>
              <w10:wrap type="none"/>
            </v:shape>
            <v:shape style="position:absolute;left:3178;top:539;width:3743;height:238" type="#_x0000_t202" filled="false" stroked="false">
              <v:textbox inset="0,0,0,0">
                <w:txbxContent>
                  <w:p>
                    <w:pPr>
                      <w:spacing w:before="29"/>
                      <w:ind w:left="12" w:right="0" w:firstLine="0"/>
                      <w:jc w:val="left"/>
                      <w:rPr>
                        <w:rFonts w:ascii="Arial"/>
                        <w:b/>
                        <w:sz w:val="14"/>
                      </w:rPr>
                    </w:pPr>
                    <w:r>
                      <w:rPr>
                        <w:rFonts w:ascii="Arial"/>
                        <w:b/>
                        <w:sz w:val="14"/>
                      </w:rPr>
                      <w:t>DONOR POOLED</w:t>
                    </w:r>
                  </w:p>
                </w:txbxContent>
              </v:textbox>
              <w10:wrap type="none"/>
            </v:shape>
            <v:shape style="position:absolute;left:1639;top:2353;width:633;height:225" type="#_x0000_t202" filled="false" stroked="false">
              <v:textbox inset="0,0,0,0">
                <w:txbxContent>
                  <w:p>
                    <w:pPr>
                      <w:spacing w:before="19"/>
                      <w:ind w:left="13" w:right="0" w:firstLine="0"/>
                      <w:jc w:val="left"/>
                      <w:rPr>
                        <w:rFonts w:ascii="Arial"/>
                        <w:sz w:val="16"/>
                      </w:rPr>
                    </w:pPr>
                    <w:r>
                      <w:rPr>
                        <w:rFonts w:ascii="Arial"/>
                        <w:w w:val="90"/>
                        <w:sz w:val="16"/>
                      </w:rPr>
                      <w:t>160201</w:t>
                    </w:r>
                  </w:p>
                </w:txbxContent>
              </v:textbox>
              <w10:wrap type="none"/>
            </v:shape>
            <v:shape style="position:absolute;left:3158;top:1675;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89;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spacing w:val="-5"/>
          <w:u w:val="single" w:color="000000"/>
        </w:rPr>
        <w:t> </w:t>
      </w:r>
      <w:r>
        <w:rPr>
          <w:color w:val="000080"/>
          <w:u w:val="none"/>
        </w:rPr>
        <w:tab/>
      </w:r>
      <w:r>
        <w:rPr>
          <w:color w:val="000080"/>
          <w:w w:val="100"/>
          <w:u w:val="single" w:color="000000"/>
        </w:rPr>
        <w:t> </w:t>
      </w:r>
      <w:r>
        <w:rPr>
          <w:color w:val="000080"/>
          <w:u w:val="single" w:color="000000"/>
        </w:rPr>
        <w:t>  </w:t>
      </w:r>
      <w:r>
        <w:rPr>
          <w:color w:val="000080"/>
          <w:spacing w:val="-5"/>
          <w:u w:val="single" w:color="000000"/>
        </w:rPr>
        <w:t> </w:t>
      </w:r>
      <w:r>
        <w:rPr>
          <w:color w:val="000080"/>
          <w:u w:val="none"/>
        </w:rPr>
        <w:t> </w:t>
      </w:r>
      <w:r>
        <w:rPr>
          <w:color w:val="000080"/>
          <w:spacing w:val="26"/>
          <w:u w:val="none"/>
        </w:rPr>
        <w:t> </w:t>
      </w:r>
      <w:r>
        <w:rPr>
          <w:color w:val="000080"/>
          <w:u w:val="none"/>
        </w:rPr>
        <w:t>Amount</w:t>
      </w:r>
      <w:r>
        <w:rPr>
          <w:color w:val="000080"/>
          <w:spacing w:val="-1"/>
          <w:u w:val="none"/>
        </w:rPr>
        <w:t> </w:t>
      </w:r>
      <w:r>
        <w:rPr>
          <w:color w:val="000080"/>
          <w:u w:val="none"/>
        </w:rPr>
        <w:t>(GH¢)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19"/>
        </w:rPr>
      </w:pPr>
    </w:p>
    <w:p>
      <w:pPr>
        <w:spacing w:before="95"/>
        <w:ind w:left="376" w:right="0" w:firstLine="0"/>
        <w:jc w:val="left"/>
        <w:rPr>
          <w:sz w:val="16"/>
        </w:rPr>
      </w:pPr>
      <w:r>
        <w:rPr/>
        <w:pict>
          <v:shape style="position:absolute;margin-left:59.208885pt;margin-top:3.784527pt;width:496.75pt;height:14.45pt;mso-position-horizontal-relative:page;mso-position-vertical-relative:paragraph;z-index:1603993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710"/>
                    <w:gridCol w:w="4416"/>
                    <w:gridCol w:w="1384"/>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5"/>
                          <w:ind w:left="-9"/>
                          <w:rPr>
                            <w:sz w:val="16"/>
                          </w:rPr>
                        </w:pPr>
                        <w:r>
                          <w:rPr>
                            <w:color w:val="000080"/>
                            <w:sz w:val="16"/>
                          </w:rPr>
                          <w:t>ation</w:t>
                        </w:r>
                      </w:p>
                    </w:tc>
                    <w:tc>
                      <w:tcPr>
                        <w:tcW w:w="710" w:type="dxa"/>
                        <w:tcBorders>
                          <w:left w:val="single" w:sz="2" w:space="0" w:color="000000"/>
                          <w:bottom w:val="single" w:sz="2" w:space="0" w:color="000000"/>
                          <w:right w:val="single" w:sz="2" w:space="0" w:color="000000"/>
                        </w:tcBorders>
                      </w:tcPr>
                      <w:p>
                        <w:pPr>
                          <w:pStyle w:val="TableParagraph"/>
                          <w:tabs>
                            <w:tab w:pos="678" w:val="left" w:leader="none"/>
                          </w:tabs>
                          <w:spacing w:before="12"/>
                          <w:ind w:left="13" w:right="-116"/>
                          <w:rPr>
                            <w:rFonts w:ascii="Arial"/>
                            <w:b/>
                            <w:i/>
                            <w:sz w:val="12"/>
                          </w:rPr>
                        </w:pPr>
                        <w:r>
                          <w:rPr>
                            <w:rFonts w:ascii="Arial"/>
                            <w:w w:val="90"/>
                            <w:sz w:val="16"/>
                            <w:u w:val="single"/>
                          </w:rPr>
                          <w:t>000</w:t>
                        </w:r>
                        <w:r>
                          <w:rPr>
                            <w:rFonts w:ascii="Arial"/>
                            <w:w w:val="90"/>
                            <w:sz w:val="16"/>
                          </w:rPr>
                          <w:t>000</w:t>
                          <w:tab/>
                        </w:r>
                        <w:r>
                          <w:rPr>
                            <w:rFonts w:ascii="Arial"/>
                            <w:b/>
                            <w:i/>
                            <w:spacing w:val="-6"/>
                            <w:position w:val="4"/>
                            <w:sz w:val="12"/>
                          </w:rPr>
                          <w:t>91</w:t>
                        </w:r>
                      </w:p>
                    </w:tc>
                    <w:tc>
                      <w:tcPr>
                        <w:tcW w:w="4416" w:type="dxa"/>
                        <w:tcBorders>
                          <w:top w:val="nil"/>
                          <w:left w:val="single" w:sz="2" w:space="0" w:color="000000"/>
                          <w:bottom w:val="nil"/>
                          <w:right w:val="nil"/>
                        </w:tcBorders>
                      </w:tcPr>
                      <w:p>
                        <w:pPr>
                          <w:pStyle w:val="TableParagraph"/>
                          <w:spacing w:before="17"/>
                          <w:ind w:left="102"/>
                          <w:rPr>
                            <w:rFonts w:ascii="Arial"/>
                            <w:b/>
                            <w:i/>
                            <w:sz w:val="12"/>
                          </w:rPr>
                        </w:pPr>
                        <w:r>
                          <w:rPr>
                            <w:rFonts w:ascii="Arial"/>
                            <w:b/>
                            <w:i/>
                            <w:sz w:val="12"/>
                          </w:rPr>
                          <w:t>0302 - Surveillance and Management of Diseases and Pests</w:t>
                        </w:r>
                      </w:p>
                    </w:tc>
                    <w:tc>
                      <w:tcPr>
                        <w:tcW w:w="1384" w:type="dxa"/>
                        <w:tcBorders>
                          <w:left w:val="nil"/>
                          <w:bottom w:val="nil"/>
                          <w:right w:val="nil"/>
                        </w:tcBorders>
                      </w:tcPr>
                      <w:p>
                        <w:pPr>
                          <w:pStyle w:val="TableParagraph"/>
                          <w:spacing w:before="14"/>
                          <w:ind w:left="896"/>
                          <w:rPr>
                            <w:rFonts w:ascii="Arial"/>
                            <w:sz w:val="16"/>
                          </w:rPr>
                        </w:pPr>
                        <w:r>
                          <w:rPr>
                            <w:rFonts w:ascii="Arial"/>
                            <w:sz w:val="16"/>
                          </w:rPr>
                          <w:t>1.0</w:t>
                        </w:r>
                      </w:p>
                    </w:tc>
                    <w:tc>
                      <w:tcPr>
                        <w:tcW w:w="739" w:type="dxa"/>
                        <w:tcBorders>
                          <w:left w:val="nil"/>
                          <w:bottom w:val="nil"/>
                          <w:right w:val="nil"/>
                        </w:tcBorders>
                      </w:tcPr>
                      <w:p>
                        <w:pPr>
                          <w:pStyle w:val="TableParagraph"/>
                          <w:spacing w:before="14"/>
                          <w:ind w:left="244" w:right="226"/>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29"/>
                          <w:ind w:left="251"/>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8"/>
                          <w:ind w:left="894"/>
                          <w:rPr>
                            <w:rFonts w:ascii="Arial"/>
                            <w:b/>
                            <w:i/>
                            <w:sz w:val="18"/>
                          </w:rPr>
                        </w:pPr>
                        <w:r>
                          <w:rPr>
                            <w:rFonts w:ascii="Arial"/>
                            <w:b/>
                            <w:i/>
                            <w:sz w:val="18"/>
                          </w:rPr>
                          <w:t>15,460</w:t>
                        </w:r>
                      </w:p>
                    </w:tc>
                  </w:tr>
                </w:tbl>
                <w:p>
                  <w:pPr>
                    <w:pStyle w:val="BodyText"/>
                  </w:pPr>
                </w:p>
              </w:txbxContent>
            </v:textbox>
            <w10:wrap type="none"/>
          </v:shape>
        </w:pict>
      </w:r>
      <w:r>
        <w:rPr/>
        <w:pict>
          <v:shape style="position:absolute;margin-left:59.208885pt;margin-top:30.824528pt;width:496.75pt;height:36.950pt;mso-position-horizontal-relative:page;mso-position-vertical-relative:paragraph;z-index:1604044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710"/>
                    <w:gridCol w:w="3449"/>
                    <w:gridCol w:w="2351"/>
                    <w:gridCol w:w="739"/>
                    <w:gridCol w:w="501"/>
                    <w:gridCol w:w="1561"/>
                  </w:tblGrid>
                  <w:tr>
                    <w:trPr>
                      <w:trHeight w:val="444" w:hRule="atLeast"/>
                    </w:trPr>
                    <w:tc>
                      <w:tcPr>
                        <w:tcW w:w="8339" w:type="dxa"/>
                        <w:gridSpan w:val="6"/>
                        <w:tcBorders>
                          <w:left w:val="nil"/>
                          <w:bottom w:val="nil"/>
                        </w:tcBorders>
                      </w:tcPr>
                      <w:p>
                        <w:pPr>
                          <w:pStyle w:val="TableParagraph"/>
                          <w:spacing w:before="15"/>
                          <w:ind w:left="105"/>
                          <w:rPr>
                            <w:rFonts w:ascii="Arial"/>
                            <w:sz w:val="14"/>
                          </w:rPr>
                        </w:pPr>
                        <w:r>
                          <w:rPr>
                            <w:rFonts w:ascii="Arial"/>
                            <w:sz w:val="14"/>
                          </w:rPr>
                          <w:t>Use of goods and services</w:t>
                        </w:r>
                      </w:p>
                      <w:p>
                        <w:pPr>
                          <w:pStyle w:val="TableParagraph"/>
                          <w:spacing w:before="67"/>
                          <w:ind w:left="712"/>
                          <w:rPr>
                            <w:rFonts w:ascii="Arial"/>
                            <w:sz w:val="14"/>
                          </w:rPr>
                        </w:pPr>
                        <w:r>
                          <w:rPr>
                            <w:rFonts w:ascii="Arial"/>
                            <w:b/>
                            <w:sz w:val="14"/>
                          </w:rPr>
                          <w:t>2210511 </w:t>
                        </w:r>
                        <w:r>
                          <w:rPr>
                            <w:rFonts w:ascii="Arial"/>
                            <w:sz w:val="14"/>
                          </w:rPr>
                          <w:t>Local travel cost</w:t>
                        </w:r>
                      </w:p>
                    </w:tc>
                    <w:tc>
                      <w:tcPr>
                        <w:tcW w:w="1561" w:type="dxa"/>
                      </w:tcPr>
                      <w:p>
                        <w:pPr>
                          <w:pStyle w:val="TableParagraph"/>
                          <w:spacing w:before="19"/>
                          <w:ind w:left="976"/>
                          <w:rPr>
                            <w:rFonts w:ascii="Arial"/>
                            <w:b/>
                            <w:sz w:val="16"/>
                          </w:rPr>
                        </w:pPr>
                        <w:r>
                          <w:rPr>
                            <w:rFonts w:ascii="Arial"/>
                            <w:b/>
                            <w:sz w:val="16"/>
                          </w:rPr>
                          <w:t>15,460</w:t>
                        </w:r>
                      </w:p>
                      <w:p>
                        <w:pPr>
                          <w:pStyle w:val="TableParagraph"/>
                          <w:spacing w:line="181" w:lineRule="exact" w:before="40"/>
                          <w:ind w:left="992"/>
                          <w:rPr>
                            <w:rFonts w:ascii="Arial"/>
                            <w:b/>
                            <w:sz w:val="16"/>
                          </w:rPr>
                        </w:pPr>
                        <w:r>
                          <w:rPr>
                            <w:rFonts w:ascii="Arial"/>
                            <w:b/>
                            <w:sz w:val="16"/>
                          </w:rPr>
                          <w:t>15,460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710" w:type="dxa"/>
                        <w:tcBorders>
                          <w:left w:val="single" w:sz="2" w:space="0" w:color="000000"/>
                          <w:bottom w:val="single" w:sz="2" w:space="0" w:color="000000"/>
                          <w:right w:val="single" w:sz="2" w:space="0" w:color="000000"/>
                        </w:tcBorders>
                      </w:tcPr>
                      <w:p>
                        <w:pPr>
                          <w:pStyle w:val="TableParagraph"/>
                          <w:tabs>
                            <w:tab w:pos="678" w:val="left" w:leader="none"/>
                          </w:tabs>
                          <w:spacing w:before="16"/>
                          <w:ind w:left="13" w:right="-116"/>
                          <w:rPr>
                            <w:rFonts w:ascii="Arial"/>
                            <w:b/>
                            <w:i/>
                            <w:sz w:val="12"/>
                          </w:rPr>
                        </w:pPr>
                        <w:r>
                          <w:rPr>
                            <w:rFonts w:ascii="Arial"/>
                            <w:w w:val="90"/>
                            <w:sz w:val="16"/>
                            <w:u w:val="single"/>
                          </w:rPr>
                          <w:t>910</w:t>
                        </w:r>
                        <w:r>
                          <w:rPr>
                            <w:rFonts w:ascii="Arial"/>
                            <w:w w:val="90"/>
                            <w:sz w:val="16"/>
                          </w:rPr>
                          <w:t>301</w:t>
                          <w:tab/>
                        </w:r>
                        <w:r>
                          <w:rPr>
                            <w:rFonts w:ascii="Arial"/>
                            <w:b/>
                            <w:i/>
                            <w:spacing w:val="-6"/>
                            <w:position w:val="3"/>
                            <w:sz w:val="12"/>
                          </w:rPr>
                          <w:t>91</w:t>
                        </w:r>
                      </w:p>
                    </w:tc>
                    <w:tc>
                      <w:tcPr>
                        <w:tcW w:w="3449" w:type="dxa"/>
                        <w:tcBorders>
                          <w:left w:val="single" w:sz="2" w:space="0" w:color="000000"/>
                          <w:bottom w:val="nil"/>
                          <w:right w:val="nil"/>
                        </w:tcBorders>
                      </w:tcPr>
                      <w:p>
                        <w:pPr>
                          <w:pStyle w:val="TableParagraph"/>
                          <w:spacing w:before="18"/>
                          <w:ind w:left="102"/>
                          <w:rPr>
                            <w:rFonts w:ascii="Arial"/>
                            <w:b/>
                            <w:i/>
                            <w:sz w:val="12"/>
                          </w:rPr>
                        </w:pPr>
                        <w:r>
                          <w:rPr>
                            <w:rFonts w:ascii="Arial"/>
                            <w:b/>
                            <w:i/>
                            <w:sz w:val="12"/>
                          </w:rPr>
                          <w:t>0301 - Extension Services</w:t>
                        </w:r>
                      </w:p>
                    </w:tc>
                    <w:tc>
                      <w:tcPr>
                        <w:tcW w:w="2351" w:type="dxa"/>
                        <w:tcBorders>
                          <w:left w:val="nil"/>
                          <w:bottom w:val="nil"/>
                          <w:right w:val="nil"/>
                        </w:tcBorders>
                      </w:tcPr>
                      <w:p>
                        <w:pPr>
                          <w:pStyle w:val="TableParagraph"/>
                          <w:spacing w:before="16"/>
                          <w:ind w:right="261"/>
                          <w:jc w:val="right"/>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6"/>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1"/>
                          <w:ind w:left="251"/>
                          <w:rPr>
                            <w:rFonts w:ascii="Arial"/>
                            <w:sz w:val="16"/>
                          </w:rPr>
                        </w:pPr>
                        <w:r>
                          <w:rPr>
                            <w:rFonts w:ascii="Arial"/>
                            <w:sz w:val="16"/>
                          </w:rPr>
                          <w:t>1.0</w:t>
                        </w:r>
                      </w:p>
                    </w:tc>
                    <w:tc>
                      <w:tcPr>
                        <w:tcW w:w="1561" w:type="dxa"/>
                        <w:tcBorders>
                          <w:left w:val="single" w:sz="2" w:space="0" w:color="000000"/>
                          <w:bottom w:val="single" w:sz="2" w:space="0" w:color="000000"/>
                          <w:right w:val="single" w:sz="18" w:space="0" w:color="000080"/>
                        </w:tcBorders>
                      </w:tcPr>
                      <w:p>
                        <w:pPr>
                          <w:pStyle w:val="TableParagraph"/>
                          <w:spacing w:line="203" w:lineRule="exact" w:before="19"/>
                          <w:ind w:left="1022"/>
                          <w:rPr>
                            <w:rFonts w:ascii="Arial"/>
                            <w:b/>
                            <w:i/>
                            <w:sz w:val="18"/>
                          </w:rPr>
                        </w:pPr>
                        <w:r>
                          <w:rPr>
                            <w:rFonts w:ascii="Arial"/>
                            <w:b/>
                            <w:i/>
                            <w:sz w:val="18"/>
                          </w:rPr>
                          <w:t>4,000</w:t>
                        </w:r>
                      </w:p>
                    </w:tc>
                  </w:tr>
                </w:tbl>
                <w:p>
                  <w:pPr>
                    <w:pStyle w:val="BodyText"/>
                  </w:pPr>
                </w:p>
              </w:txbxContent>
            </v:textbox>
            <w10:wrap type="none"/>
          </v:shape>
        </w:pict>
      </w:r>
      <w:r>
        <w:rPr>
          <w:color w:val="000080"/>
          <w:sz w:val="16"/>
        </w:rPr>
        <w:t>Oper</w:t>
      </w:r>
    </w:p>
    <w:p>
      <w:pPr>
        <w:pStyle w:val="BodyText"/>
        <w:rPr>
          <w:sz w:val="18"/>
        </w:rPr>
      </w:pPr>
    </w:p>
    <w:p>
      <w:pPr>
        <w:pStyle w:val="BodyText"/>
        <w:rPr>
          <w:sz w:val="18"/>
        </w:rPr>
      </w:pPr>
    </w:p>
    <w:p>
      <w:pPr>
        <w:pStyle w:val="BodyText"/>
        <w:rPr>
          <w:sz w:val="18"/>
        </w:rPr>
      </w:pPr>
    </w:p>
    <w:p>
      <w:pPr>
        <w:pStyle w:val="BodyText"/>
        <w:spacing w:before="2"/>
        <w:rPr>
          <w:sz w:val="16"/>
        </w:rPr>
      </w:pPr>
    </w:p>
    <w:p>
      <w:pPr>
        <w:spacing w:before="0"/>
        <w:ind w:left="376" w:right="0" w:firstLine="0"/>
        <w:jc w:val="left"/>
        <w:rPr>
          <w:sz w:val="16"/>
        </w:rPr>
      </w:pPr>
      <w:r>
        <w:rPr/>
        <w:pict>
          <v:shape style="position:absolute;margin-left:59.196896pt;margin-top:26.120535pt;width:496.75pt;height:37.1pt;mso-position-horizontal-relative:page;mso-position-vertical-relative:paragraph;z-index:1604096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710"/>
                    <w:gridCol w:w="4416"/>
                    <w:gridCol w:w="1384"/>
                    <w:gridCol w:w="739"/>
                    <w:gridCol w:w="501"/>
                    <w:gridCol w:w="1561"/>
                  </w:tblGrid>
                  <w:tr>
                    <w:trPr>
                      <w:trHeight w:val="447" w:hRule="atLeast"/>
                    </w:trPr>
                    <w:tc>
                      <w:tcPr>
                        <w:tcW w:w="8339" w:type="dxa"/>
                        <w:gridSpan w:val="6"/>
                        <w:tcBorders>
                          <w:left w:val="nil"/>
                          <w:bottom w:val="nil"/>
                        </w:tcBorders>
                      </w:tcPr>
                      <w:p>
                        <w:pPr>
                          <w:pStyle w:val="TableParagraph"/>
                          <w:spacing w:before="14"/>
                          <w:ind w:left="106"/>
                          <w:rPr>
                            <w:rFonts w:ascii="Arial"/>
                            <w:sz w:val="14"/>
                          </w:rPr>
                        </w:pPr>
                        <w:r>
                          <w:rPr>
                            <w:rFonts w:ascii="Arial"/>
                            <w:sz w:val="14"/>
                          </w:rPr>
                          <w:t>Use of goods and services</w:t>
                        </w:r>
                      </w:p>
                      <w:p>
                        <w:pPr>
                          <w:pStyle w:val="TableParagraph"/>
                          <w:spacing w:before="69"/>
                          <w:ind w:left="712"/>
                          <w:rPr>
                            <w:rFonts w:ascii="Arial"/>
                            <w:sz w:val="14"/>
                          </w:rPr>
                        </w:pPr>
                        <w:r>
                          <w:rPr>
                            <w:rFonts w:ascii="Arial"/>
                            <w:b/>
                            <w:sz w:val="14"/>
                          </w:rPr>
                          <w:t>2210505 </w:t>
                        </w:r>
                        <w:r>
                          <w:rPr>
                            <w:rFonts w:ascii="Arial"/>
                            <w:sz w:val="14"/>
                          </w:rPr>
                          <w:t>Running Cost - Official Vehicles</w:t>
                        </w:r>
                      </w:p>
                    </w:tc>
                    <w:tc>
                      <w:tcPr>
                        <w:tcW w:w="1561" w:type="dxa"/>
                      </w:tcPr>
                      <w:p>
                        <w:pPr>
                          <w:pStyle w:val="TableParagraph"/>
                          <w:spacing w:before="18"/>
                          <w:ind w:right="85"/>
                          <w:jc w:val="right"/>
                          <w:rPr>
                            <w:rFonts w:ascii="Arial"/>
                            <w:b/>
                            <w:sz w:val="16"/>
                          </w:rPr>
                        </w:pPr>
                        <w:r>
                          <w:rPr>
                            <w:rFonts w:ascii="Arial"/>
                            <w:b/>
                            <w:sz w:val="16"/>
                          </w:rPr>
                          <w:t>4,000</w:t>
                        </w:r>
                      </w:p>
                      <w:p>
                        <w:pPr>
                          <w:pStyle w:val="TableParagraph"/>
                          <w:spacing w:line="182" w:lineRule="exact" w:before="42"/>
                          <w:ind w:right="70"/>
                          <w:jc w:val="right"/>
                          <w:rPr>
                            <w:rFonts w:ascii="Arial"/>
                            <w:b/>
                            <w:sz w:val="16"/>
                          </w:rPr>
                        </w:pPr>
                        <w:r>
                          <w:rPr>
                            <w:rFonts w:ascii="Arial"/>
                            <w:b/>
                            <w:sz w:val="16"/>
                          </w:rPr>
                          <w:t>4,000</w:t>
                        </w:r>
                      </w:p>
                    </w:tc>
                  </w:tr>
                  <w:tr>
                    <w:trPr>
                      <w:trHeight w:val="242" w:hRule="atLeast"/>
                    </w:trPr>
                    <w:tc>
                      <w:tcPr>
                        <w:tcW w:w="589" w:type="dxa"/>
                        <w:tcBorders>
                          <w:left w:val="nil"/>
                          <w:bottom w:val="nil"/>
                          <w:right w:val="single" w:sz="2" w:space="0" w:color="000000"/>
                        </w:tcBorders>
                      </w:tcPr>
                      <w:p>
                        <w:pPr>
                          <w:pStyle w:val="TableParagraph"/>
                          <w:rPr>
                            <w:sz w:val="14"/>
                          </w:rPr>
                        </w:pPr>
                      </w:p>
                    </w:tc>
                    <w:tc>
                      <w:tcPr>
                        <w:tcW w:w="710" w:type="dxa"/>
                        <w:tcBorders>
                          <w:left w:val="single" w:sz="2" w:space="0" w:color="000000"/>
                          <w:bottom w:val="single" w:sz="2" w:space="0" w:color="000000"/>
                          <w:right w:val="single" w:sz="2" w:space="0" w:color="000000"/>
                        </w:tcBorders>
                      </w:tcPr>
                      <w:p>
                        <w:pPr>
                          <w:pStyle w:val="TableParagraph"/>
                          <w:tabs>
                            <w:tab w:pos="678" w:val="left" w:leader="none"/>
                          </w:tabs>
                          <w:spacing w:before="12"/>
                          <w:ind w:left="14" w:right="-116"/>
                          <w:rPr>
                            <w:rFonts w:ascii="Arial"/>
                            <w:b/>
                            <w:i/>
                            <w:sz w:val="12"/>
                          </w:rPr>
                        </w:pPr>
                        <w:r>
                          <w:rPr>
                            <w:rFonts w:ascii="Arial"/>
                            <w:w w:val="90"/>
                            <w:sz w:val="16"/>
                            <w:u w:val="single"/>
                          </w:rPr>
                          <w:t>910</w:t>
                        </w:r>
                        <w:r>
                          <w:rPr>
                            <w:rFonts w:ascii="Arial"/>
                            <w:w w:val="90"/>
                            <w:sz w:val="16"/>
                          </w:rPr>
                          <w:t>302</w:t>
                          <w:tab/>
                        </w:r>
                        <w:r>
                          <w:rPr>
                            <w:rFonts w:ascii="Arial"/>
                            <w:b/>
                            <w:i/>
                            <w:spacing w:val="-6"/>
                            <w:position w:val="4"/>
                            <w:sz w:val="12"/>
                          </w:rPr>
                          <w:t>91</w:t>
                        </w:r>
                      </w:p>
                    </w:tc>
                    <w:tc>
                      <w:tcPr>
                        <w:tcW w:w="4416" w:type="dxa"/>
                        <w:tcBorders>
                          <w:left w:val="single" w:sz="2" w:space="0" w:color="000000"/>
                          <w:bottom w:val="nil"/>
                          <w:right w:val="nil"/>
                        </w:tcBorders>
                      </w:tcPr>
                      <w:p>
                        <w:pPr>
                          <w:pStyle w:val="TableParagraph"/>
                          <w:spacing w:before="17"/>
                          <w:ind w:left="102"/>
                          <w:rPr>
                            <w:rFonts w:ascii="Arial"/>
                            <w:b/>
                            <w:i/>
                            <w:sz w:val="12"/>
                          </w:rPr>
                        </w:pPr>
                        <w:r>
                          <w:rPr>
                            <w:rFonts w:ascii="Arial"/>
                            <w:b/>
                            <w:i/>
                            <w:sz w:val="12"/>
                          </w:rPr>
                          <w:t>0302 - Surveillance and Management of Diseases and Pests</w:t>
                        </w:r>
                      </w:p>
                    </w:tc>
                    <w:tc>
                      <w:tcPr>
                        <w:tcW w:w="1384" w:type="dxa"/>
                        <w:tcBorders>
                          <w:left w:val="nil"/>
                          <w:bottom w:val="nil"/>
                          <w:right w:val="nil"/>
                        </w:tcBorders>
                      </w:tcPr>
                      <w:p>
                        <w:pPr>
                          <w:pStyle w:val="TableParagraph"/>
                          <w:spacing w:before="15"/>
                          <w:ind w:left="897"/>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6"/>
                          <w:jc w:val="center"/>
                          <w:rPr>
                            <w:rFonts w:ascii="Arial"/>
                            <w:sz w:val="16"/>
                          </w:rPr>
                        </w:pPr>
                        <w:r>
                          <w:rPr>
                            <w:rFonts w:ascii="Arial"/>
                            <w:sz w:val="16"/>
                          </w:rPr>
                          <w:t>1.0</w:t>
                        </w:r>
                      </w:p>
                    </w:tc>
                    <w:tc>
                      <w:tcPr>
                        <w:tcW w:w="501" w:type="dxa"/>
                        <w:tcBorders>
                          <w:left w:val="nil"/>
                          <w:bottom w:val="nil"/>
                          <w:right w:val="single" w:sz="2" w:space="0" w:color="000000"/>
                        </w:tcBorders>
                      </w:tcPr>
                      <w:p>
                        <w:pPr>
                          <w:pStyle w:val="TableParagraph"/>
                          <w:spacing w:before="30"/>
                          <w:ind w:left="251"/>
                          <w:rPr>
                            <w:rFonts w:ascii="Arial"/>
                            <w:sz w:val="16"/>
                          </w:rPr>
                        </w:pPr>
                        <w:r>
                          <w:rPr>
                            <w:rFonts w:ascii="Arial"/>
                            <w:sz w:val="16"/>
                          </w:rPr>
                          <w:t>1.0</w:t>
                        </w:r>
                      </w:p>
                    </w:tc>
                    <w:tc>
                      <w:tcPr>
                        <w:tcW w:w="1561" w:type="dxa"/>
                        <w:tcBorders>
                          <w:left w:val="single" w:sz="2" w:space="0" w:color="000000"/>
                          <w:bottom w:val="single" w:sz="2" w:space="0" w:color="000000"/>
                          <w:right w:val="single" w:sz="18" w:space="0" w:color="000080"/>
                        </w:tcBorders>
                      </w:tcPr>
                      <w:p>
                        <w:pPr>
                          <w:pStyle w:val="TableParagraph"/>
                          <w:spacing w:line="204" w:lineRule="exact" w:before="18"/>
                          <w:ind w:left="819"/>
                          <w:rPr>
                            <w:rFonts w:ascii="Arial"/>
                            <w:b/>
                            <w:i/>
                            <w:sz w:val="18"/>
                          </w:rPr>
                        </w:pPr>
                        <w:r>
                          <w:rPr>
                            <w:rFonts w:ascii="Arial"/>
                            <w:b/>
                            <w:i/>
                            <w:sz w:val="18"/>
                          </w:rPr>
                          <w:t>109,531</w:t>
                        </w:r>
                      </w:p>
                    </w:tc>
                  </w:tr>
                </w:tbl>
                <w:p>
                  <w:pPr>
                    <w:pStyle w:val="BodyText"/>
                  </w:pPr>
                </w:p>
              </w:txbxContent>
            </v:textbox>
            <w10:wrap type="none"/>
          </v:shape>
        </w:pict>
      </w:r>
      <w:r>
        <w:rPr>
          <w:color w:val="000080"/>
          <w:sz w:val="16"/>
        </w:rPr>
        <w:t>Operation</w:t>
      </w:r>
    </w:p>
    <w:p>
      <w:pPr>
        <w:pStyle w:val="BodyText"/>
        <w:rPr>
          <w:sz w:val="18"/>
        </w:rPr>
      </w:pPr>
    </w:p>
    <w:p>
      <w:pPr>
        <w:pStyle w:val="BodyText"/>
        <w:rPr>
          <w:sz w:val="18"/>
        </w:rPr>
      </w:pPr>
    </w:p>
    <w:p>
      <w:pPr>
        <w:pStyle w:val="BodyText"/>
        <w:rPr>
          <w:sz w:val="18"/>
        </w:rPr>
      </w:pPr>
    </w:p>
    <w:p>
      <w:pPr>
        <w:pStyle w:val="BodyText"/>
        <w:spacing w:before="6"/>
        <w:rPr>
          <w:sz w:val="16"/>
        </w:rPr>
      </w:pPr>
    </w:p>
    <w:p>
      <w:pPr>
        <w:spacing w:before="0"/>
        <w:ind w:left="376" w:right="0" w:firstLine="0"/>
        <w:jc w:val="left"/>
        <w:rPr>
          <w:sz w:val="16"/>
        </w:rPr>
      </w:pPr>
      <w:r>
        <w:rPr>
          <w:color w:val="000080"/>
          <w:sz w:val="16"/>
        </w:rPr>
        <w:t>Operation</w:t>
      </w:r>
    </w:p>
    <w:p>
      <w:pPr>
        <w:pStyle w:val="BodyText"/>
        <w:spacing w:before="4"/>
        <w:rPr>
          <w:sz w:val="29"/>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60"/>
        <w:gridCol w:w="143"/>
        <w:gridCol w:w="1554"/>
      </w:tblGrid>
      <w:tr>
        <w:trPr>
          <w:trHeight w:val="223" w:hRule="atLeast"/>
        </w:trPr>
        <w:tc>
          <w:tcPr>
            <w:tcW w:w="8243" w:type="dxa"/>
            <w:gridSpan w:val="3"/>
            <w:tcBorders>
              <w:top w:val="single" w:sz="2" w:space="0" w:color="000080"/>
              <w:right w:val="single" w:sz="2" w:space="0" w:color="000080"/>
            </w:tcBorders>
          </w:tcPr>
          <w:p>
            <w:pPr>
              <w:pStyle w:val="TableParagraph"/>
              <w:spacing w:before="15"/>
              <w:ind w:left="11"/>
              <w:rPr>
                <w:rFonts w:ascii="Arial"/>
                <w:sz w:val="14"/>
              </w:rPr>
            </w:pPr>
            <w:r>
              <w:rPr>
                <w:rFonts w:ascii="Arial"/>
                <w:sz w:val="14"/>
              </w:rPr>
              <w:t>Use of goods and services</w:t>
            </w:r>
          </w:p>
        </w:tc>
        <w:tc>
          <w:tcPr>
            <w:tcW w:w="1554" w:type="dxa"/>
            <w:tcBorders>
              <w:top w:val="single" w:sz="2" w:space="0" w:color="000080"/>
              <w:left w:val="single" w:sz="2" w:space="0" w:color="000080"/>
              <w:right w:val="single" w:sz="2" w:space="0" w:color="000080"/>
            </w:tcBorders>
          </w:tcPr>
          <w:p>
            <w:pPr>
              <w:pStyle w:val="TableParagraph"/>
              <w:spacing w:before="20"/>
              <w:ind w:right="78"/>
              <w:jc w:val="right"/>
              <w:rPr>
                <w:rFonts w:ascii="Arial"/>
                <w:b/>
                <w:sz w:val="16"/>
              </w:rPr>
            </w:pPr>
            <w:r>
              <w:rPr>
                <w:rFonts w:ascii="Arial"/>
                <w:b/>
                <w:sz w:val="16"/>
              </w:rPr>
              <w:t>109,531</w:t>
            </w:r>
          </w:p>
        </w:tc>
      </w:tr>
      <w:tr>
        <w:trPr>
          <w:trHeight w:val="224" w:hRule="atLeast"/>
        </w:trPr>
        <w:tc>
          <w:tcPr>
            <w:tcW w:w="8243" w:type="dxa"/>
            <w:gridSpan w:val="3"/>
            <w:tcBorders>
              <w:right w:val="single" w:sz="2" w:space="0" w:color="000080"/>
            </w:tcBorders>
          </w:tcPr>
          <w:p>
            <w:pPr>
              <w:pStyle w:val="TableParagraph"/>
              <w:spacing w:before="19"/>
              <w:ind w:left="617"/>
              <w:rPr>
                <w:rFonts w:ascii="Arial"/>
                <w:sz w:val="14"/>
              </w:rPr>
            </w:pPr>
            <w:r>
              <w:rPr>
                <w:rFonts w:ascii="Arial"/>
                <w:b/>
                <w:sz w:val="14"/>
              </w:rPr>
              <w:t>2210103 </w:t>
            </w:r>
            <w:r>
              <w:rPr>
                <w:rFonts w:ascii="Arial"/>
                <w:sz w:val="14"/>
              </w:rPr>
              <w:t>Refreshment Items</w:t>
            </w:r>
          </w:p>
        </w:tc>
        <w:tc>
          <w:tcPr>
            <w:tcW w:w="1554" w:type="dxa"/>
            <w:tcBorders>
              <w:left w:val="single" w:sz="2" w:space="0" w:color="000080"/>
              <w:right w:val="single" w:sz="2" w:space="0" w:color="000080"/>
            </w:tcBorders>
          </w:tcPr>
          <w:p>
            <w:pPr>
              <w:pStyle w:val="TableParagraph"/>
              <w:spacing w:before="20"/>
              <w:ind w:right="62"/>
              <w:jc w:val="right"/>
              <w:rPr>
                <w:rFonts w:ascii="Arial"/>
                <w:b/>
                <w:sz w:val="16"/>
              </w:rPr>
            </w:pPr>
            <w:r>
              <w:rPr>
                <w:rFonts w:ascii="Arial"/>
                <w:b/>
                <w:sz w:val="16"/>
              </w:rPr>
              <w:t>13,255</w:t>
            </w:r>
          </w:p>
        </w:tc>
      </w:tr>
      <w:tr>
        <w:trPr>
          <w:trHeight w:val="226" w:hRule="atLeast"/>
        </w:trPr>
        <w:tc>
          <w:tcPr>
            <w:tcW w:w="8243" w:type="dxa"/>
            <w:gridSpan w:val="3"/>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54" w:type="dxa"/>
            <w:tcBorders>
              <w:left w:val="single" w:sz="2" w:space="0" w:color="000080"/>
              <w:right w:val="single" w:sz="2" w:space="0" w:color="000080"/>
            </w:tcBorders>
          </w:tcPr>
          <w:p>
            <w:pPr>
              <w:pStyle w:val="TableParagraph"/>
              <w:spacing w:before="21"/>
              <w:ind w:right="61"/>
              <w:jc w:val="right"/>
              <w:rPr>
                <w:rFonts w:ascii="Arial"/>
                <w:b/>
                <w:sz w:val="16"/>
              </w:rPr>
            </w:pPr>
            <w:r>
              <w:rPr>
                <w:rFonts w:ascii="Arial"/>
                <w:b/>
                <w:sz w:val="16"/>
              </w:rPr>
              <w:t>720</w:t>
            </w:r>
          </w:p>
        </w:tc>
      </w:tr>
      <w:tr>
        <w:trPr>
          <w:trHeight w:val="226" w:hRule="atLeast"/>
        </w:trPr>
        <w:tc>
          <w:tcPr>
            <w:tcW w:w="8243" w:type="dxa"/>
            <w:gridSpan w:val="3"/>
            <w:tcBorders>
              <w:right w:val="single" w:sz="2" w:space="0" w:color="000080"/>
            </w:tcBorders>
          </w:tcPr>
          <w:p>
            <w:pPr>
              <w:pStyle w:val="TableParagraph"/>
              <w:spacing w:before="21"/>
              <w:ind w:left="617"/>
              <w:rPr>
                <w:rFonts w:ascii="Arial"/>
                <w:sz w:val="14"/>
              </w:rPr>
            </w:pPr>
            <w:r>
              <w:rPr>
                <w:rFonts w:ascii="Arial"/>
                <w:b/>
                <w:sz w:val="14"/>
              </w:rPr>
              <w:t>2210509 </w:t>
            </w:r>
            <w:r>
              <w:rPr>
                <w:rFonts w:ascii="Arial"/>
                <w:sz w:val="14"/>
              </w:rPr>
              <w:t>Other Travel and Transportation</w:t>
            </w:r>
          </w:p>
        </w:tc>
        <w:tc>
          <w:tcPr>
            <w:tcW w:w="1554" w:type="dxa"/>
            <w:tcBorders>
              <w:left w:val="single" w:sz="2" w:space="0" w:color="000080"/>
              <w:right w:val="single" w:sz="2" w:space="0" w:color="000080"/>
            </w:tcBorders>
          </w:tcPr>
          <w:p>
            <w:pPr>
              <w:pStyle w:val="TableParagraph"/>
              <w:spacing w:before="21"/>
              <w:ind w:right="62"/>
              <w:jc w:val="right"/>
              <w:rPr>
                <w:rFonts w:ascii="Arial"/>
                <w:b/>
                <w:sz w:val="16"/>
              </w:rPr>
            </w:pPr>
            <w:r>
              <w:rPr>
                <w:rFonts w:ascii="Arial"/>
                <w:b/>
                <w:sz w:val="16"/>
              </w:rPr>
              <w:t>82,018</w:t>
            </w:r>
          </w:p>
        </w:tc>
      </w:tr>
      <w:tr>
        <w:trPr>
          <w:trHeight w:val="196" w:hRule="atLeast"/>
        </w:trPr>
        <w:tc>
          <w:tcPr>
            <w:tcW w:w="8243" w:type="dxa"/>
            <w:gridSpan w:val="3"/>
            <w:tcBorders>
              <w:right w:val="single" w:sz="2" w:space="0" w:color="000080"/>
            </w:tcBorders>
          </w:tcPr>
          <w:p>
            <w:pPr>
              <w:pStyle w:val="TableParagraph"/>
              <w:spacing w:line="156" w:lineRule="exact" w:before="20"/>
              <w:ind w:left="617"/>
              <w:rPr>
                <w:rFonts w:ascii="Arial"/>
                <w:sz w:val="14"/>
              </w:rPr>
            </w:pPr>
            <w:r>
              <w:rPr>
                <w:rFonts w:ascii="Arial"/>
                <w:b/>
                <w:sz w:val="14"/>
              </w:rPr>
              <w:t>2210709 </w:t>
            </w:r>
            <w:r>
              <w:rPr>
                <w:rFonts w:ascii="Arial"/>
                <w:sz w:val="14"/>
              </w:rPr>
              <w:t>Seminars/Conferences/Workshops - Domestic</w:t>
            </w:r>
          </w:p>
        </w:tc>
        <w:tc>
          <w:tcPr>
            <w:tcW w:w="1554" w:type="dxa"/>
            <w:tcBorders>
              <w:left w:val="single" w:sz="2" w:space="0" w:color="000080"/>
              <w:bottom w:val="thinThickThinSmallGap" w:sz="24" w:space="0" w:color="3366FF"/>
              <w:right w:val="single" w:sz="2" w:space="0" w:color="000080"/>
            </w:tcBorders>
          </w:tcPr>
          <w:p>
            <w:pPr>
              <w:pStyle w:val="TableParagraph"/>
              <w:spacing w:line="155" w:lineRule="exact" w:before="21"/>
              <w:ind w:right="62"/>
              <w:jc w:val="right"/>
              <w:rPr>
                <w:rFonts w:ascii="Arial"/>
                <w:b/>
                <w:sz w:val="16"/>
              </w:rPr>
            </w:pPr>
            <w:r>
              <w:rPr>
                <w:rFonts w:ascii="Arial"/>
                <w:b/>
                <w:sz w:val="16"/>
              </w:rPr>
              <w:t>13,538</w:t>
            </w:r>
          </w:p>
        </w:tc>
      </w:tr>
      <w:tr>
        <w:trPr>
          <w:trHeight w:val="281" w:hRule="atLeast"/>
        </w:trPr>
        <w:tc>
          <w:tcPr>
            <w:tcW w:w="1040" w:type="dxa"/>
          </w:tcPr>
          <w:p>
            <w:pPr>
              <w:pStyle w:val="TableParagraph"/>
              <w:rPr>
                <w:sz w:val="14"/>
              </w:rPr>
            </w:pPr>
          </w:p>
        </w:tc>
        <w:tc>
          <w:tcPr>
            <w:tcW w:w="7060" w:type="dxa"/>
            <w:tcBorders>
              <w:top w:val="thickThinMediumGap" w:sz="12" w:space="0" w:color="3366FF"/>
              <w:bottom w:val="single" w:sz="34" w:space="0" w:color="3366FF"/>
              <w:right w:val="single" w:sz="2" w:space="0" w:color="000000"/>
            </w:tcBorders>
          </w:tcPr>
          <w:p>
            <w:pPr>
              <w:pStyle w:val="TableParagraph"/>
              <w:spacing w:line="238" w:lineRule="exact"/>
              <w:ind w:right="246"/>
              <w:jc w:val="right"/>
              <w:rPr>
                <w:b/>
                <w:i/>
                <w:sz w:val="22"/>
              </w:rPr>
            </w:pPr>
            <w:r>
              <w:rPr>
                <w:b/>
                <w:i/>
                <w:color w:val="000080"/>
                <w:sz w:val="22"/>
              </w:rPr>
              <w:t>Total Cost Centre</w:t>
            </w:r>
          </w:p>
        </w:tc>
        <w:tc>
          <w:tcPr>
            <w:tcW w:w="1697" w:type="dxa"/>
            <w:gridSpan w:val="2"/>
            <w:tcBorders>
              <w:top w:val="thinThickThinSmallGap" w:sz="24" w:space="0" w:color="3366FF"/>
              <w:left w:val="single" w:sz="2" w:space="0" w:color="000000"/>
              <w:bottom w:val="single" w:sz="34" w:space="0" w:color="3366FF"/>
              <w:right w:val="single" w:sz="2" w:space="0" w:color="000000"/>
            </w:tcBorders>
          </w:tcPr>
          <w:p>
            <w:pPr>
              <w:pStyle w:val="TableParagraph"/>
              <w:spacing w:before="33"/>
              <w:ind w:left="142"/>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8</w:t>
            </w:r>
            <w:r>
              <w:rPr>
                <w:rFonts w:ascii="Arial"/>
                <w:b/>
                <w:i/>
                <w:sz w:val="18"/>
              </w:rPr>
              <w:t>18,</w:t>
            </w:r>
            <w:r>
              <w:rPr>
                <w:rFonts w:ascii="Arial"/>
                <w:b/>
                <w:i/>
                <w:sz w:val="18"/>
                <w:u w:val="single"/>
              </w:rPr>
              <w:t>03</w:t>
            </w:r>
            <w:r>
              <w:rPr>
                <w:rFonts w:ascii="Arial"/>
                <w:b/>
                <w:i/>
                <w:sz w:val="18"/>
              </w:rPr>
              <w:t>7</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09" name="image10.png"/>
            <wp:cNvGraphicFramePr>
              <a:graphicFrameLocks noChangeAspect="1"/>
            </wp:cNvGraphicFramePr>
            <a:graphic>
              <a:graphicData uri="http://schemas.openxmlformats.org/drawingml/2006/picture">
                <pic:pic>
                  <pic:nvPicPr>
                    <pic:cNvPr id="110"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820160" coordorigin="837,273" coordsize="10425,3294">
            <v:shape style="position:absolute;left:837;top:273;width:10425;height:3294" type="#_x0000_t75" stroked="false">
              <v:imagedata r:id="rId118"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2832;height:639" type="#_x0000_t202" filled="false" stroked="false">
              <v:textbox inset="0,0,0,0">
                <w:txbxContent>
                  <w:p>
                    <w:pPr>
                      <w:spacing w:line="360" w:lineRule="auto" w:before="0"/>
                      <w:ind w:left="0" w:right="673" w:firstLine="0"/>
                      <w:jc w:val="left"/>
                      <w:rPr>
                        <w:rFonts w:ascii="Arial"/>
                        <w:b/>
                        <w:sz w:val="14"/>
                      </w:rPr>
                    </w:pPr>
                    <w:r>
                      <w:rPr>
                        <w:rFonts w:ascii="Arial"/>
                        <w:b/>
                        <w:sz w:val="14"/>
                      </w:rPr>
                      <w:t>Government of Ghana Sector GOG</w:t>
                    </w:r>
                  </w:p>
                  <w:p>
                    <w:pPr>
                      <w:spacing w:line="160" w:lineRule="exact" w:before="0"/>
                      <w:ind w:left="0" w:right="0" w:firstLine="0"/>
                      <w:jc w:val="left"/>
                      <w:rPr>
                        <w:rFonts w:ascii="Arial"/>
                        <w:b/>
                        <w:sz w:val="14"/>
                      </w:rPr>
                    </w:pPr>
                    <w:r>
                      <w:rPr>
                        <w:rFonts w:ascii="Arial"/>
                        <w:b/>
                        <w:sz w:val="14"/>
                      </w:rPr>
                      <w:t>Overall</w:t>
                    </w:r>
                    <w:r>
                      <w:rPr>
                        <w:rFonts w:ascii="Arial"/>
                        <w:b/>
                        <w:spacing w:val="-10"/>
                        <w:sz w:val="14"/>
                      </w:rPr>
                      <w:t> </w:t>
                    </w:r>
                    <w:r>
                      <w:rPr>
                        <w:rFonts w:ascii="Arial"/>
                        <w:b/>
                        <w:sz w:val="14"/>
                      </w:rPr>
                      <w:t>planning</w:t>
                    </w:r>
                    <w:r>
                      <w:rPr>
                        <w:rFonts w:ascii="Arial"/>
                        <w:b/>
                        <w:spacing w:val="-9"/>
                        <w:sz w:val="14"/>
                      </w:rPr>
                      <w:t> </w:t>
                    </w:r>
                    <w:r>
                      <w:rPr>
                        <w:rFonts w:ascii="Arial"/>
                        <w:b/>
                        <w:sz w:val="14"/>
                      </w:rPr>
                      <w:t>&amp;</w:t>
                    </w:r>
                    <w:r>
                      <w:rPr>
                        <w:rFonts w:ascii="Arial"/>
                        <w:b/>
                        <w:spacing w:val="-9"/>
                        <w:sz w:val="14"/>
                      </w:rPr>
                      <w:t> </w:t>
                    </w:r>
                    <w:r>
                      <w:rPr>
                        <w:rFonts w:ascii="Arial"/>
                        <w:b/>
                        <w:sz w:val="14"/>
                      </w:rPr>
                      <w:t>statistical</w:t>
                    </w:r>
                    <w:r>
                      <w:rPr>
                        <w:rFonts w:ascii="Arial"/>
                        <w:b/>
                        <w:spacing w:val="-8"/>
                        <w:sz w:val="14"/>
                      </w:rPr>
                      <w:t> </w:t>
                    </w:r>
                    <w:r>
                      <w:rPr>
                        <w:rFonts w:ascii="Arial"/>
                        <w:b/>
                        <w:sz w:val="14"/>
                      </w:rPr>
                      <w:t>services</w:t>
                    </w:r>
                    <w:r>
                      <w:rPr>
                        <w:rFonts w:ascii="Arial"/>
                        <w:b/>
                        <w:spacing w:val="-9"/>
                        <w:sz w:val="14"/>
                      </w:rPr>
                      <w:t> </w:t>
                    </w:r>
                    <w:r>
                      <w:rPr>
                        <w:rFonts w:ascii="Arial"/>
                        <w:b/>
                        <w:sz w:val="14"/>
                      </w:rPr>
                      <w:t>(CS)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25,567</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70133</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25</w:t>
                    </w:r>
                    <w:r>
                      <w:rPr>
                        <w:rFonts w:ascii="Arial"/>
                        <w:b/>
                        <w:i/>
                        <w:spacing w:val="-1"/>
                        <w:sz w:val="18"/>
                      </w:rPr>
                      <w:t>,</w:t>
                    </w:r>
                    <w:r>
                      <w:rPr>
                        <w:rFonts w:ascii="Arial"/>
                        <w:b/>
                        <w:i/>
                        <w:spacing w:val="-1"/>
                        <w:sz w:val="18"/>
                        <w:u w:val="single"/>
                      </w:rPr>
                      <w:t>56</w:t>
                    </w:r>
                    <w:r>
                      <w:rPr>
                        <w:rFonts w:ascii="Arial"/>
                        <w:b/>
                        <w:i/>
                        <w:spacing w:val="-1"/>
                        <w:sz w:val="18"/>
                      </w:rPr>
                      <w:t>7</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25,567</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92003002</w:t>
                    </w:r>
                  </w:p>
                </w:txbxContent>
              </v:textbox>
              <w10:wrap type="none"/>
            </v:shape>
            <v:shape style="position:absolute;left:2724;top:3152;width:212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SP3.2 Physical and Spatial Planning</w:t>
                    </w:r>
                  </w:p>
                </w:txbxContent>
              </v:textbox>
              <w10:wrap type="none"/>
            </v:shape>
            <v:shape style="position:absolute;left:9488;top:3086;width:1593;height:328" type="#_x0000_t202" filled="false" stroked="false">
              <v:textbox inset="0,0,0,0">
                <w:txbxContent>
                  <w:p>
                    <w:pPr>
                      <w:spacing w:before="65"/>
                      <w:ind w:left="957" w:right="0" w:firstLine="0"/>
                      <w:jc w:val="left"/>
                      <w:rPr>
                        <w:rFonts w:ascii="Arial"/>
                        <w:b/>
                        <w:i/>
                        <w:sz w:val="18"/>
                      </w:rPr>
                    </w:pPr>
                    <w:r>
                      <w:rPr>
                        <w:rFonts w:ascii="Arial"/>
                        <w:b/>
                        <w:i/>
                        <w:sz w:val="18"/>
                      </w:rPr>
                      <w:t>25,567</w:t>
                    </w:r>
                  </w:p>
                </w:txbxContent>
              </v:textbox>
              <w10:wrap type="none"/>
            </v:shape>
            <v:shape style="position:absolute;left:9488;top:2828;width:1587;height:255" type="#_x0000_t202" filled="false" stroked="false">
              <v:textbox inset="0,0,0,0">
                <w:txbxContent>
                  <w:p>
                    <w:pPr>
                      <w:spacing w:before="22"/>
                      <w:ind w:left="973" w:right="0" w:firstLine="0"/>
                      <w:jc w:val="left"/>
                      <w:rPr>
                        <w:rFonts w:ascii="Arial"/>
                        <w:b/>
                        <w:i/>
                        <w:sz w:val="18"/>
                      </w:rPr>
                    </w:pPr>
                    <w:r>
                      <w:rPr>
                        <w:rFonts w:ascii="Arial"/>
                        <w:b/>
                        <w:i/>
                        <w:sz w:val="18"/>
                      </w:rPr>
                      <w:t>25,567</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Infrastructure Delivery and Management</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92003</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11.3 Enhance inclusive urbanization &amp; capacity for settlement planning</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310102</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1980702001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Elmina_Physical Planning_Town and Country Planning 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06297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25,567</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25,567</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2210102 </w:t>
            </w:r>
            <w:r>
              <w:rPr>
                <w:rFonts w:ascii="Arial"/>
                <w:sz w:val="14"/>
              </w:rPr>
              <w:t>Office Facilities, Supplies and Accessories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9,000</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6,000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4,567</w:t>
            </w:r>
          </w:p>
        </w:tc>
      </w:tr>
      <w:tr>
        <w:trPr>
          <w:trHeight w:val="215"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5" w:lineRule="exact" w:before="20"/>
              <w:ind w:right="54"/>
              <w:jc w:val="right"/>
              <w:rPr>
                <w:rFonts w:ascii="Arial"/>
                <w:b/>
                <w:sz w:val="16"/>
              </w:rPr>
            </w:pPr>
            <w:r>
              <w:rPr>
                <w:rFonts w:ascii="Arial"/>
                <w:b/>
                <w:sz w:val="16"/>
              </w:rPr>
              <w:t>6,000</w:t>
            </w:r>
          </w:p>
        </w:tc>
      </w:tr>
    </w:tbl>
    <w:p>
      <w:pPr>
        <w:pStyle w:val="Heading3"/>
        <w:spacing w:before="30"/>
        <w:rPr>
          <w:u w:val="none"/>
        </w:rPr>
      </w:pPr>
      <w:r>
        <w:rPr/>
        <w:pict>
          <v:group style="position:absolute;margin-left:41.862pt;margin-top:14.123114pt;width:521.25pt;height:164.7pt;mso-position-horizontal-relative:page;mso-position-vertical-relative:paragraph;z-index:-25809408" coordorigin="837,282" coordsize="10425,3294">
            <v:shape style="position:absolute;left:837;top:282;width:10425;height:3294" type="#_x0000_t75" stroked="false">
              <v:imagedata r:id="rId119" o:title=""/>
            </v:shape>
            <v:shape style="position:absolute;left:929;top:33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4;width:1639;height:157" type="#_x0000_t202" filled="false" stroked="false">
              <v:textbox inset="0,0,0,0">
                <w:txbxContent>
                  <w:p>
                    <w:pPr>
                      <w:spacing w:line="157" w:lineRule="exact" w:before="0"/>
                      <w:ind w:left="0" w:right="0" w:firstLine="0"/>
                      <w:jc w:val="left"/>
                      <w:rPr>
                        <w:rFonts w:ascii="Arial"/>
                        <w:b/>
                        <w:sz w:val="14"/>
                      </w:rPr>
                    </w:pPr>
                    <w:r>
                      <w:rPr>
                        <w:b/>
                        <w:color w:val="000080"/>
                        <w:sz w:val="14"/>
                      </w:rPr>
                      <w:t>Fund Type/Source </w:t>
                    </w:r>
                    <w:r>
                      <w:rPr>
                        <w:rFonts w:ascii="Arial"/>
                        <w:b/>
                        <w:sz w:val="14"/>
                      </w:rPr>
                      <w:t>12200</w:t>
                    </w:r>
                  </w:p>
                </w:txbxContent>
              </v:textbox>
              <w10:wrap type="none"/>
            </v:shape>
            <v:shape style="position:absolute;left:3191;top:333;width:2832;height:639" type="#_x0000_t202" filled="false" stroked="false">
              <v:textbox inset="0,0,0,0">
                <w:txbxContent>
                  <w:p>
                    <w:pPr>
                      <w:spacing w:line="360" w:lineRule="auto" w:before="0"/>
                      <w:ind w:left="0" w:right="673" w:firstLine="0"/>
                      <w:jc w:val="left"/>
                      <w:rPr>
                        <w:rFonts w:ascii="Arial"/>
                        <w:b/>
                        <w:sz w:val="14"/>
                      </w:rPr>
                    </w:pPr>
                    <w:r>
                      <w:rPr>
                        <w:rFonts w:ascii="Arial"/>
                        <w:b/>
                        <w:sz w:val="14"/>
                      </w:rPr>
                      <w:t>Government of Ghana Sector IGF</w:t>
                    </w:r>
                  </w:p>
                  <w:p>
                    <w:pPr>
                      <w:spacing w:line="160" w:lineRule="exact" w:before="0"/>
                      <w:ind w:left="0" w:right="0" w:firstLine="0"/>
                      <w:jc w:val="left"/>
                      <w:rPr>
                        <w:rFonts w:ascii="Arial"/>
                        <w:b/>
                        <w:sz w:val="14"/>
                      </w:rPr>
                    </w:pPr>
                    <w:r>
                      <w:rPr>
                        <w:rFonts w:ascii="Arial"/>
                        <w:b/>
                        <w:sz w:val="14"/>
                      </w:rPr>
                      <w:t>Overall</w:t>
                    </w:r>
                    <w:r>
                      <w:rPr>
                        <w:rFonts w:ascii="Arial"/>
                        <w:b/>
                        <w:spacing w:val="-10"/>
                        <w:sz w:val="14"/>
                      </w:rPr>
                      <w:t> </w:t>
                    </w:r>
                    <w:r>
                      <w:rPr>
                        <w:rFonts w:ascii="Arial"/>
                        <w:b/>
                        <w:sz w:val="14"/>
                      </w:rPr>
                      <w:t>planning</w:t>
                    </w:r>
                    <w:r>
                      <w:rPr>
                        <w:rFonts w:ascii="Arial"/>
                        <w:b/>
                        <w:spacing w:val="-9"/>
                        <w:sz w:val="14"/>
                      </w:rPr>
                      <w:t> </w:t>
                    </w:r>
                    <w:r>
                      <w:rPr>
                        <w:rFonts w:ascii="Arial"/>
                        <w:b/>
                        <w:sz w:val="14"/>
                      </w:rPr>
                      <w:t>&amp;</w:t>
                    </w:r>
                    <w:r>
                      <w:rPr>
                        <w:rFonts w:ascii="Arial"/>
                        <w:b/>
                        <w:spacing w:val="-9"/>
                        <w:sz w:val="14"/>
                      </w:rPr>
                      <w:t> </w:t>
                    </w:r>
                    <w:r>
                      <w:rPr>
                        <w:rFonts w:ascii="Arial"/>
                        <w:b/>
                        <w:sz w:val="14"/>
                      </w:rPr>
                      <w:t>statistical</w:t>
                    </w:r>
                    <w:r>
                      <w:rPr>
                        <w:rFonts w:ascii="Arial"/>
                        <w:b/>
                        <w:spacing w:val="-8"/>
                        <w:sz w:val="14"/>
                      </w:rPr>
                      <w:t> </w:t>
                    </w:r>
                    <w:r>
                      <w:rPr>
                        <w:rFonts w:ascii="Arial"/>
                        <w:b/>
                        <w:sz w:val="14"/>
                      </w:rPr>
                      <w:t>services</w:t>
                    </w:r>
                    <w:r>
                      <w:rPr>
                        <w:rFonts w:ascii="Arial"/>
                        <w:b/>
                        <w:spacing w:val="-9"/>
                        <w:sz w:val="14"/>
                      </w:rPr>
                      <w:t> </w:t>
                    </w:r>
                    <w:r>
                      <w:rPr>
                        <w:rFonts w:ascii="Arial"/>
                        <w:b/>
                        <w:sz w:val="14"/>
                      </w:rPr>
                      <w:t>(CS)</w:t>
                    </w:r>
                  </w:p>
                </w:txbxContent>
              </v:textbox>
              <w10:wrap type="none"/>
            </v:shape>
            <v:shape style="position:absolute;left:7295;top:547;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6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20,000</w:t>
                    </w:r>
                  </w:p>
                </w:txbxContent>
              </v:textbox>
              <w10:wrap type="none"/>
            </v:shape>
            <v:shape style="position:absolute;left:929;top:801;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7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70133</w:t>
                    </w:r>
                  </w:p>
                </w:txbxContent>
              </v:textbox>
              <w10:wrap type="none"/>
            </v:shape>
            <v:shape style="position:absolute;left:6893;top:203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80;width:647;height:178" type="#_x0000_t202" filled="false" stroked="false">
              <v:textbox inset="0,0,0,0">
                <w:txbxContent>
                  <w:p>
                    <w:pPr>
                      <w:spacing w:line="177" w:lineRule="exact" w:before="0"/>
                      <w:ind w:left="0" w:right="0" w:firstLine="0"/>
                      <w:jc w:val="left"/>
                      <w:rPr>
                        <w:sz w:val="16"/>
                      </w:rPr>
                    </w:pPr>
                    <w:r>
                      <w:rPr>
                        <w:color w:val="000080"/>
                        <w:sz w:val="16"/>
                      </w:rPr>
                      <w:t>Objective</w:t>
                    </w:r>
                  </w:p>
                </w:txbxContent>
              </v:textbox>
              <w10:wrap type="none"/>
            </v:shape>
            <v:shape style="position:absolute;left:9524;top:203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20</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20,000</w:t>
                    </w:r>
                  </w:p>
                </w:txbxContent>
              </v:textbox>
              <w10:wrap type="none"/>
            </v:shape>
            <v:shape style="position:absolute;left:854;top:272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58;width:1564;height:184"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92003002</w:t>
                    </w:r>
                  </w:p>
                </w:txbxContent>
              </v:textbox>
              <w10:wrap type="none"/>
            </v:shape>
            <v:shape style="position:absolute;left:2724;top:3163;width:2127;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SP3.2 Physical and Spatial Planning</w:t>
                    </w:r>
                  </w:p>
                </w:txbxContent>
              </v:textbox>
              <w10:wrap type="none"/>
            </v:shape>
            <v:shape style="position:absolute;left:9499;top:3095;width:1583;height:327" type="#_x0000_t202" filled="false" stroked="false">
              <v:textbox inset="0,0,0,0">
                <w:txbxContent>
                  <w:p>
                    <w:pPr>
                      <w:spacing w:before="65"/>
                      <w:ind w:left="947" w:right="0" w:firstLine="0"/>
                      <w:jc w:val="left"/>
                      <w:rPr>
                        <w:rFonts w:ascii="Arial"/>
                        <w:b/>
                        <w:i/>
                        <w:sz w:val="18"/>
                      </w:rPr>
                    </w:pPr>
                    <w:r>
                      <w:rPr>
                        <w:rFonts w:ascii="Arial"/>
                        <w:b/>
                        <w:i/>
                        <w:sz w:val="18"/>
                      </w:rPr>
                      <w:t>20,000</w:t>
                    </w:r>
                  </w:p>
                </w:txbxContent>
              </v:textbox>
              <w10:wrap type="none"/>
            </v:shape>
            <v:shape style="position:absolute;left:9499;top:2840;width:1576;height:253" type="#_x0000_t202" filled="false" stroked="false">
              <v:textbox inset="0,0,0,0">
                <w:txbxContent>
                  <w:p>
                    <w:pPr>
                      <w:spacing w:before="20"/>
                      <w:ind w:left="962" w:right="0" w:firstLine="0"/>
                      <w:jc w:val="left"/>
                      <w:rPr>
                        <w:rFonts w:ascii="Arial"/>
                        <w:b/>
                        <w:i/>
                        <w:sz w:val="18"/>
                      </w:rPr>
                    </w:pPr>
                    <w:r>
                      <w:rPr>
                        <w:rFonts w:ascii="Arial"/>
                        <w:b/>
                        <w:i/>
                        <w:sz w:val="18"/>
                      </w:rPr>
                      <w:t>20,000</w:t>
                    </w:r>
                  </w:p>
                </w:txbxContent>
              </v:textbox>
              <w10:wrap type="none"/>
            </v:shape>
            <v:shape style="position:absolute;left:2493;top:2720;width:6900;height:373" type="#_x0000_t202" filled="false" stroked="false">
              <v:textbox inset="0,0,0,0">
                <w:txbxContent>
                  <w:p>
                    <w:pPr>
                      <w:spacing w:before="3"/>
                      <w:ind w:left="14" w:right="0" w:firstLine="0"/>
                      <w:jc w:val="left"/>
                      <w:rPr>
                        <w:rFonts w:ascii="Arial"/>
                        <w:b/>
                        <w:i/>
                        <w:sz w:val="12"/>
                      </w:rPr>
                    </w:pPr>
                    <w:r>
                      <w:rPr>
                        <w:rFonts w:ascii="Arial"/>
                        <w:b/>
                        <w:i/>
                        <w:sz w:val="12"/>
                      </w:rPr>
                      <w:t>Infrastructure Delivery and Management</w:t>
                    </w:r>
                  </w:p>
                </w:txbxContent>
              </v:textbox>
              <w10:wrap type="none"/>
            </v:shape>
            <v:shape style="position:absolute;left:1532;top:2720;width:958;height:222" type="#_x0000_t202" filled="false" stroked="false">
              <v:textbox inset="0,0,0,0">
                <w:txbxContent>
                  <w:p>
                    <w:pPr>
                      <w:spacing w:before="17"/>
                      <w:ind w:left="12" w:right="0" w:firstLine="0"/>
                      <w:jc w:val="left"/>
                      <w:rPr>
                        <w:rFonts w:ascii="Arial"/>
                        <w:sz w:val="16"/>
                      </w:rPr>
                    </w:pPr>
                    <w:r>
                      <w:rPr>
                        <w:rFonts w:ascii="Arial"/>
                        <w:w w:val="90"/>
                        <w:sz w:val="16"/>
                      </w:rPr>
                      <w:t>92003</w:t>
                    </w:r>
                  </w:p>
                </w:txbxContent>
              </v:textbox>
              <w10:wrap type="none"/>
            </v:shape>
            <v:shape style="position:absolute;left:2334;top:2315;width:7059;height:403" type="#_x0000_t202" filled="false" stroked="false">
              <v:textbox inset="0,0,0,0">
                <w:txbxContent>
                  <w:p>
                    <w:pPr>
                      <w:spacing w:before="15"/>
                      <w:ind w:left="13" w:right="0" w:firstLine="0"/>
                      <w:jc w:val="left"/>
                      <w:rPr>
                        <w:rFonts w:ascii="Arial"/>
                        <w:b/>
                        <w:i/>
                        <w:sz w:val="12"/>
                      </w:rPr>
                    </w:pPr>
                    <w:r>
                      <w:rPr>
                        <w:rFonts w:ascii="Arial"/>
                        <w:b/>
                        <w:i/>
                        <w:sz w:val="12"/>
                      </w:rPr>
                      <w:t>11.3 Enhance inclusive urbanization &amp; capacity for settlement planning</w:t>
                    </w:r>
                  </w:p>
                </w:txbxContent>
              </v:textbox>
              <w10:wrap type="none"/>
            </v:shape>
            <v:shape style="position:absolute;left:1639;top:2356;width:633;height:225" type="#_x0000_t202" filled="false" stroked="false">
              <v:textbox inset="0,0,0,0">
                <w:txbxContent>
                  <w:p>
                    <w:pPr>
                      <w:spacing w:before="18"/>
                      <w:ind w:left="13" w:right="0" w:firstLine="0"/>
                      <w:jc w:val="left"/>
                      <w:rPr>
                        <w:rFonts w:ascii="Arial"/>
                        <w:sz w:val="16"/>
                      </w:rPr>
                    </w:pPr>
                    <w:r>
                      <w:rPr>
                        <w:rFonts w:ascii="Arial"/>
                        <w:w w:val="90"/>
                        <w:sz w:val="16"/>
                      </w:rPr>
                      <w:t>310102</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9" w:after="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7"/>
        <w:gridCol w:w="780"/>
        <w:gridCol w:w="249"/>
        <w:gridCol w:w="6268"/>
      </w:tblGrid>
      <w:tr>
        <w:trPr>
          <w:trHeight w:val="269" w:hRule="atLeast"/>
        </w:trPr>
        <w:tc>
          <w:tcPr>
            <w:tcW w:w="1297" w:type="dxa"/>
            <w:tcBorders>
              <w:right w:val="single" w:sz="2" w:space="0" w:color="000000"/>
            </w:tcBorders>
          </w:tcPr>
          <w:p>
            <w:pPr>
              <w:pStyle w:val="TableParagraph"/>
              <w:spacing w:line="137" w:lineRule="exact" w:before="113"/>
              <w:ind w:left="101"/>
              <w:rPr>
                <w:b/>
                <w:sz w:val="14"/>
              </w:rPr>
            </w:pPr>
            <w:r>
              <w:rPr>
                <w:b/>
                <w:color w:val="000080"/>
                <w:sz w:val="14"/>
              </w:rPr>
              <w:t>Organisation</w:t>
            </w:r>
          </w:p>
        </w:tc>
        <w:tc>
          <w:tcPr>
            <w:tcW w:w="780" w:type="dxa"/>
            <w:tcBorders>
              <w:left w:val="single" w:sz="2" w:space="0" w:color="000000"/>
              <w:bottom w:val="single" w:sz="2" w:space="0" w:color="000000"/>
            </w:tcBorders>
          </w:tcPr>
          <w:p>
            <w:pPr>
              <w:pStyle w:val="TableParagraph"/>
              <w:spacing w:before="83"/>
              <w:ind w:left="-7"/>
              <w:rPr>
                <w:rFonts w:ascii="Arial"/>
                <w:b/>
                <w:sz w:val="14"/>
              </w:rPr>
            </w:pPr>
            <w:r>
              <w:rPr>
                <w:rFonts w:ascii="Arial"/>
                <w:b/>
                <w:sz w:val="14"/>
              </w:rPr>
              <w:t>1980702001</w:t>
            </w:r>
          </w:p>
        </w:tc>
        <w:tc>
          <w:tcPr>
            <w:tcW w:w="249" w:type="dxa"/>
            <w:tcBorders>
              <w:bottom w:val="single" w:sz="2" w:space="0" w:color="000000"/>
            </w:tcBorders>
          </w:tcPr>
          <w:p>
            <w:pPr>
              <w:pStyle w:val="TableParagraph"/>
              <w:rPr>
                <w:sz w:val="14"/>
              </w:rPr>
            </w:pPr>
          </w:p>
        </w:tc>
        <w:tc>
          <w:tcPr>
            <w:tcW w:w="6268" w:type="dxa"/>
          </w:tcPr>
          <w:p>
            <w:pPr>
              <w:pStyle w:val="TableParagraph"/>
              <w:spacing w:before="23"/>
              <w:ind w:left="22"/>
              <w:rPr>
                <w:rFonts w:ascii="Arial"/>
                <w:b/>
                <w:sz w:val="14"/>
              </w:rPr>
            </w:pPr>
            <w:r>
              <w:rPr>
                <w:rFonts w:ascii="Arial"/>
                <w:b/>
                <w:sz w:val="14"/>
              </w:rPr>
              <w:t>KEEA Elmina Municipal - Elmina_Physical Planning_Town and Country Planning Central</w:t>
            </w:r>
          </w:p>
        </w:tc>
      </w:tr>
      <w:tr>
        <w:trPr>
          <w:trHeight w:val="86" w:hRule="atLeast"/>
        </w:trPr>
        <w:tc>
          <w:tcPr>
            <w:tcW w:w="1297" w:type="dxa"/>
          </w:tcPr>
          <w:p>
            <w:pPr>
              <w:pStyle w:val="TableParagraph"/>
              <w:rPr>
                <w:sz w:val="4"/>
              </w:rPr>
            </w:pPr>
          </w:p>
        </w:tc>
        <w:tc>
          <w:tcPr>
            <w:tcW w:w="780" w:type="dxa"/>
            <w:tcBorders>
              <w:top w:val="single" w:sz="2" w:space="0" w:color="000000"/>
            </w:tcBorders>
          </w:tcPr>
          <w:p>
            <w:pPr>
              <w:pStyle w:val="TableParagraph"/>
              <w:rPr>
                <w:sz w:val="4"/>
              </w:rPr>
            </w:pPr>
          </w:p>
        </w:tc>
        <w:tc>
          <w:tcPr>
            <w:tcW w:w="249" w:type="dxa"/>
            <w:tcBorders>
              <w:top w:val="single" w:sz="2" w:space="0" w:color="000000"/>
            </w:tcBorders>
          </w:tcPr>
          <w:p>
            <w:pPr>
              <w:pStyle w:val="TableParagraph"/>
              <w:rPr>
                <w:sz w:val="4"/>
              </w:rPr>
            </w:pPr>
          </w:p>
        </w:tc>
        <w:tc>
          <w:tcPr>
            <w:tcW w:w="6268" w:type="dxa"/>
          </w:tcPr>
          <w:p>
            <w:pPr>
              <w:pStyle w:val="TableParagraph"/>
              <w:rPr>
                <w:sz w:val="4"/>
              </w:rPr>
            </w:pPr>
          </w:p>
        </w:tc>
      </w:tr>
      <w:tr>
        <w:trPr>
          <w:trHeight w:val="283" w:hRule="atLeast"/>
        </w:trPr>
        <w:tc>
          <w:tcPr>
            <w:tcW w:w="1297" w:type="dxa"/>
          </w:tcPr>
          <w:p>
            <w:pPr>
              <w:pStyle w:val="TableParagraph"/>
              <w:rPr>
                <w:sz w:val="14"/>
              </w:rPr>
            </w:pPr>
          </w:p>
        </w:tc>
        <w:tc>
          <w:tcPr>
            <w:tcW w:w="780" w:type="dxa"/>
            <w:tcBorders>
              <w:bottom w:val="single" w:sz="2" w:space="0" w:color="000000"/>
            </w:tcBorders>
          </w:tcPr>
          <w:p>
            <w:pPr>
              <w:pStyle w:val="TableParagraph"/>
              <w:rPr>
                <w:sz w:val="14"/>
              </w:rPr>
            </w:pPr>
          </w:p>
        </w:tc>
        <w:tc>
          <w:tcPr>
            <w:tcW w:w="249" w:type="dxa"/>
          </w:tcPr>
          <w:p>
            <w:pPr>
              <w:pStyle w:val="TableParagraph"/>
              <w:rPr>
                <w:sz w:val="14"/>
              </w:rPr>
            </w:pPr>
          </w:p>
        </w:tc>
        <w:tc>
          <w:tcPr>
            <w:tcW w:w="6268" w:type="dxa"/>
            <w:tcBorders>
              <w:bottom w:val="single" w:sz="2" w:space="0" w:color="000000"/>
            </w:tcBorders>
          </w:tcPr>
          <w:p>
            <w:pPr>
              <w:pStyle w:val="TableParagraph"/>
              <w:rPr>
                <w:sz w:val="14"/>
              </w:rPr>
            </w:pPr>
          </w:p>
        </w:tc>
      </w:tr>
      <w:tr>
        <w:trPr>
          <w:trHeight w:val="220" w:hRule="atLeast"/>
        </w:trPr>
        <w:tc>
          <w:tcPr>
            <w:tcW w:w="1297" w:type="dxa"/>
            <w:tcBorders>
              <w:right w:val="single" w:sz="2" w:space="0" w:color="000000"/>
            </w:tcBorders>
          </w:tcPr>
          <w:p>
            <w:pPr>
              <w:pStyle w:val="TableParagraph"/>
              <w:spacing w:before="3"/>
              <w:ind w:left="70"/>
              <w:rPr>
                <w:b/>
                <w:sz w:val="14"/>
              </w:rPr>
            </w:pPr>
            <w:r>
              <w:rPr>
                <w:b/>
                <w:color w:val="000080"/>
                <w:sz w:val="14"/>
              </w:rPr>
              <w:t>Location Code</w:t>
            </w:r>
          </w:p>
        </w:tc>
        <w:tc>
          <w:tcPr>
            <w:tcW w:w="780" w:type="dxa"/>
            <w:tcBorders>
              <w:top w:val="single" w:sz="2" w:space="0" w:color="000000"/>
              <w:left w:val="single" w:sz="2" w:space="0" w:color="000000"/>
              <w:bottom w:val="single" w:sz="2" w:space="0" w:color="000000"/>
              <w:right w:val="single" w:sz="2" w:space="0" w:color="000000"/>
            </w:tcBorders>
          </w:tcPr>
          <w:p>
            <w:pPr>
              <w:pStyle w:val="TableParagraph"/>
              <w:spacing w:before="19"/>
              <w:ind w:left="-7"/>
              <w:rPr>
                <w:rFonts w:ascii="Arial"/>
                <w:b/>
                <w:sz w:val="14"/>
              </w:rPr>
            </w:pPr>
            <w:r>
              <w:rPr>
                <w:rFonts w:ascii="Arial"/>
                <w:b/>
                <w:sz w:val="14"/>
              </w:rPr>
              <w:t>0201001</w:t>
            </w:r>
          </w:p>
        </w:tc>
        <w:tc>
          <w:tcPr>
            <w:tcW w:w="249" w:type="dxa"/>
            <w:tcBorders>
              <w:top w:val="single" w:sz="2" w:space="0" w:color="000000"/>
              <w:left w:val="single" w:sz="2" w:space="0" w:color="000000"/>
              <w:bottom w:val="single" w:sz="2" w:space="0" w:color="000000"/>
            </w:tcBorders>
          </w:tcPr>
          <w:p>
            <w:pPr>
              <w:pStyle w:val="TableParagraph"/>
              <w:rPr>
                <w:sz w:val="14"/>
              </w:rPr>
            </w:pPr>
          </w:p>
        </w:tc>
        <w:tc>
          <w:tcPr>
            <w:tcW w:w="6268" w:type="dxa"/>
            <w:tcBorders>
              <w:top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9"/>
        </w:rPr>
      </w:pPr>
    </w:p>
    <w:p>
      <w:pPr>
        <w:spacing w:before="102"/>
        <w:ind w:left="376" w:right="0" w:firstLine="0"/>
        <w:jc w:val="left"/>
        <w:rPr>
          <w:sz w:val="16"/>
        </w:rPr>
      </w:pPr>
      <w:r>
        <w:rPr/>
        <w:pict>
          <v:shape style="position:absolute;margin-left:59.232918pt;margin-top:4.082592pt;width:496.7pt;height:14.45pt;mso-position-horizontal-relative:page;mso-position-vertical-relative:paragraph;z-index:1606348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9"/>
                    <w:gridCol w:w="1428"/>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9"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8"/>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0"/>
                          <w:rPr>
                            <w:rFonts w:ascii="Arial"/>
                            <w:b/>
                            <w:i/>
                            <w:sz w:val="18"/>
                          </w:rPr>
                        </w:pPr>
                        <w:r>
                          <w:rPr>
                            <w:rFonts w:ascii="Arial"/>
                            <w:b/>
                            <w:i/>
                            <w:sz w:val="18"/>
                          </w:rPr>
                          <w:t>20,000</w:t>
                        </w:r>
                      </w:p>
                    </w:tc>
                  </w:tr>
                </w:tbl>
                <w:p>
                  <w:pPr>
                    <w:pStyle w:val="BodyText"/>
                  </w:pPr>
                </w:p>
              </w:txbxContent>
            </v:textbox>
            <w10:wrap type="none"/>
          </v:shape>
        </w:pict>
      </w:r>
      <w:r>
        <w:rPr>
          <w:color w:val="000080"/>
          <w:sz w:val="16"/>
        </w:rPr>
        <w:t>Oper</w:t>
      </w:r>
    </w:p>
    <w:p>
      <w:pPr>
        <w:pStyle w:val="BodyText"/>
        <w:spacing w:before="4" w:after="1"/>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2" w:hRule="atLeast"/>
        </w:trPr>
        <w:tc>
          <w:tcPr>
            <w:tcW w:w="8244" w:type="dxa"/>
            <w:tcBorders>
              <w:top w:val="single" w:sz="2" w:space="0" w:color="000080"/>
              <w:right w:val="single" w:sz="2" w:space="0" w:color="000080"/>
            </w:tcBorders>
          </w:tcPr>
          <w:p>
            <w:pPr>
              <w:pStyle w:val="TableParagraph"/>
              <w:spacing w:before="14"/>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18"/>
              <w:ind w:right="70"/>
              <w:jc w:val="right"/>
              <w:rPr>
                <w:rFonts w:ascii="Arial"/>
                <w:b/>
                <w:sz w:val="16"/>
              </w:rPr>
            </w:pPr>
            <w:r>
              <w:rPr>
                <w:rFonts w:ascii="Arial"/>
                <w:b/>
                <w:sz w:val="16"/>
              </w:rPr>
              <w:t>20,000</w:t>
            </w:r>
          </w:p>
        </w:tc>
      </w:tr>
      <w:tr>
        <w:trPr>
          <w:trHeight w:val="225"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0"/>
              <w:ind w:right="54"/>
              <w:jc w:val="right"/>
              <w:rPr>
                <w:rFonts w:ascii="Arial"/>
                <w:b/>
                <w:sz w:val="16"/>
              </w:rPr>
            </w:pPr>
            <w:r>
              <w:rPr>
                <w:rFonts w:ascii="Arial"/>
                <w:b/>
                <w:sz w:val="16"/>
              </w:rPr>
              <w:t>8,000</w:t>
            </w:r>
          </w:p>
        </w:tc>
      </w:tr>
      <w:tr>
        <w:trPr>
          <w:trHeight w:val="216"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5" w:lineRule="exact" w:before="21"/>
              <w:ind w:right="55"/>
              <w:jc w:val="right"/>
              <w:rPr>
                <w:rFonts w:ascii="Arial"/>
                <w:b/>
                <w:sz w:val="16"/>
              </w:rPr>
            </w:pPr>
            <w:r>
              <w:rPr>
                <w:rFonts w:ascii="Arial"/>
                <w:b/>
                <w:sz w:val="16"/>
              </w:rPr>
              <w:t>12,000</w:t>
            </w:r>
          </w:p>
        </w:tc>
      </w:tr>
    </w:tbl>
    <w:p>
      <w:pPr>
        <w:spacing w:after="0" w:line="175" w:lineRule="exact"/>
        <w:jc w:val="right"/>
        <w:rPr>
          <w:rFonts w:ascii="Arial"/>
          <w:sz w:val="16"/>
        </w:rPr>
        <w:sectPr>
          <w:pgSz w:w="11910" w:h="16850"/>
          <w:pgMar w:header="715" w:footer="923" w:top="980" w:bottom="1120" w:left="480" w:right="640"/>
        </w:sectPr>
      </w:pPr>
    </w:p>
    <w:p>
      <w:pPr>
        <w:pStyle w:val="BodyText"/>
        <w:spacing w:before="7"/>
        <w:rPr>
          <w:sz w:val="28"/>
        </w:rPr>
      </w:pPr>
      <w:r>
        <w:rPr/>
        <w:pict>
          <v:shape style="position:absolute;margin-left:59.232918pt;margin-top:245.593826pt;width:496.7pt;height:14.45pt;mso-position-horizontal-relative:page;mso-position-vertical-relative:page;z-index:1607628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318"/>
                    <w:gridCol w:w="1529"/>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911</w:t>
                        </w:r>
                        <w:r>
                          <w:rPr>
                            <w:rFonts w:ascii="Arial"/>
                            <w:w w:val="90"/>
                            <w:sz w:val="16"/>
                          </w:rPr>
                          <w:t>003</w:t>
                        </w:r>
                      </w:p>
                    </w:tc>
                    <w:tc>
                      <w:tcPr>
                        <w:tcW w:w="43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911003 - Street Naming and Property Addressing System</w:t>
                        </w:r>
                      </w:p>
                    </w:tc>
                    <w:tc>
                      <w:tcPr>
                        <w:tcW w:w="1529" w:type="dxa"/>
                        <w:tcBorders>
                          <w:left w:val="nil"/>
                          <w:bottom w:val="nil"/>
                          <w:right w:val="nil"/>
                        </w:tcBorders>
                      </w:tcPr>
                      <w:p>
                        <w:pPr>
                          <w:pStyle w:val="TableParagraph"/>
                          <w:spacing w:before="16"/>
                          <w:ind w:right="264"/>
                          <w:jc w:val="right"/>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0"/>
                          <w:rPr>
                            <w:rFonts w:ascii="Arial"/>
                            <w:b/>
                            <w:i/>
                            <w:sz w:val="18"/>
                          </w:rPr>
                        </w:pPr>
                        <w:r>
                          <w:rPr>
                            <w:rFonts w:ascii="Arial"/>
                            <w:b/>
                            <w:i/>
                            <w:sz w:val="18"/>
                          </w:rPr>
                          <w:t>41,000</w:t>
                        </w:r>
                      </w:p>
                    </w:tc>
                  </w:tr>
                </w:tbl>
                <w:p>
                  <w:pPr>
                    <w:pStyle w:val="BodyText"/>
                  </w:pPr>
                </w:p>
              </w:txbxContent>
            </v:textbox>
            <w10:wrap type="none"/>
          </v:shape>
        </w:pict>
      </w:r>
    </w:p>
    <w:p>
      <w:pPr>
        <w:pStyle w:val="BodyText"/>
        <w:spacing w:line="20" w:lineRule="exact"/>
        <w:ind w:left="360"/>
        <w:rPr>
          <w:sz w:val="2"/>
        </w:rPr>
      </w:pPr>
      <w:r>
        <w:rPr>
          <w:sz w:val="2"/>
        </w:rPr>
        <w:pict>
          <v:group style="width:512.25pt;height:.15pt;mso-position-horizontal-relative:char;mso-position-vertical-relative:line" coordorigin="0,0" coordsize="10245,3">
            <v:rect style="position:absolute;left:0;top:0;width:10245;height:3" filled="true" fillcolor="#000080" stroked="false">
              <v:fill type="solid"/>
            </v:rect>
          </v:group>
        </w:pict>
      </w:r>
      <w:r>
        <w:rPr>
          <w:sz w:val="2"/>
        </w:rPr>
      </w:r>
    </w:p>
    <w:p>
      <w:pPr>
        <w:pStyle w:val="Heading3"/>
        <w:rPr>
          <w:u w:val="none"/>
        </w:rPr>
      </w:pPr>
      <w:r>
        <w:rPr/>
        <w:pict>
          <v:group style="position:absolute;margin-left:41.862pt;margin-top:13.663137pt;width:521.25pt;height:164.7pt;mso-position-horizontal-relative:page;mso-position-vertical-relative:paragraph;z-index:-25797632" coordorigin="837,273" coordsize="10425,3294">
            <v:shape style="position:absolute;left:3176;top:536;width:6219;height:604" coordorigin="3177,537" coordsize="6219,604" path="m3192,1019l3179,1019,3179,959,3177,959,3177,1019,3177,1020,3177,1140,3179,1140,3179,1020,3192,1020,3192,1019xm3192,778l3177,778,3177,779,3192,779,3192,778xm3192,537l3177,537,3177,540,3192,540,3192,537xm3433,1019l3252,1019,3252,1020,3433,1020,3433,1019xm3433,778l3252,778,3252,779,3433,779,3433,778xm3433,537l3252,537,3252,540,3433,540,3433,537xm3674,1019l3493,1019,3493,1020,3674,1020,3674,1019xm3674,778l3493,778,3493,779,3674,779,3674,778xm3674,537l3493,537,3493,540,3674,540,3674,537xm3915,1019l3734,1019,3734,1020,3915,1020,3915,1019xm3915,778l3734,778,3734,779,3915,779,3915,778xm3915,537l3734,537,3734,540,3915,540,3915,537xm4157,1019l3976,1019,3976,1020,4157,1020,4157,1019xm4157,778l3976,778,3976,779,4157,779,4157,778xm4157,537l3976,537,3976,540,4157,540,4157,537xm4398,1019l4217,1019,4217,1020,4398,1020,4398,1019xm4398,778l4217,778,4217,779,4398,779,4398,778xm4398,537l4217,537,4217,540,4398,540,4398,537xm4639,1019l4458,1019,4458,1020,4639,1020,4639,1019xm4639,778l4458,778,4458,779,4639,779,4639,778xm4639,537l4458,537,4458,540,4639,540,4639,537xm4880,1019l4700,1019,4700,1020,4880,1020,4880,1019xm4880,778l4700,778,4700,779,4880,779,4880,778xm4880,537l4700,537,4700,540,4880,540,4880,537xm5122,1019l4941,1019,4941,1020,5122,1020,5122,1019xm5122,778l4941,778,4941,779,5122,779,5122,778xm5122,537l4941,537,4941,540,5122,540,5122,537xm5363,1019l5182,1019,5182,1020,5363,1020,5363,1019xm5363,778l5182,778,5182,779,5363,779,5363,778xm5363,537l5182,537,5182,540,5363,540,5363,537xm5604,1019l5423,1019,5423,1020,5604,1020,5604,1019xm5604,778l5423,778,5423,779,5604,779,5604,778xm5604,537l5423,537,5423,540,5604,540,5604,537xm5845,1019l5664,1019,5664,1020,5845,1020,5845,1019xm5845,778l5664,778,5664,779,5845,779,5845,778xm5845,537l5664,537,5664,540,5845,540,5845,537xm6086,1019l5905,1019,5905,1020,6086,1020,6086,1019xm6086,778l5905,778,5905,779,6086,779,6086,778xm6086,537l5905,537,5905,540,6086,540,6086,537xm6328,1019l6147,1019,6147,1020,6328,1020,6328,1019xm6328,778l6147,778,6147,779,6328,779,6328,778xm6328,537l6147,537,6147,540,6328,540,6328,537xm6569,1019l6388,1019,6388,1020,6569,1020,6569,1019xm6569,778l6388,778,6388,779,6569,779,6569,778xm6810,1019l6629,1019,6629,1020,6810,1020,6810,1019xm6810,778l6629,778,6629,779,6810,779,6810,778xm7051,1019l6870,1019,6870,1020,7051,1020,7051,1019xm7051,778l6870,778,6870,779,7051,779,7051,778xm7293,1019l7112,1019,7112,1020,7293,1020,7293,1019xm7293,778l7112,778,7112,779,7293,779,7293,778xm7534,1019l7353,1019,7353,1020,7534,1020,7534,1019xm7534,778l7353,778,7353,779,7534,779,7534,778xm7775,1019l7594,1019,7594,1020,7775,1020,7775,1019xm7775,778l7594,778,7594,779,7775,779,7775,778xm8016,1019l7835,1019,7835,1020,8016,1020,8016,1019xm8016,778l7835,778,7835,779,8016,779,8016,778xm8258,1019l8077,1019,8077,1020,8258,1020,8258,1019xm8258,778l8077,778,8077,779,8258,779,8258,778xm8499,1019l8318,1019,8318,1020,8499,1020,8499,1019xm8499,778l8318,778,8318,779,8499,779,8499,778xm8740,1019l8559,1019,8559,1020,8740,1020,8740,1019xm8740,778l8559,778,8559,779,8740,779,8740,778xm8981,1019l8800,1019,8800,1020,8981,1020,8981,1019xm8981,778l8800,778,8800,779,8981,779,8981,778xm9222,1019l9041,1019,9041,1020,9222,1020,9222,1019xm9222,778l9041,778,9041,779,9222,779,9222,778xm9395,1019l9395,1019,9395,959,9393,959,9393,1019,9282,1019,9282,1020,9393,1020,9395,1020,9395,1020,9395,1019xm9395,778l9282,778,9282,779,9393,779,9393,899,9395,899,9395,779,9395,779,9395,778xe" filled="true" fillcolor="#000000" stroked="false">
              <v:path arrowok="t"/>
              <v:fill type="solid"/>
            </v:shape>
            <v:shape style="position:absolute;left:2918;top:536;width:4006;height:1326" coordorigin="2918,537" coordsize="4006,1326" path="m2921,1682l2918,1682,2918,1862,2921,1862,2921,1682xm3192,764l3179,764,3179,719,3177,719,3177,764,3177,766,3177,899,3179,899,3179,766,3192,766,3192,764xm3433,764l3252,764,3252,766,3433,766,3433,764xm3674,764l3493,764,3493,766,3674,766,3674,764xm3915,764l3734,764,3734,766,3915,766,3915,764xm4157,764l3976,764,3976,766,4157,766,4157,764xm4398,764l4217,764,4217,766,4398,766,4398,764xm4639,764l4458,764,4458,766,4639,766,4639,764xm4880,764l4700,764,4700,766,4880,766,4880,764xm5122,764l4941,764,4941,766,5122,766,5122,764xm5363,764l5182,764,5182,766,5363,766,5363,764xm5604,764l5423,764,5423,766,5604,766,5604,764xm5845,764l5664,764,5664,766,5845,766,5845,764xm6086,764l5905,764,5905,766,6086,766,6086,764xm6328,764l6147,764,6147,766,6328,766,6328,764xm6328,537l6147,537,6147,540,6328,540,6328,537xm6569,764l6388,764,6388,766,6569,766,6569,764xm6569,537l6388,537,6388,540,6569,540,6569,537xm6810,764l6629,764,6629,766,6810,766,6810,764xm6810,537l6629,537,6629,540,6810,540,6810,537xm6924,719l6921,719,6921,764,6870,764,6870,766,6921,766,6924,766,6924,766,6924,719xm6924,537l6924,537,6924,537,6870,537,6870,540,6921,540,6921,658,6924,658,6924,537xe" filled="true" fillcolor="#000000" stroked="false">
              <v:path arrowok="t"/>
              <v:fill type="solid"/>
            </v:shape>
            <v:shape style="position:absolute;left:837;top:273;width:10425;height:1671" coordorigin="837,273" coordsize="10425,1671" path="m11262,273l11250,273,11250,293,11250,1929,850,1929,850,293,11250,293,11250,273,850,273,837,273,837,293,837,1929,837,1943,850,1943,11250,1943,11262,1943,11262,1929,11262,293,11262,273xe" filled="true" fillcolor="#000080" stroked="false">
              <v:path arrowok="t"/>
              <v:fill type="solid"/>
            </v:shape>
            <v:shape style="position:absolute;left:2115;top:297;width:7280;height:678" coordorigin="2115,297" coordsize="7280,678" path="m2227,972l2117,972,2117,959,2115,959,2115,972,2115,975,2117,975,2227,975,2227,972xm2227,732l2115,732,2115,732,2115,734,2115,899,2117,899,2117,734,2227,734,2227,732xm2227,297l2166,297,2166,299,2227,299,2227,297xm2227,747l2147,747,2147,749,2227,749,2227,747xm2227,537l2147,537,2147,537,2147,540,2147,658,2149,658,2149,540,2227,540,2227,537xm2468,972l2287,972,2287,975,2468,975,2468,972xm2468,747l2287,747,2287,749,2468,749,2468,747xm2468,732l2287,732,2287,734,2468,734,2468,732xm2468,537l2287,537,2287,540,2468,540,2468,537xm2468,297l2287,297,2287,299,2468,299,2468,297xm2551,297l2548,297,2548,297,2529,297,2529,299,2548,299,2548,417,2551,417,2551,297xm2647,732l2644,732,2644,899,2647,899,2647,732xm2647,972l2647,972,2647,959,2644,959,2644,972,2529,972,2529,975,2644,975,2647,975,2647,975,2647,972xm2710,537l2529,537,2529,540,2710,540,2710,537xm2744,537l2740,537,2740,658,2744,658,2744,537xm3192,521l3179,521,3179,478,3177,478,3177,521,3177,523,3177,658,3179,658,3179,523,3192,523,3192,521xm3192,297l3179,297,3179,297,3177,297,3177,297,3177,299,3177,417,3179,417,3179,299,3192,299,3192,297xm3433,521l3252,521,3252,523,3433,523,3433,521xm3433,297l3252,297,3252,299,3433,299,3433,297xm3674,521l3493,521,3493,523,3674,523,3674,521xm3674,297l3493,297,3493,299,3674,299,3674,297xm3915,521l3734,521,3734,523,3915,523,3915,521xm3915,297l3734,297,3734,299,3915,299,3915,297xm4157,521l3976,521,3976,523,4157,523,4157,521xm4157,297l3976,297,3976,299,4157,299,4157,297xm4398,521l4217,521,4217,523,4398,523,4398,521xm4398,297l4217,297,4217,299,4398,299,4398,297xm4639,521l4458,521,4458,523,4639,523,4639,521xm4639,297l4458,297,4458,299,4639,299,4639,297xm4880,521l4700,521,4700,523,4880,523,4880,521xm4880,297l4700,297,4700,299,4880,299,4880,297xm5122,521l4941,521,4941,523,5122,523,5122,521xm5122,297l4941,297,4941,299,5122,299,5122,297xm5363,521l5182,521,5182,523,5363,523,5363,521xm5363,297l5182,297,5182,299,5363,299,5363,297xm5604,521l5423,521,5423,523,5604,523,5604,521xm5604,297l5423,297,5423,299,5604,299,5604,297xm5845,521l5664,521,5664,523,5845,523,5845,521xm5845,297l5664,297,5664,299,5845,299,5845,297xm6086,521l5905,521,5905,523,6086,523,6086,521xm6086,297l5905,297,5905,299,6086,299,6086,297xm6328,521l6147,521,6147,523,6328,523,6328,521xm6328,297l6147,297,6147,299,6328,299,6328,297xm6569,521l6388,521,6388,523,6569,523,6569,521xm6569,297l6388,297,6388,299,6569,299,6569,297xm6810,521l6629,521,6629,523,6810,523,6810,521xm6810,297l6629,297,6629,299,6810,299,6810,297xm7051,521l6870,521,6870,523,7051,523,7051,521xm7051,297l6870,297,6870,299,7051,299,7051,297xm7293,521l7112,521,7112,523,7293,523,7293,521xm7293,297l7112,297,7112,299,7293,299,7293,297xm7534,521l7353,521,7353,523,7534,523,7534,521xm7534,297l7353,297,7353,299,7534,299,7534,297xm7775,521l7594,521,7594,523,7775,523,7775,521xm8016,521l7835,521,7835,523,8016,523,8016,521xm8258,521l8077,521,8077,523,8258,523,8258,521xm8499,521l8318,521,8318,523,8499,523,8499,521xm8740,521l8559,521,8559,523,8740,523,8740,521xm8981,521l8800,521,8800,523,8981,523,8981,521xm9222,521l9041,521,9041,523,9222,523,9222,521xm9395,521l9395,521,9395,478,9393,478,9393,521,9282,521,9282,523,9393,523,9395,523,9395,523,9395,521xm9395,297l9395,297,9395,297,9393,297,9393,297,9282,297,9282,299,9393,299,9393,417,9395,417,9395,299,9395,299,9395,297xe" filled="true" fillcolor="#000000" stroked="false">
              <v:path arrowok="t"/>
              <v:fill type="solid"/>
            </v:shape>
            <v:shape style="position:absolute;left:2146;top:297;width:405;height:452" coordorigin="2147,297" coordsize="405,452" path="m2149,719l2147,719,2147,749,2149,749,2149,719xm2149,537l2147,537,2147,658,2149,658,2149,537xm2168,297l2166,297,2166,417,2168,417,2168,297xm2227,506l2168,506,2168,478,2166,478,2166,506,2166,509,2168,509,2227,509,2227,506xm2468,506l2287,506,2287,509,2468,509,2468,506xm2551,478l2548,478,2548,506,2529,506,2529,509,2548,509,2551,509,2551,509,2551,478xe" filled="true" fillcolor="#000000" stroked="false">
              <v:path arrowok="t"/>
              <v:fill type="solid"/>
            </v:shape>
            <v:rect style="position:absolute;left:869;top:1936;width:10219;height:34" filled="true" fillcolor="#3366ff" stroked="false">
              <v:fill type="solid"/>
            </v:rect>
            <v:shape style="position:absolute;left:837;top:1936;width:10313;height:35" coordorigin="837,1936" coordsize="10313,35" path="m11150,1936l11090,1936,871,1936,837,1936,837,1970,871,1970,11090,1970,11150,1970,11150,1936xe" filled="true" fillcolor="#000080" stroked="false">
              <v:path arrowok="t"/>
              <v:fill type="solid"/>
            </v:shape>
            <v:shape style="position:absolute;left:1638;top:1999;width:9443;height:695" coordorigin="1639,2000" coordsize="9443,695" path="m1744,2571l1641,2571,1641,2481,1639,2481,1639,2571,1639,2573,1641,2573,1744,2573,1744,2571xm1744,2345l1641,2345,1641,2345,1639,2345,1639,2345,1639,2348,1639,2421,1641,2421,1641,2348,1744,2348,1744,2345xm1986,2571l1805,2571,1805,2573,1986,2573,1986,2571xm1986,2345l1805,2345,1805,2348,1986,2348,1986,2345xm2227,2571l2046,2571,2046,2573,2227,2573,2227,2571xm2227,2345l2046,2345,2046,2348,2227,2348,2227,2345xm2274,2481l2271,2481,2271,2573,2274,2573,2274,2481xm2274,2345l2271,2345,2271,2421,2274,2421,2274,2345xm2468,2691l2331,2691,2331,2694,2468,2694,2468,2691xm2468,2299l2331,2299,2331,2302,2468,2302,2468,2299xm2710,2691l2529,2691,2529,2694,2710,2694,2710,2691xm2710,2299l2529,2299,2529,2302,2710,2302,2710,2299xm2951,2691l2770,2691,2770,2694,2951,2694,2951,2691xm2951,2299l2770,2299,2770,2302,2951,2302,2951,2299xm3192,2691l3011,2691,3011,2694,3192,2694,3192,2691xm3192,2299l3011,2299,3011,2302,3192,2302,3192,2299xm3433,2691l3252,2691,3252,2694,3433,2694,3433,2691xm3433,2299l3252,2299,3252,2302,3433,2302,3433,2299xm3674,2691l3493,2691,3493,2694,3674,2694,3674,2691xm3674,2299l3493,2299,3493,2302,3674,2302,3674,2299xm3915,2691l3734,2691,3734,2694,3915,2694,3915,2691xm3915,2299l3734,2299,3734,2302,3915,2302,3915,2299xm4157,2691l3976,2691,3976,2694,4157,2694,4157,2691xm4157,2299l3976,2299,3976,2302,4157,2302,4157,2299xm4398,2691l4217,2691,4217,2694,4398,2694,4398,2691xm4398,2299l4217,2299,4217,2302,4398,2302,4398,2299xm4639,2691l4458,2691,4458,2694,4639,2694,4639,2691xm4639,2299l4458,2299,4458,2302,4639,2302,4639,2299xm4880,2691l4700,2691,4700,2694,4880,2694,4880,2691xm4880,2299l4700,2299,4700,2302,4880,2302,4880,2299xm5122,2691l4941,2691,4941,2694,5122,2694,5122,2691xm5122,2299l4941,2299,4941,2302,5122,2302,5122,2299xm5363,2691l5182,2691,5182,2694,5363,2694,5363,2691xm5363,2299l5182,2299,5182,2302,5363,2302,5363,2299xm5604,2691l5423,2691,5423,2694,5604,2694,5604,2691xm5604,2299l5423,2299,5423,2302,5604,2302,5604,2299xm5845,2691l5664,2691,5664,2694,5845,2694,5845,2691xm5845,2299l5664,2299,5664,2302,5845,2302,5845,2299xm6086,2299l5905,2299,5905,2302,6086,2302,6086,2299xm6328,2299l6147,2299,6147,2302,6328,2302,6328,2299xm6569,2299l6388,2299,6388,2302,6569,2302,6569,2299xm6810,2299l6629,2299,6629,2302,6810,2302,6810,2299xm7051,2299l6870,2299,6870,2302,7051,2302,7051,2299xm7293,2299l7112,2299,7112,2302,7293,2302,7293,2299xm7534,2299l7353,2299,7353,2302,7534,2302,7534,2299xm7775,2299l7594,2299,7594,2302,7775,2302,7775,2299xm8016,2299l7835,2299,7835,2302,8016,2302,8016,2299xm8258,2299l8077,2299,8077,2302,8258,2302,8258,2299xm8499,2299l8318,2299,8318,2302,8499,2302,8499,2299xm8740,2299l8559,2299,8559,2302,8740,2302,8740,2299xm8981,2299l8800,2299,8800,2302,8981,2302,8981,2299xm9222,2299l9041,2299,9041,2302,9222,2302,9222,2299xm9395,2481l9393,2481,9393,2662,9395,2662,9395,2481xm9395,2299l9395,2299,9395,2299,9393,2299,9393,2299,9282,2299,9282,2302,9393,2302,9393,2421,9395,2421,9395,2302,9395,2302,9395,2299xm9463,2239l9352,2239,9352,2180,9349,2180,9349,2239,9349,2242,9352,2242,9463,2242,9463,2239xm9463,2000l9352,2000,9352,2000,9349,2000,9349,2000,9349,2002,9349,2120,9352,2120,9352,2002,9463,2002,9463,2000xm9705,2000l9524,2000,9524,2002,9705,2002,9705,2000xm9946,2000l9765,2000,9765,2002,9946,2002,9946,2000xm10187,2000l10006,2000,10006,2002,10187,2002,10187,2000xm10429,2000l10248,2000,10248,2002,10429,2002,10429,2000xm10670,2000l10489,2000,10489,2002,10670,2002,10670,2000xm10911,2000l10730,2000,10730,2002,10911,2002,10911,2000xm11082,2180l11080,2180,11080,2239,10971,2239,10971,2242,11080,2242,11081,2242,11082,2242,11082,2180xm11082,2000l11080,2000,11080,2000,10971,2000,10971,2002,11080,2002,11080,2120,11082,2120,11082,2000xe" filled="true" fillcolor="#000000" stroked="false">
              <v:path arrowok="t"/>
              <v:fill type="solid"/>
            </v:shape>
            <v:shape style="position:absolute;left:2331;top:2299;width:8739;height:395" coordorigin="2331,2299" coordsize="8739,395" path="m2335,2481l2331,2481,2331,2662,2335,2662,2335,2481xm2335,2299l2331,2299,2331,2421,2335,2421,2335,2299xm5845,2691l5664,2691,5664,2694,5845,2694,5845,2691xm6086,2691l5905,2691,5905,2694,6086,2694,6086,2691xm6328,2691l6147,2691,6147,2694,6328,2694,6328,2691xm6569,2691l6388,2691,6388,2694,6569,2694,6569,2691xm6810,2691l6629,2691,6629,2694,6810,2694,6810,2691xm7051,2691l6870,2691,6870,2694,7051,2694,7051,2691xm7293,2691l7112,2691,7112,2694,7293,2694,7293,2691xm7534,2691l7353,2691,7353,2694,7534,2694,7534,2691xm7775,2691l7594,2691,7594,2694,7775,2694,7775,2691xm8016,2691l7835,2691,7835,2694,8016,2694,8016,2691xm8258,2691l8077,2691,8077,2694,8258,2694,8258,2691xm8499,2691l8318,2691,8318,2694,8499,2694,8499,2691xm8740,2691l8559,2691,8559,2694,8740,2694,8740,2691xm8981,2691l8800,2691,8800,2694,8981,2694,8981,2691xm9222,2691l9041,2691,9041,2694,9222,2694,9222,2691xm9395,2691l9282,2691,9282,2694,9395,2694,9395,2691xm9460,2481l9457,2481,9457,2662,9460,2662,9460,2481xm9463,2691l9457,2691,9457,2694,9463,2694,9463,2691xm9463,2434l9457,2434,9457,2437,9463,2437,9463,2434xm9705,2691l9524,2691,9524,2694,9705,2694,9705,2691xm9946,2691l9765,2691,9765,2694,9946,2694,9946,2691xm10187,2691l10006,2691,10006,2694,10187,2694,10187,2691xm10429,2691l10248,2691,10248,2694,10429,2694,10429,2691xm10670,2691l10489,2691,10489,2694,10670,2694,10670,2691xm10911,2691l10730,2691,10730,2694,10911,2694,10911,2691xm11069,2691l10971,2691,10971,2694,11069,2694,11069,2691xm11069,2434l10971,2434,10971,2437,11069,2437,11069,2434xm11070,2481l11068,2481,11068,2662,11070,2662,11070,2481xe" filled="true" fillcolor="#000000" stroked="false">
              <v:path arrowok="t"/>
              <v:fill type="solid"/>
            </v:shape>
            <v:shape style="position:absolute;left:840;top:2265;width:10262;height:390" coordorigin="840,2266" coordsize="10262,390" path="m11090,2266l840,2266,840,2305,11090,2305,11090,2266xm11102,2316l11081,2316,11068,2655,11088,2655,11102,2316xe" filled="true" fillcolor="#000080" stroked="false">
              <v:path arrowok="t"/>
              <v:fill type="solid"/>
            </v:shape>
            <v:shape style="position:absolute;left:2490;top:2691;width:6793;height:2" coordorigin="2490,2692" coordsize="6793,2" path="m2528,2692l2490,2692,2490,2694,2528,2694,2528,2692xm2770,2692l2709,2692,2709,2694,2770,2694,2770,2692xm3011,2692l2951,2692,2951,2694,3011,2694,3011,2692xm3252,2692l3192,2692,3192,2694,3252,2694,3252,2692xm3493,2692l3433,2692,3433,2694,3493,2694,3493,2692xm3734,2692l3674,2692,3674,2694,3734,2694,3734,2692xm3976,2692l3915,2692,3915,2694,3976,2694,3976,2692xm4217,2692l4157,2692,4157,2694,4217,2694,4217,2692xm4458,2692l4398,2692,4398,2694,4458,2694,4458,2692xm4700,2692l4639,2692,4639,2694,4700,2694,4700,2692xm4941,2692l4880,2692,4880,2694,4941,2694,4941,2692xm5182,2692l5122,2692,5122,2694,5182,2694,5182,2692xm5423,2692l5363,2692,5363,2694,5423,2694,5423,2692xm5664,2692l5604,2692,5604,2694,5664,2694,5664,2692xm5906,2692l5845,2692,5845,2694,5906,2694,5906,2692xm6147,2692l6086,2692,6086,2694,6147,2694,6147,2692xm6388,2692l6327,2692,6327,2694,6388,2694,6388,2692xm6629,2692l6569,2692,6569,2694,6629,2694,6629,2692xm6870,2692l6810,2692,6810,2694,6870,2694,6870,2692xm7112,2692l7051,2692,7051,2694,7112,2694,7112,2692xm7353,2692l7293,2692,7293,2694,7353,2694,7353,2692xm7594,2692l7534,2692,7534,2694,7594,2694,7594,2692xm7835,2692l7775,2692,7775,2694,7835,2694,7835,2692xm8077,2692l8016,2692,8016,2694,8077,2694,8077,2692xm8318,2692l8257,2692,8257,2694,8318,2694,8318,2692xm8559,2692l8499,2692,8499,2694,8559,2694,8559,2692xm8800,2692l8740,2692,8740,2694,8800,2694,8800,2692xm9041,2692l8981,2692,8981,2694,9041,2694,9041,2692xm9282,2692l9222,2692,9222,2694,9282,2694,9282,2692xe" filled="true" fillcolor="#f1f1f1" stroked="false">
              <v:path arrowok="t"/>
              <v:fill type="solid"/>
            </v:shape>
            <v:shape style="position:absolute;left:2528;top:2691;width:6881;height:2" coordorigin="2529,2692" coordsize="6881,2" path="m2710,2692l2529,2692,2529,2694,2710,2694,2710,2692xm2951,2692l2770,2692,2770,2694,2951,2694,2951,2692xm3192,2692l3011,2692,3011,2694,3192,2694,3192,2692xm3433,2692l3252,2692,3252,2694,3433,2694,3433,2692xm3674,2692l3493,2692,3493,2694,3674,2694,3674,2692xm3915,2692l3734,2692,3734,2694,3915,2694,3915,2692xm4157,2692l3976,2692,3976,2694,4157,2694,4157,2692xm4398,2692l4217,2692,4217,2694,4398,2694,4398,2692xm4639,2692l4458,2692,4458,2694,4639,2694,4639,2692xm4880,2692l4700,2692,4700,2694,4880,2694,4880,2692xm5122,2692l4941,2692,4941,2694,5122,2694,5122,2692xm5363,2692l5182,2692,5182,2694,5363,2694,5363,2692xm5604,2692l5423,2692,5423,2694,5604,2694,5604,2692xm5845,2692l5664,2692,5664,2694,5845,2694,5845,2692xm6086,2692l5905,2692,5905,2694,6086,2694,6086,2692xm6328,2692l6147,2692,6147,2694,6328,2694,6328,2692xm6569,2692l6388,2692,6388,2694,6569,2694,6569,2692xm6810,2692l6629,2692,6629,2694,6810,2694,6810,2692xm7051,2692l6870,2692,6870,2694,7051,2694,7051,2692xm7293,2692l7112,2692,7112,2694,7293,2694,7293,2692xm7534,2692l7353,2692,7353,2694,7534,2694,7534,2692xm7775,2692l7594,2692,7594,2694,7775,2694,7775,2692xm8016,2692l7835,2692,7835,2694,8016,2694,8016,2692xm8258,2692l8077,2692,8077,2694,8258,2694,8258,2692xm8499,2692l8318,2692,8318,2694,8499,2694,8499,2692xm8740,2692l8559,2692,8559,2694,8740,2694,8740,2692xm8981,2692l8800,2692,8800,2694,8981,2694,8981,2692xm9222,2692l9041,2692,9041,2694,9222,2694,9222,2692xm9409,2692l9282,2692,9282,2694,9409,2694,9409,2692xe" filled="true" fillcolor="#000000" stroked="false">
              <v:path arrowok="t"/>
              <v:fill type="solid"/>
            </v:shape>
            <v:rect style="position:absolute;left:9407;top:2873;width:3;height:61" filled="true" fillcolor="#f1f1f1" stroked="false">
              <v:fill type="solid"/>
            </v:rect>
            <v:shape style="position:absolute;left:9407;top:2691;width:3;height:395" coordorigin="9407,2692" coordsize="3,395" path="m9409,2934l9407,2934,9407,3086,9409,3086,9409,2934xm9409,2692l9407,2692,9407,2874,9409,2874,9409,2692xe" filled="true" fillcolor="#000000" stroked="false">
              <v:path arrowok="t"/>
              <v:fill type="solid"/>
            </v:shape>
            <v:shape style="position:absolute;left:2490;top:3083;width:280;height:3" coordorigin="2490,3083" coordsize="280,3" path="m2528,3083l2490,3083,2490,3086,2528,3086,2528,3083xm2770,3083l2709,3083,2709,3086,2770,3086,2770,3083xe" filled="true" fillcolor="#f1f1f1" stroked="false">
              <v:path arrowok="t"/>
              <v:fill type="solid"/>
            </v:shape>
            <v:rect style="position:absolute;left:2528;top:3083;width:181;height:3" filled="true" fillcolor="#000000" stroked="false">
              <v:fill type="solid"/>
            </v:rect>
            <v:rect style="position:absolute;left:2950;top:3083;width:61;height:3" filled="true" fillcolor="#f1f1f1" stroked="false">
              <v:fill type="solid"/>
            </v:rect>
            <v:rect style="position:absolute;left:2769;top:3083;width:181;height:3" filled="true" fillcolor="#000000" stroked="false">
              <v:fill type="solid"/>
            </v:rect>
            <v:rect style="position:absolute;left:3191;top:3083;width:61;height:3" filled="true" fillcolor="#f1f1f1" stroked="false">
              <v:fill type="solid"/>
            </v:rect>
            <v:rect style="position:absolute;left:3010;top:3083;width:181;height:3" filled="true" fillcolor="#000000" stroked="false">
              <v:fill type="solid"/>
            </v:rect>
            <v:rect style="position:absolute;left:3433;top:3083;width:61;height:3" filled="true" fillcolor="#f1f1f1" stroked="false">
              <v:fill type="solid"/>
            </v:rect>
            <v:rect style="position:absolute;left:3252;top:3083;width:181;height:3" filled="true" fillcolor="#000000" stroked="false">
              <v:fill type="solid"/>
            </v:rect>
            <v:rect style="position:absolute;left:3674;top:3083;width:61;height:3" filled="true" fillcolor="#f1f1f1" stroked="false">
              <v:fill type="solid"/>
            </v:rect>
            <v:rect style="position:absolute;left:3493;top:3083;width:181;height:3" filled="true" fillcolor="#000000" stroked="false">
              <v:fill type="solid"/>
            </v:rect>
            <v:rect style="position:absolute;left:3915;top:3083;width:61;height:3" filled="true" fillcolor="#f1f1f1" stroked="false">
              <v:fill type="solid"/>
            </v:rect>
            <v:rect style="position:absolute;left:3734;top:3083;width:181;height:3" filled="true" fillcolor="#000000" stroked="false">
              <v:fill type="solid"/>
            </v:rect>
            <v:rect style="position:absolute;left:4156;top:3083;width:61;height:3" filled="true" fillcolor="#f1f1f1" stroked="false">
              <v:fill type="solid"/>
            </v:rect>
            <v:rect style="position:absolute;left:3976;top:3083;width:181;height:3" filled="true" fillcolor="#000000" stroked="false">
              <v:fill type="solid"/>
            </v:rect>
            <v:rect style="position:absolute;left:4398;top:3083;width:61;height:3" filled="true" fillcolor="#f1f1f1" stroked="false">
              <v:fill type="solid"/>
            </v:rect>
            <v:rect style="position:absolute;left:4217;top:3083;width:181;height:3" filled="true" fillcolor="#000000" stroked="false">
              <v:fill type="solid"/>
            </v:rect>
            <v:rect style="position:absolute;left:4639;top:3083;width:61;height:3" filled="true" fillcolor="#f1f1f1" stroked="false">
              <v:fill type="solid"/>
            </v:rect>
            <v:rect style="position:absolute;left:4458;top:3083;width:181;height:3" filled="true" fillcolor="#000000" stroked="false">
              <v:fill type="solid"/>
            </v:rect>
            <v:rect style="position:absolute;left:4880;top:3083;width:61;height:3" filled="true" fillcolor="#f1f1f1" stroked="false">
              <v:fill type="solid"/>
            </v:rect>
            <v:rect style="position:absolute;left:4699;top:3083;width:181;height:3" filled="true" fillcolor="#000000" stroked="false">
              <v:fill type="solid"/>
            </v:rect>
            <v:rect style="position:absolute;left:5121;top:3083;width:61;height:3" filled="true" fillcolor="#f1f1f1" stroked="false">
              <v:fill type="solid"/>
            </v:rect>
            <v:rect style="position:absolute;left:4940;top:3083;width:181;height:3" filled="true" fillcolor="#000000" stroked="false">
              <v:fill type="solid"/>
            </v:rect>
            <v:rect style="position:absolute;left:5362;top:3083;width:61;height:3" filled="true" fillcolor="#f1f1f1" stroked="false">
              <v:fill type="solid"/>
            </v:rect>
            <v:rect style="position:absolute;left:5181;top:3083;width:181;height:3" filled="true" fillcolor="#000000" stroked="false">
              <v:fill type="solid"/>
            </v:rect>
            <v:rect style="position:absolute;left:5603;top:3083;width:61;height:3" filled="true" fillcolor="#f1f1f1" stroked="false">
              <v:fill type="solid"/>
            </v:rect>
            <v:rect style="position:absolute;left:5422;top:3083;width:181;height:3" filled="true" fillcolor="#000000" stroked="false">
              <v:fill type="solid"/>
            </v:rect>
            <v:rect style="position:absolute;left:5845;top:3083;width:61;height:3" filled="true" fillcolor="#f1f1f1" stroked="false">
              <v:fill type="solid"/>
            </v:rect>
            <v:rect style="position:absolute;left:5664;top:3083;width:181;height:3" filled="true" fillcolor="#000000" stroked="false">
              <v:fill type="solid"/>
            </v:rect>
            <v:rect style="position:absolute;left:6086;top:3083;width:61;height:3" filled="true" fillcolor="#f1f1f1" stroked="false">
              <v:fill type="solid"/>
            </v:rect>
            <v:rect style="position:absolute;left:5905;top:3083;width:181;height:3" filled="true" fillcolor="#000000" stroked="false">
              <v:fill type="solid"/>
            </v:rect>
            <v:rect style="position:absolute;left:6327;top:3083;width:61;height:3" filled="true" fillcolor="#f1f1f1" stroked="false">
              <v:fill type="solid"/>
            </v:rect>
            <v:rect style="position:absolute;left:6146;top:3083;width:181;height:3" filled="true" fillcolor="#000000" stroked="false">
              <v:fill type="solid"/>
            </v:rect>
            <v:rect style="position:absolute;left:6569;top:3083;width:61;height:3" filled="true" fillcolor="#f1f1f1" stroked="false">
              <v:fill type="solid"/>
            </v:rect>
            <v:rect style="position:absolute;left:6388;top:3083;width:181;height:3" filled="true" fillcolor="#000000" stroked="false">
              <v:fill type="solid"/>
            </v:rect>
            <v:rect style="position:absolute;left:6810;top:3083;width:61;height:3" filled="true" fillcolor="#f1f1f1" stroked="false">
              <v:fill type="solid"/>
            </v:rect>
            <v:rect style="position:absolute;left:6629;top:3083;width:181;height:3" filled="true" fillcolor="#000000" stroked="false">
              <v:fill type="solid"/>
            </v:rect>
            <v:rect style="position:absolute;left:7051;top:3083;width:61;height:3" filled="true" fillcolor="#f1f1f1" stroked="false">
              <v:fill type="solid"/>
            </v:rect>
            <v:rect style="position:absolute;left:6870;top:3083;width:181;height:3" filled="true" fillcolor="#000000" stroked="false">
              <v:fill type="solid"/>
            </v:rect>
            <v:rect style="position:absolute;left:7292;top:3083;width:61;height:3" filled="true" fillcolor="#f1f1f1" stroked="false">
              <v:fill type="solid"/>
            </v:rect>
            <v:rect style="position:absolute;left:7111;top:3083;width:181;height:3" filled="true" fillcolor="#000000" stroked="false">
              <v:fill type="solid"/>
            </v:rect>
            <v:rect style="position:absolute;left:7533;top:3083;width:61;height:3" filled="true" fillcolor="#f1f1f1" stroked="false">
              <v:fill type="solid"/>
            </v:rect>
            <v:rect style="position:absolute;left:7352;top:3083;width:181;height:3" filled="true" fillcolor="#000000" stroked="false">
              <v:fill type="solid"/>
            </v:rect>
            <v:rect style="position:absolute;left:7774;top:3083;width:61;height:3" filled="true" fillcolor="#f1f1f1" stroked="false">
              <v:fill type="solid"/>
            </v:rect>
            <v:rect style="position:absolute;left:7594;top:3083;width:181;height:3" filled="true" fillcolor="#000000" stroked="false">
              <v:fill type="solid"/>
            </v:rect>
            <v:rect style="position:absolute;left:8016;top:3083;width:61;height:3" filled="true" fillcolor="#f1f1f1" stroked="false">
              <v:fill type="solid"/>
            </v:rect>
            <v:rect style="position:absolute;left:7835;top:3083;width:181;height:3" filled="true" fillcolor="#000000" stroked="false">
              <v:fill type="solid"/>
            </v:rect>
            <v:rect style="position:absolute;left:8257;top:3083;width:61;height:3" filled="true" fillcolor="#f1f1f1" stroked="false">
              <v:fill type="solid"/>
            </v:rect>
            <v:rect style="position:absolute;left:8076;top:3083;width:181;height:3" filled="true" fillcolor="#000000" stroked="false">
              <v:fill type="solid"/>
            </v:rect>
            <v:rect style="position:absolute;left:8498;top:3083;width:61;height:3" filled="true" fillcolor="#f1f1f1" stroked="false">
              <v:fill type="solid"/>
            </v:rect>
            <v:rect style="position:absolute;left:8317;top:3083;width:181;height:3" filled="true" fillcolor="#000000" stroked="false">
              <v:fill type="solid"/>
            </v:rect>
            <v:rect style="position:absolute;left:8739;top:3083;width:61;height:3" filled="true" fillcolor="#f1f1f1" stroked="false">
              <v:fill type="solid"/>
            </v:rect>
            <v:rect style="position:absolute;left:8558;top:3083;width:181;height:3" filled="true" fillcolor="#000000" stroked="false">
              <v:fill type="solid"/>
            </v:rect>
            <v:rect style="position:absolute;left:8981;top:3083;width:61;height:3" filled="true" fillcolor="#f1f1f1" stroked="false">
              <v:fill type="solid"/>
            </v:rect>
            <v:rect style="position:absolute;left:8800;top:3083;width:181;height:3" filled="true" fillcolor="#000000" stroked="false">
              <v:fill type="solid"/>
            </v:rect>
            <v:rect style="position:absolute;left:9222;top:3083;width:61;height:3" filled="true" fillcolor="#f1f1f1" stroked="false">
              <v:fill type="solid"/>
            </v:rect>
            <v:shape style="position:absolute;left:9041;top:3083;width:369;height:3" coordorigin="9041,3083" coordsize="369,3" path="m9222,3083l9041,3083,9041,3086,9222,3086,9222,3083xm9409,3083l9282,3083,9282,3086,9409,3086,9409,3083xe" filled="true" fillcolor="#000000" stroked="false">
              <v:path arrowok="t"/>
              <v:fill type="solid"/>
            </v:shape>
            <v:rect style="position:absolute;left:2490;top:2873;width:4;height:61" filled="true" fillcolor="#f1f1f1" stroked="false">
              <v:fill type="solid"/>
            </v:rect>
            <v:shape style="position:absolute;left:2490;top:2691;width:4;height:395" coordorigin="2490,2692" coordsize="4,395" path="m2493,2934l2490,2934,2490,3086,2493,3086,2493,2934xm2493,2692l2490,2692,2490,2874,2493,2874,2493,2692xe" filled="true" fillcolor="#000000" stroked="false">
              <v:path arrowok="t"/>
              <v:fill type="solid"/>
            </v:shape>
            <v:shape style="position:absolute;left:9474;top:2826;width:1613;height:261" coordorigin="9474,2826" coordsize="1613,261" path="m9477,2874l9474,2874,9474,2934,9477,2934,9477,2874xm9524,3083l9474,3083,9474,3086,9524,3086,9524,3083xm9524,2826l9474,2826,9474,2828,9524,2828,9524,2826xm9765,3083l9705,3083,9705,3086,9765,3086,9765,3083xm9765,2826l9705,2826,9705,2828,9765,2828,9765,2826xm10006,3083l9946,3083,9946,3086,10006,3086,10006,3083xm10006,2826l9946,2826,9946,2828,10006,2828,10006,2826xm10248,3083l10187,3083,10187,3086,10248,3086,10248,3083xm10248,2826l10187,2826,10187,2828,10248,2828,10248,2826xm10489,3083l10429,3083,10429,3086,10489,3086,10489,3083xm10489,2826l10429,2826,10429,2828,10489,2828,10489,2826xm10730,3083l10670,3083,10670,3086,10730,3086,10730,3083xm10730,2826l10670,2826,10670,2828,10730,2828,10730,2826xm10971,3083l10911,3083,10911,3086,10971,3086,10971,3083xm10971,2826l10911,2826,10911,2828,10971,2828,10971,2826xm11087,2874l11085,2874,11085,2934,11087,2934,11087,2874xe" filled="true" fillcolor="#f1f1f1" stroked="false">
              <v:path arrowok="t"/>
              <v:fill type="solid"/>
            </v:shape>
            <v:shape style="position:absolute;left:9474;top:2826;width:1613;height:261" coordorigin="9474,2826" coordsize="1613,261" path="m9477,2934l9474,2934,9474,3086,9477,3086,9477,2934xm9477,2826l9474,2826,9474,2874,9477,2874,9477,2826xm9705,3083l9524,3083,9524,3086,9705,3086,9705,3083xm9705,2826l9524,2826,9524,2828,9705,2828,9705,2826xm9946,3083l9765,3083,9765,3086,9946,3086,9946,3083xm9946,2826l9765,2826,9765,2828,9946,2828,9946,2826xm10187,3083l10006,3083,10006,3086,10187,3086,10187,3083xm10187,2826l10006,2826,10006,2828,10187,2828,10187,2826xm10429,3083l10248,3083,10248,3086,10429,3086,10429,3083xm10429,2826l10248,2826,10248,2828,10429,2828,10429,2826xm10670,3083l10489,3083,10489,3086,10670,3086,10670,3083xm10670,2826l10489,2826,10489,2828,10670,2828,10670,2826xm10911,3083l10730,3083,10730,3086,10911,3086,10911,3083xm10911,2826l10730,2826,10730,2828,10911,2828,10911,2826xm11087,2934l11085,2934,11085,3083,10971,3083,10971,3086,11085,3086,11087,3086,11087,3086,11087,2934xm11087,2826l11087,2826,11087,2826,10971,2826,10971,2828,11085,2828,11085,2874,11087,2874,11087,2826xe" filled="true" fillcolor="#000000" stroked="false">
              <v:path arrowok="t"/>
              <v:fill type="solid"/>
            </v:shape>
            <v:shape style="position:absolute;left:11081;top:2754;width:35;height:340" coordorigin="11081,2754" coordsize="35,340" path="m11116,2754l11096,2754,11081,3093,11102,3093,11116,2754xe" filled="true" fillcolor="#000080" stroked="false">
              <v:path arrowok="t"/>
              <v:fill type="solid"/>
            </v:shape>
            <v:shape style="position:absolute;left:1530;top:2705;width:912;height:229" coordorigin="1531,2706" coordsize="912,229" path="m1563,2932l1533,2932,1533,2874,1531,2874,1531,2932,1531,2934,1531,2935,1563,2935,1563,2932xm1563,2706l1531,2706,1531,2708,1563,2708,1563,2706xm1805,2932l1744,2932,1744,2935,1805,2935,1805,2932xm1805,2706l1744,2706,1744,2708,1805,2708,1805,2706xm2046,2932l1986,2932,1986,2935,2046,2935,2046,2932xm2046,2706l1986,2706,1986,2708,2046,2708,2046,2706xm2287,2932l2227,2932,2227,2935,2287,2935,2287,2932xm2287,2706l2227,2706,2227,2708,2287,2708,2287,2706xm2442,2874l2440,2874,2440,2934,2442,2934,2442,2874xe" filled="true" fillcolor="#f1f1f1" stroked="false">
              <v:path arrowok="t"/>
              <v:fill type="solid"/>
            </v:shape>
            <v:shape style="position:absolute;left:1530;top:2705;width:9539;height:862" coordorigin="1531,2706" coordsize="9539,862" path="m1533,2934l1531,2934,1531,2935,1533,2935,1533,2934xm1533,2706l1531,2706,1531,2874,1533,2874,1533,2706xm1744,2932l1563,2932,1563,2935,1744,2935,1744,2932xm1744,2706l1563,2706,1563,2708,1744,2708,1744,2706xm1986,3354l1848,3354,1848,3355,1986,3355,1986,3354xm1986,3127l1850,3127,1848,3127,1848,3129,1848,3309,1850,3309,1850,3129,1986,3129,1986,3127xm1986,2932l1805,2932,1805,2935,1986,2935,1986,2932xm1986,2706l1805,2706,1805,2708,1986,2708,1986,2706xm2227,3354l2046,3354,2046,3355,2227,3355,2227,3354xm2227,3127l2046,3127,2046,3129,2227,3129,2227,3127xm2227,2932l2046,2932,2046,2935,2227,2935,2227,2932xm2227,2706l2046,2706,2046,2708,2227,2708,2227,2706xm2442,2932l2287,2932,2287,2935,2440,2935,2442,2935,2442,2934,2442,2932xm2442,2706l2440,2706,2440,2706,2287,2706,2287,2708,2440,2708,2440,2874,2442,2874,2442,2708,2442,2706,2442,2706xm2468,3354l2287,3354,2287,3355,2468,3355,2468,3354xm2468,3127l2287,3127,2287,3129,2468,3129,2468,3127xm2666,3354l2529,3354,2529,3355,2666,3355,2666,3354xm2666,3127l2666,3127,2664,3127,2529,3127,2529,3129,2664,3129,2664,3309,2666,3309,2666,3129,2666,3129,2666,3127xm2710,3127l2708,3127,2708,3309,2710,3309,2710,3127xm2951,3565l2770,3565,2770,3567,2951,3567,2951,3565xm2951,3127l2770,3127,2770,3129,2951,3129,2951,3127xm3192,3565l3011,3565,3011,3567,3192,3567,3192,3565xm3192,3127l3011,3127,3011,3129,3192,3129,3192,3127xm3433,3565l3252,3565,3252,3567,3433,3567,3433,3565xm3433,3127l3252,3127,3252,3129,3433,3129,3433,3127xm3674,3565l3493,3565,3493,3567,3674,3567,3674,3565xm3674,3127l3493,3127,3493,3129,3674,3129,3674,3127xm3915,3565l3734,3565,3734,3567,3915,3567,3915,3565xm3915,3127l3734,3127,3734,3129,3915,3129,3915,3127xm4157,3565l3976,3565,3976,3567,4157,3567,4157,3565xm4157,3127l3976,3127,3976,3129,4157,3129,4157,3127xm4398,3565l4217,3565,4217,3567,4398,3567,4398,3565xm4398,3127l4217,3127,4217,3129,4398,3129,4398,3127xm4639,3565l4458,3565,4458,3567,4639,3567,4639,3565xm4639,3127l4458,3127,4458,3129,4639,3129,4639,3127xm4880,3565l4700,3565,4700,3567,4880,3567,4880,3565xm4880,3127l4700,3127,4700,3129,4880,3129,4880,3127xm5122,3127l4941,3127,4941,3129,5122,3129,5122,3127xm5363,3127l5182,3127,5182,3129,5363,3129,5363,3127xm5604,3127l5423,3127,5423,3129,5604,3129,5604,3127xm5845,3127l5664,3127,5664,3129,5845,3129,5845,3127xm6086,3127l5905,3127,5905,3129,6086,3129,6086,3127xm6328,3127l6147,3127,6147,3129,6328,3129,6328,3127xm6569,3127l6388,3127,6388,3129,6569,3129,6569,3127xm6810,3127l6629,3127,6629,3129,6810,3129,6810,3127xm7051,3127l6870,3127,6870,3129,7051,3129,7051,3127xm7293,3127l7112,3127,7112,3129,7293,3129,7293,3127xm7345,3369l7342,3369,7342,3550,7345,3550,7345,3369xm7345,3127l7342,3127,7342,3309,7345,3309,7345,3127xm9705,3414l9552,3414,9552,3369,9549,3369,9549,3414,9549,3415,9552,3415,9705,3415,9705,3414xm9705,3127l9552,3127,9549,3127,9549,3129,9549,3309,9552,3309,9552,3129,9705,3129,9705,3127xm9946,3414l9765,3414,9765,3415,9946,3415,9946,3414xm9946,3127l9765,3127,9765,3129,9946,3129,9946,3127xm10187,3414l10006,3414,10006,3415,10187,3415,10187,3414xm10187,3127l10006,3127,10006,3129,10187,3129,10187,3127xm10429,3414l10248,3414,10248,3415,10429,3415,10429,3414xm10429,3127l10248,3127,10248,3129,10429,3129,10429,3127xm10670,3414l10489,3414,10489,3415,10670,3415,10670,3414xm10670,3127l10489,3127,10489,3129,10670,3129,10670,3127xm10911,3414l10730,3414,10730,3415,10911,3415,10911,3414xm10911,3127l10730,3127,10730,3129,10911,3129,10911,3127xm11070,3369l11068,3369,11068,3414,10971,3414,10971,3415,11068,3415,11069,3415,11070,3415,11070,3369xm11070,3127l11069,3127,11068,3127,10971,3127,10971,3129,11068,3129,11068,3309,11070,3309,11070,3127xe" filled="true" fillcolor="#000000" stroked="false">
              <v:path arrowok="t"/>
              <v:fill type="solid"/>
            </v:shape>
            <v:shape style="position:absolute;left:2707;top:3369;width:4586;height:198" coordorigin="2708,3369" coordsize="4586,198" path="m2710,3369l2708,3369,2708,3550,2710,3550,2710,3369xm4880,3565l4700,3565,4700,3567,4880,3567,4880,3565xm5122,3565l4941,3565,4941,3567,5122,3567,5122,3565xm5363,3565l5182,3565,5182,3567,5363,3567,5363,3565xm5604,3565l5423,3565,5423,3567,5604,3567,5604,3565xm5845,3565l5664,3565,5664,3567,5845,3567,5845,3565xm6086,3565l5905,3565,5905,3567,6086,3567,6086,3565xm6328,3565l6147,3565,6147,3567,6328,3567,6328,3565xm6569,3565l6388,3565,6388,3567,6569,3567,6569,3565xm6810,3565l6629,3565,6629,3567,6810,3567,6810,3565xm7051,3565l6870,3565,6870,3567,7051,3567,7051,3565xm7293,3565l7112,3565,7112,3567,7293,3567,7293,3565xe" filled="true" fillcolor="#000000" stroked="false">
              <v:path arrowok="t"/>
              <v:fill type="solid"/>
            </v:shape>
            <v:rect style="position:absolute;left:11067;top:3129;width:21;height:282" filled="true" fillcolor="#000080" stroked="false">
              <v:fill type="solid"/>
            </v:rect>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2832;height:639" type="#_x0000_t202" filled="false" stroked="false">
              <v:textbox inset="0,0,0,0">
                <w:txbxContent>
                  <w:p>
                    <w:pPr>
                      <w:spacing w:line="360" w:lineRule="auto" w:before="0"/>
                      <w:ind w:left="0" w:right="673" w:firstLine="0"/>
                      <w:jc w:val="left"/>
                      <w:rPr>
                        <w:rFonts w:ascii="Arial"/>
                        <w:b/>
                        <w:sz w:val="14"/>
                      </w:rPr>
                    </w:pPr>
                    <w:r>
                      <w:rPr>
                        <w:rFonts w:ascii="Arial"/>
                        <w:b/>
                        <w:sz w:val="14"/>
                      </w:rPr>
                      <w:t>Government of Ghana Sector DACF ASSEMBLY</w:t>
                    </w:r>
                  </w:p>
                  <w:p>
                    <w:pPr>
                      <w:spacing w:line="160" w:lineRule="exact" w:before="0"/>
                      <w:ind w:left="0" w:right="0" w:firstLine="0"/>
                      <w:jc w:val="left"/>
                      <w:rPr>
                        <w:rFonts w:ascii="Arial"/>
                        <w:b/>
                        <w:sz w:val="14"/>
                      </w:rPr>
                    </w:pPr>
                    <w:r>
                      <w:rPr>
                        <w:rFonts w:ascii="Arial"/>
                        <w:b/>
                        <w:sz w:val="14"/>
                      </w:rPr>
                      <w:t>Overall</w:t>
                    </w:r>
                    <w:r>
                      <w:rPr>
                        <w:rFonts w:ascii="Arial"/>
                        <w:b/>
                        <w:spacing w:val="-10"/>
                        <w:sz w:val="14"/>
                      </w:rPr>
                      <w:t> </w:t>
                    </w:r>
                    <w:r>
                      <w:rPr>
                        <w:rFonts w:ascii="Arial"/>
                        <w:b/>
                        <w:sz w:val="14"/>
                      </w:rPr>
                      <w:t>planning</w:t>
                    </w:r>
                    <w:r>
                      <w:rPr>
                        <w:rFonts w:ascii="Arial"/>
                        <w:b/>
                        <w:spacing w:val="-9"/>
                        <w:sz w:val="14"/>
                      </w:rPr>
                      <w:t> </w:t>
                    </w:r>
                    <w:r>
                      <w:rPr>
                        <w:rFonts w:ascii="Arial"/>
                        <w:b/>
                        <w:sz w:val="14"/>
                      </w:rPr>
                      <w:t>&amp;</w:t>
                    </w:r>
                    <w:r>
                      <w:rPr>
                        <w:rFonts w:ascii="Arial"/>
                        <w:b/>
                        <w:spacing w:val="-9"/>
                        <w:sz w:val="14"/>
                      </w:rPr>
                      <w:t> </w:t>
                    </w:r>
                    <w:r>
                      <w:rPr>
                        <w:rFonts w:ascii="Arial"/>
                        <w:b/>
                        <w:sz w:val="14"/>
                      </w:rPr>
                      <w:t>statistical</w:t>
                    </w:r>
                    <w:r>
                      <w:rPr>
                        <w:rFonts w:ascii="Arial"/>
                        <w:b/>
                        <w:spacing w:val="-8"/>
                        <w:sz w:val="14"/>
                      </w:rPr>
                      <w:t> </w:t>
                    </w:r>
                    <w:r>
                      <w:rPr>
                        <w:rFonts w:ascii="Arial"/>
                        <w:b/>
                        <w:sz w:val="14"/>
                      </w:rPr>
                      <w:t>services</w:t>
                    </w:r>
                    <w:r>
                      <w:rPr>
                        <w:rFonts w:ascii="Arial"/>
                        <w:b/>
                        <w:spacing w:val="-9"/>
                        <w:sz w:val="14"/>
                      </w:rPr>
                      <w:t> </w:t>
                    </w:r>
                    <w:r>
                      <w:rPr>
                        <w:rFonts w:ascii="Arial"/>
                        <w:b/>
                        <w:sz w:val="14"/>
                      </w:rPr>
                      <w:t>(CS)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41,000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70133</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4;width:1265;height:531"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310102</w:t>
                    </w:r>
                  </w:p>
                  <w:p>
                    <w:pPr>
                      <w:spacing w:before="161"/>
                      <w:ind w:left="0" w:right="0" w:firstLine="0"/>
                      <w:jc w:val="left"/>
                      <w:rPr>
                        <w:sz w:val="16"/>
                      </w:rPr>
                    </w:pPr>
                    <w:r>
                      <w:rPr>
                        <w:color w:val="000080"/>
                        <w:sz w:val="16"/>
                      </w:rPr>
                      <w:t>Program</w:t>
                    </w:r>
                  </w:p>
                </w:txbxContent>
              </v:textbox>
              <w10:wrap type="none"/>
            </v:shape>
            <v:shape style="position:absolute;left:9524;top:202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41</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41,000</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92003002</w:t>
                    </w:r>
                  </w:p>
                </w:txbxContent>
              </v:textbox>
              <w10:wrap type="none"/>
            </v:shape>
            <v:shape style="position:absolute;left:2724;top:3152;width:212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SP3.2 Physical and Spatial Planning</w:t>
                    </w:r>
                  </w:p>
                </w:txbxContent>
              </v:textbox>
              <w10:wrap type="none"/>
            </v:shape>
            <v:shape style="position:absolute;left:9514;top:3086;width:1568;height:328" type="#_x0000_t202" filled="false" stroked="false">
              <v:textbox inset="0,0,0,0">
                <w:txbxContent>
                  <w:p>
                    <w:pPr>
                      <w:spacing w:before="65"/>
                      <w:ind w:left="931" w:right="0" w:firstLine="0"/>
                      <w:jc w:val="left"/>
                      <w:rPr>
                        <w:rFonts w:ascii="Arial"/>
                        <w:b/>
                        <w:i/>
                        <w:sz w:val="18"/>
                      </w:rPr>
                    </w:pPr>
                    <w:r>
                      <w:rPr>
                        <w:rFonts w:ascii="Arial"/>
                        <w:b/>
                        <w:i/>
                        <w:sz w:val="18"/>
                      </w:rPr>
                      <w:t>41,000</w:t>
                    </w:r>
                  </w:p>
                </w:txbxContent>
              </v:textbox>
              <w10:wrap type="none"/>
            </v:shape>
            <v:shape style="position:absolute;left:9514;top:2828;width:1561;height:255" type="#_x0000_t202" filled="false" stroked="false">
              <v:textbox inset="0,0,0,0">
                <w:txbxContent>
                  <w:p>
                    <w:pPr>
                      <w:spacing w:before="22"/>
                      <w:ind w:left="947" w:right="0" w:firstLine="0"/>
                      <w:jc w:val="left"/>
                      <w:rPr>
                        <w:rFonts w:ascii="Arial"/>
                        <w:b/>
                        <w:i/>
                        <w:sz w:val="18"/>
                      </w:rPr>
                    </w:pPr>
                    <w:r>
                      <w:rPr>
                        <w:rFonts w:ascii="Arial"/>
                        <w:b/>
                        <w:i/>
                        <w:sz w:val="18"/>
                      </w:rPr>
                      <w:t>41,000</w:t>
                    </w:r>
                  </w:p>
                </w:txbxContent>
              </v:textbox>
              <w10:wrap type="none"/>
            </v:shape>
            <v:shape style="position:absolute;left:2493;top:2708;width:6914;height:376" type="#_x0000_t202" filled="false" stroked="false">
              <v:textbox inset="0,0,0,0">
                <w:txbxContent>
                  <w:p>
                    <w:pPr>
                      <w:spacing w:before="5"/>
                      <w:ind w:left="14" w:right="0" w:firstLine="0"/>
                      <w:jc w:val="left"/>
                      <w:rPr>
                        <w:rFonts w:ascii="Arial"/>
                        <w:b/>
                        <w:i/>
                        <w:sz w:val="12"/>
                      </w:rPr>
                    </w:pPr>
                    <w:r>
                      <w:rPr>
                        <w:rFonts w:ascii="Arial"/>
                        <w:b/>
                        <w:i/>
                        <w:sz w:val="12"/>
                      </w:rPr>
                      <w:t>Infrastructure Delivery and Management</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92003</w:t>
                    </w:r>
                  </w:p>
                </w:txbxContent>
              </v:textbox>
              <w10:wrap type="none"/>
            </v:shape>
            <v:shape style="position:absolute;left:2304;top:2305;width:7103;height:401" type="#_x0000_t202" filled="false" stroked="false">
              <v:textbox inset="0,0,0,0">
                <w:txbxContent>
                  <w:p>
                    <w:pPr>
                      <w:spacing w:before="16"/>
                      <w:ind w:left="43" w:right="0" w:firstLine="0"/>
                      <w:jc w:val="left"/>
                      <w:rPr>
                        <w:rFonts w:ascii="Arial"/>
                        <w:b/>
                        <w:i/>
                        <w:sz w:val="12"/>
                      </w:rPr>
                    </w:pPr>
                    <w:r>
                      <w:rPr>
                        <w:rFonts w:ascii="Arial"/>
                        <w:b/>
                        <w:i/>
                        <w:sz w:val="12"/>
                      </w:rPr>
                      <w:t>11.3 Enhance inclusive urbanization &amp; capacity for settlement planning</w:t>
                    </w:r>
                  </w:p>
                </w:txbxContent>
              </v:textbox>
              <w10:wrap type="none"/>
            </v:shape>
            <w10:wrap type="none"/>
          </v:group>
        </w:pict>
      </w:r>
      <w:r>
        <w:rPr/>
        <w:pict>
          <v:line style="position:absolute;mso-position-horizontal-relative:page;mso-position-vertical-relative:paragraph;z-index:-25797120" from="424.858582pt,59.721497pt" to="432.614403pt,59.721497pt" stroked="true" strokeweight=".625243pt" strokecolor="#000000">
            <v:stroke dashstyle="solid"/>
            <w10:wrap type="none"/>
          </v:line>
        </w:pict>
      </w:r>
      <w:r>
        <w:rPr/>
        <w:pict>
          <v:shape style="position:absolute;margin-left:158.840012pt;margin-top:50.922104pt;width:339.6pt;height:18.2pt;mso-position-horizontal-relative:page;mso-position-vertical-relative:paragraph;z-index:-25796608" coordorigin="3177,1018" coordsize="6792,364" path="m3192,1379l3177,1379,3177,1381,3192,1381,3192,1379xm3192,1019l3177,1019,3177,1020,3192,1020,3192,1019xm3433,1379l3252,1379,3252,1381,3433,1381,3433,1379xm3433,1019l3252,1019,3252,1020,3433,1020,3433,1019xm3674,1379l3493,1379,3493,1381,3674,1381,3674,1379xm3674,1019l3493,1019,3493,1020,3674,1020,3674,1019xm3915,1379l3734,1379,3734,1381,3915,1381,3915,1379xm3915,1019l3734,1019,3734,1020,3915,1020,3915,1019xm4157,1379l3976,1379,3976,1381,4157,1381,4157,1379xm4157,1019l3976,1019,3976,1020,4157,1020,4157,1019xm4398,1379l4217,1379,4217,1381,4398,1381,4398,1379xm4398,1019l4217,1019,4217,1020,4398,1020,4398,1019xm4639,1379l4458,1379,4458,1381,4639,1381,4639,1379xm4639,1019l4458,1019,4458,1020,4639,1020,4639,1019xm4880,1379l4700,1379,4700,1381,4880,1381,4880,1379xm4880,1019l4700,1019,4700,1020,4880,1020,4880,1019xm5122,1379l4941,1379,4941,1381,5122,1381,5122,1379xm5122,1019l4941,1019,4941,1020,5122,1020,5122,1019xm5363,1379l5182,1379,5182,1381,5363,1381,5363,1379xm5363,1019l5182,1019,5182,1020,5363,1020,5363,1019xm5604,1379l5423,1379,5423,1381,5604,1381,5604,1379xm5604,1019l5423,1019,5423,1020,5604,1020,5604,1019xm5845,1379l5664,1379,5664,1381,5845,1381,5845,1379xm5845,1019l5664,1019,5664,1020,5845,1020,5845,1019xm6086,1379l5905,1379,5905,1381,6086,1381,6086,1379xm6086,1019l5905,1019,5905,1020,6086,1020,6086,1019xm6328,1379l6147,1379,6147,1381,6328,1381,6328,1379xm6328,1019l6147,1019,6147,1020,6328,1020,6328,1019xm6569,1379l6388,1379,6388,1381,6569,1381,6569,1379xm6569,1019l6388,1019,6388,1020,6569,1020,6569,1019xm6810,1379l6629,1379,6629,1381,6810,1381,6810,1379xm6810,1019l6629,1019,6629,1020,6810,1020,6810,1019xm7051,1379l6870,1379,6870,1381,7051,1381,7051,1379xm7051,1019l6870,1019,6870,1020,7051,1020,7051,1019xm7293,1379l7112,1379,7112,1381,7293,1381,7293,1379xm7293,1019l7112,1019,7112,1020,7293,1020,7293,1019xm7534,1379l7353,1379,7353,1381,7534,1381,7534,1379xm7534,1019l7353,1019,7353,1020,7534,1020,7534,1019xm7775,1379l7594,1379,7594,1381,7775,1381,7775,1379xm7775,1019l7594,1019,7594,1020,7775,1020,7775,1019xm8016,1379l7835,1379,7835,1381,8016,1381,8016,1379xm8016,1019l7835,1019,7835,1020,8016,1020,8016,1019xm8258,1379l8077,1379,8077,1381,8258,1381,8258,1379xm8258,1019l8077,1019,8077,1020,8258,1020,8258,1019xm8499,1379l8318,1379,8318,1381,8499,1381,8499,1379xm8499,1019l8318,1019,8318,1020,8499,1020,8499,1019xm8740,1379l8559,1379,8559,1381,8740,1381,8740,1379xm8740,1019l8559,1019,8559,1020,8740,1020,8740,1019xm8981,1379l8800,1379,8800,1381,8981,1381,8981,1379xm8981,1019l8800,1019,8800,1020,8981,1020,8981,1019xm9222,1379l9041,1379,9041,1381,9222,1381,9222,1379xm9222,1019l9041,1019,9041,1020,9222,1020,9222,1019xm9463,1379l9282,1379,9282,1381,9463,1381,9463,1379xm9463,1019l9282,1019,9282,1020,9463,1020,9463,1019xm9705,1379l9524,1379,9524,1381,9705,1381,9705,1379xm9705,1019l9524,1019,9524,1020,9705,1020,9705,1019xm9946,1379l9765,1379,9765,1381,9946,1381,9946,1379xm9946,1019l9765,1019,9765,1020,9946,1020,9946,1019xm9968,1200l9965,1200,9965,1380,9968,1380,9968,1200xm9968,1018l9965,1018,9965,1140,9968,1140,9968,1018xe" filled="true" fillcolor="#000000" stroked="false">
            <v:path arrowok="t"/>
            <v:fill type="solid"/>
            <w10:wrap type="none"/>
          </v:shape>
        </w:pict>
      </w:r>
      <w:r>
        <w:rPr/>
        <w:pict>
          <v:shape style="position:absolute;margin-left:106.030006pt;margin-top:53.927101pt;width:52.95pt;height:15.1pt;mso-position-horizontal-relative:page;mso-position-vertical-relative:paragraph;z-index:-25796096" coordorigin="2121,1079" coordsize="1059,302" path="m2227,1079l2121,1079,2121,1080,2227,1080,2227,1079xm2468,1079l2287,1079,2287,1080,2468,1080,2468,1079xm2710,1079l2529,1079,2529,1080,2710,1080,2710,1079xm2951,1079l2770,1079,2770,1080,2951,1080,2951,1079xm3162,1200l3159,1200,3159,1292,3162,1292,3162,1200xm3162,1079l3162,1079,3159,1079,3011,1079,3011,1080,3159,1080,3159,1140,3162,1140,3162,1080,3162,1080,3162,1079xm3179,1200l3177,1200,3177,1380,3179,1380,3179,1200xe" filled="true" fillcolor="#000000" stroked="false">
            <v:path arrowok="t"/>
            <v:fill type="solid"/>
            <w10:wrap type="none"/>
          </v:shape>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1980702001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Pr>
                <w:rFonts w:ascii="Arial"/>
                <w:b/>
                <w:sz w:val="14"/>
              </w:rPr>
            </w:pPr>
            <w:r>
              <w:rPr>
                <w:rFonts w:ascii="Arial"/>
                <w:b/>
                <w:sz w:val="14"/>
              </w:rPr>
              <w:t>KEEA Elmina Municipal - Elmina_Physical Planning_Town and Country Planning 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21"/>
        </w:rPr>
      </w:pPr>
      <w:r>
        <w:rPr/>
        <w:pict>
          <v:rect style="position:absolute;margin-left:369.899994pt;margin-top:14.54164pt;width:102.51pt;height:.1pt;mso-position-horizontal-relative:page;mso-position-vertical-relative:paragraph;z-index:-15392768;mso-wrap-distance-left:0;mso-wrap-distance-right:0" filled="true" fillcolor="#000080" stroked="false">
            <v:fill type="solid"/>
            <w10:wrap type="topAndBottom"/>
          </v:rect>
        </w:pict>
      </w:r>
    </w:p>
    <w:p>
      <w:pPr>
        <w:spacing w:before="3"/>
        <w:ind w:left="376" w:right="0" w:firstLine="0"/>
        <w:jc w:val="left"/>
        <w:rPr>
          <w:sz w:val="16"/>
        </w:rPr>
      </w:pP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48"/>
        <w:gridCol w:w="154"/>
        <w:gridCol w:w="1545"/>
      </w:tblGrid>
      <w:tr>
        <w:trPr>
          <w:trHeight w:val="225" w:hRule="atLeast"/>
        </w:trPr>
        <w:tc>
          <w:tcPr>
            <w:tcW w:w="8242" w:type="dxa"/>
            <w:gridSpan w:val="3"/>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5" w:type="dxa"/>
            <w:tcBorders>
              <w:top w:val="single" w:sz="2" w:space="0" w:color="000080"/>
              <w:left w:val="single" w:sz="2" w:space="0" w:color="000080"/>
              <w:right w:val="single" w:sz="2" w:space="0" w:color="000080"/>
            </w:tcBorders>
          </w:tcPr>
          <w:p>
            <w:pPr>
              <w:pStyle w:val="TableParagraph"/>
              <w:spacing w:before="20"/>
              <w:ind w:right="67"/>
              <w:jc w:val="right"/>
              <w:rPr>
                <w:rFonts w:ascii="Arial"/>
                <w:b/>
                <w:sz w:val="16"/>
              </w:rPr>
            </w:pPr>
            <w:r>
              <w:rPr>
                <w:rFonts w:ascii="Arial"/>
                <w:b/>
                <w:sz w:val="16"/>
              </w:rPr>
              <w:t>41,000</w:t>
            </w:r>
          </w:p>
        </w:tc>
      </w:tr>
      <w:tr>
        <w:trPr>
          <w:trHeight w:val="225" w:hRule="atLeast"/>
        </w:trPr>
        <w:tc>
          <w:tcPr>
            <w:tcW w:w="8242" w:type="dxa"/>
            <w:gridSpan w:val="3"/>
            <w:tcBorders>
              <w:right w:val="single" w:sz="2" w:space="0" w:color="000080"/>
            </w:tcBorders>
          </w:tcPr>
          <w:p>
            <w:pPr>
              <w:pStyle w:val="TableParagraph"/>
              <w:spacing w:before="21"/>
              <w:ind w:left="617"/>
              <w:rPr>
                <w:rFonts w:ascii="Arial"/>
                <w:sz w:val="14"/>
              </w:rPr>
            </w:pPr>
            <w:r>
              <w:rPr>
                <w:rFonts w:ascii="Arial"/>
                <w:b/>
                <w:sz w:val="14"/>
              </w:rPr>
              <w:t>2210103 </w:t>
            </w:r>
            <w:r>
              <w:rPr>
                <w:rFonts w:ascii="Arial"/>
                <w:sz w:val="14"/>
              </w:rPr>
              <w:t>Refreshment Items</w:t>
            </w:r>
          </w:p>
        </w:tc>
        <w:tc>
          <w:tcPr>
            <w:tcW w:w="1545" w:type="dxa"/>
            <w:tcBorders>
              <w:left w:val="single" w:sz="2" w:space="0" w:color="000080"/>
              <w:right w:val="single" w:sz="2" w:space="0" w:color="000080"/>
            </w:tcBorders>
          </w:tcPr>
          <w:p>
            <w:pPr>
              <w:pStyle w:val="TableParagraph"/>
              <w:spacing w:before="21"/>
              <w:ind w:right="52"/>
              <w:jc w:val="right"/>
              <w:rPr>
                <w:rFonts w:ascii="Arial"/>
                <w:b/>
                <w:sz w:val="16"/>
              </w:rPr>
            </w:pPr>
            <w:r>
              <w:rPr>
                <w:rFonts w:ascii="Arial"/>
                <w:b/>
                <w:sz w:val="16"/>
              </w:rPr>
              <w:t>20,000</w:t>
            </w:r>
          </w:p>
        </w:tc>
      </w:tr>
      <w:tr>
        <w:trPr>
          <w:trHeight w:val="226" w:hRule="atLeast"/>
        </w:trPr>
        <w:tc>
          <w:tcPr>
            <w:tcW w:w="8242" w:type="dxa"/>
            <w:gridSpan w:val="3"/>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5" w:type="dxa"/>
            <w:tcBorders>
              <w:left w:val="single" w:sz="2" w:space="0" w:color="000080"/>
              <w:right w:val="single" w:sz="2" w:space="0" w:color="000080"/>
            </w:tcBorders>
          </w:tcPr>
          <w:p>
            <w:pPr>
              <w:pStyle w:val="TableParagraph"/>
              <w:spacing w:before="21"/>
              <w:ind w:right="51"/>
              <w:jc w:val="right"/>
              <w:rPr>
                <w:rFonts w:ascii="Arial"/>
                <w:b/>
                <w:sz w:val="16"/>
              </w:rPr>
            </w:pPr>
            <w:r>
              <w:rPr>
                <w:rFonts w:ascii="Arial"/>
                <w:b/>
                <w:sz w:val="16"/>
              </w:rPr>
              <w:t>1,000</w:t>
            </w:r>
          </w:p>
        </w:tc>
      </w:tr>
      <w:tr>
        <w:trPr>
          <w:trHeight w:val="193" w:hRule="atLeast"/>
        </w:trPr>
        <w:tc>
          <w:tcPr>
            <w:tcW w:w="8242" w:type="dxa"/>
            <w:gridSpan w:val="3"/>
            <w:tcBorders>
              <w:right w:val="single" w:sz="2" w:space="0" w:color="000080"/>
            </w:tcBorders>
          </w:tcPr>
          <w:p>
            <w:pPr>
              <w:pStyle w:val="TableParagraph"/>
              <w:spacing w:line="152" w:lineRule="exact" w:before="21"/>
              <w:ind w:left="617"/>
              <w:rPr>
                <w:rFonts w:ascii="Arial"/>
                <w:sz w:val="14"/>
              </w:rPr>
            </w:pPr>
            <w:r>
              <w:rPr>
                <w:rFonts w:ascii="Arial"/>
                <w:b/>
                <w:sz w:val="14"/>
              </w:rPr>
              <w:t>2210511 </w:t>
            </w:r>
            <w:r>
              <w:rPr>
                <w:rFonts w:ascii="Arial"/>
                <w:sz w:val="14"/>
              </w:rPr>
              <w:t>Local travel cost</w:t>
            </w:r>
          </w:p>
        </w:tc>
        <w:tc>
          <w:tcPr>
            <w:tcW w:w="1545" w:type="dxa"/>
            <w:tcBorders>
              <w:left w:val="single" w:sz="2" w:space="0" w:color="000080"/>
              <w:bottom w:val="single" w:sz="48" w:space="0" w:color="3366FF"/>
              <w:right w:val="single" w:sz="2" w:space="0" w:color="000080"/>
            </w:tcBorders>
          </w:tcPr>
          <w:p>
            <w:pPr>
              <w:pStyle w:val="TableParagraph"/>
              <w:spacing w:line="152" w:lineRule="exact" w:before="21"/>
              <w:ind w:right="52"/>
              <w:jc w:val="right"/>
              <w:rPr>
                <w:rFonts w:ascii="Arial"/>
                <w:b/>
                <w:sz w:val="16"/>
              </w:rPr>
            </w:pPr>
            <w:r>
              <w:rPr>
                <w:rFonts w:ascii="Arial"/>
                <w:b/>
                <w:sz w:val="16"/>
              </w:rPr>
              <w:t>20,000</w:t>
            </w:r>
          </w:p>
        </w:tc>
      </w:tr>
      <w:tr>
        <w:trPr>
          <w:trHeight w:val="284" w:hRule="atLeast"/>
        </w:trPr>
        <w:tc>
          <w:tcPr>
            <w:tcW w:w="1040" w:type="dxa"/>
          </w:tcPr>
          <w:p>
            <w:pPr>
              <w:pStyle w:val="TableParagraph"/>
              <w:rPr>
                <w:sz w:val="14"/>
              </w:rPr>
            </w:pPr>
          </w:p>
        </w:tc>
        <w:tc>
          <w:tcPr>
            <w:tcW w:w="7048" w:type="dxa"/>
            <w:tcBorders>
              <w:top w:val="single" w:sz="34" w:space="0" w:color="3366FF"/>
              <w:bottom w:val="single" w:sz="34" w:space="0" w:color="3366FF"/>
              <w:right w:val="single" w:sz="2" w:space="0" w:color="000000"/>
            </w:tcBorders>
          </w:tcPr>
          <w:p>
            <w:pPr>
              <w:pStyle w:val="TableParagraph"/>
              <w:spacing w:line="242" w:lineRule="exact"/>
              <w:ind w:right="234"/>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5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8</w:t>
            </w:r>
            <w:r>
              <w:rPr>
                <w:rFonts w:ascii="Arial"/>
                <w:b/>
                <w:i/>
                <w:sz w:val="18"/>
                <w:u w:val="single"/>
              </w:rPr>
              <w:t>6</w:t>
            </w:r>
            <w:r>
              <w:rPr>
                <w:rFonts w:ascii="Arial"/>
                <w:b/>
                <w:i/>
                <w:sz w:val="18"/>
              </w:rPr>
              <w:t>,</w:t>
            </w:r>
            <w:r>
              <w:rPr>
                <w:rFonts w:ascii="Arial"/>
                <w:b/>
                <w:i/>
                <w:sz w:val="18"/>
                <w:u w:val="single"/>
              </w:rPr>
              <w:t>56</w:t>
            </w:r>
            <w:r>
              <w:rPr>
                <w:rFonts w:ascii="Arial"/>
                <w:b/>
                <w:i/>
                <w:sz w:val="18"/>
              </w:rPr>
              <w:t>7</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11" name="image10.png"/>
            <wp:cNvGraphicFramePr>
              <a:graphicFrameLocks noChangeAspect="1"/>
            </wp:cNvGraphicFramePr>
            <a:graphic>
              <a:graphicData uri="http://schemas.openxmlformats.org/drawingml/2006/picture">
                <pic:pic>
                  <pic:nvPicPr>
                    <pic:cNvPr id="11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785856" coordorigin="837,273" coordsize="10425,3294">
            <v:shape style="position:absolute;left:837;top:273;width:10425;height:3294" type="#_x0000_t75" stroked="false">
              <v:imagedata r:id="rId120"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2680;height:639" type="#_x0000_t202" filled="false" stroked="false">
              <v:textbox inset="0,0,0,0">
                <w:txbxContent>
                  <w:p>
                    <w:pPr>
                      <w:spacing w:line="360" w:lineRule="auto" w:before="0"/>
                      <w:ind w:left="0" w:right="428" w:firstLine="0"/>
                      <w:jc w:val="left"/>
                      <w:rPr>
                        <w:rFonts w:ascii="Arial"/>
                        <w:b/>
                        <w:sz w:val="14"/>
                      </w:rPr>
                    </w:pPr>
                    <w:r>
                      <w:rPr>
                        <w:rFonts w:ascii="Arial"/>
                        <w:b/>
                        <w:sz w:val="14"/>
                      </w:rPr>
                      <w:t>Government of Ghana Sector GOG</w:t>
                    </w:r>
                  </w:p>
                  <w:p>
                    <w:pPr>
                      <w:spacing w:line="160" w:lineRule="exact" w:before="0"/>
                      <w:ind w:left="0" w:right="0" w:firstLine="0"/>
                      <w:jc w:val="left"/>
                      <w:rPr>
                        <w:rFonts w:ascii="Arial"/>
                        <w:b/>
                        <w:sz w:val="14"/>
                      </w:rPr>
                    </w:pPr>
                    <w:r>
                      <w:rPr>
                        <w:rFonts w:ascii="Arial"/>
                        <w:b/>
                        <w:sz w:val="14"/>
                      </w:rPr>
                      <w:t>Protection</w:t>
                    </w:r>
                    <w:r>
                      <w:rPr>
                        <w:rFonts w:ascii="Arial"/>
                        <w:b/>
                        <w:spacing w:val="-12"/>
                        <w:sz w:val="14"/>
                      </w:rPr>
                      <w:t> </w:t>
                    </w:r>
                    <w:r>
                      <w:rPr>
                        <w:rFonts w:ascii="Arial"/>
                        <w:b/>
                        <w:sz w:val="14"/>
                      </w:rPr>
                      <w:t>of</w:t>
                    </w:r>
                    <w:r>
                      <w:rPr>
                        <w:rFonts w:ascii="Arial"/>
                        <w:b/>
                        <w:spacing w:val="-11"/>
                        <w:sz w:val="14"/>
                      </w:rPr>
                      <w:t> </w:t>
                    </w:r>
                    <w:r>
                      <w:rPr>
                        <w:rFonts w:ascii="Arial"/>
                        <w:b/>
                        <w:sz w:val="14"/>
                      </w:rPr>
                      <w:t>biodiversity</w:t>
                    </w:r>
                    <w:r>
                      <w:rPr>
                        <w:rFonts w:ascii="Arial"/>
                        <w:b/>
                        <w:spacing w:val="-13"/>
                        <w:sz w:val="14"/>
                      </w:rPr>
                      <w:t> </w:t>
                    </w:r>
                    <w:r>
                      <w:rPr>
                        <w:rFonts w:ascii="Arial"/>
                        <w:b/>
                        <w:sz w:val="14"/>
                      </w:rPr>
                      <w:t>and</w:t>
                    </w:r>
                    <w:r>
                      <w:rPr>
                        <w:rFonts w:ascii="Arial"/>
                        <w:b/>
                        <w:spacing w:val="-12"/>
                        <w:sz w:val="14"/>
                      </w:rPr>
                      <w:t> </w:t>
                    </w:r>
                    <w:r>
                      <w:rPr>
                        <w:rFonts w:ascii="Arial"/>
                        <w:b/>
                        <w:sz w:val="14"/>
                      </w:rPr>
                      <w:t>landscape</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41,111</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70540</w:t>
                    </w:r>
                  </w:p>
                </w:txbxContent>
              </v:textbox>
              <w10:wrap type="none"/>
            </v:shape>
            <v:shape style="position:absolute;left:6238;top:2027;width:4794;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41</w:t>
                    </w:r>
                    <w:r>
                      <w:rPr>
                        <w:rFonts w:ascii="Arial"/>
                        <w:b/>
                        <w:i/>
                        <w:sz w:val="18"/>
                      </w:rPr>
                      <w:t>,</w:t>
                    </w:r>
                    <w:r>
                      <w:rPr>
                        <w:rFonts w:ascii="Arial"/>
                        <w:b/>
                        <w:i/>
                        <w:sz w:val="18"/>
                        <w:u w:val="single"/>
                      </w:rPr>
                      <w:t>11</w:t>
                    </w:r>
                    <w:r>
                      <w:rPr>
                        <w:rFonts w:ascii="Arial"/>
                        <w:b/>
                        <w:i/>
                        <w:sz w:val="18"/>
                      </w:rPr>
                      <w:t>1</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446;top:2463;width:575;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41,111</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92003</w:t>
                    </w:r>
                  </w:p>
                </w:txbxContent>
              </v:textbox>
              <w10:wrap type="none"/>
            </v:shape>
            <v:shape style="position:absolute;left:2507;top:2717;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92003002</w:t>
                    </w:r>
                  </w:p>
                </w:txbxContent>
              </v:textbox>
              <w10:wrap type="none"/>
            </v:shape>
            <v:shape style="position:absolute;left:2724;top:3152;width:212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SP3.2 Physical and Spatial Planning</w:t>
                    </w:r>
                  </w:p>
                </w:txbxContent>
              </v:textbox>
              <w10:wrap type="none"/>
            </v:shape>
            <v:shape style="position:absolute;left:10446;top:2856;width:590;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41,111</w:t>
                    </w:r>
                  </w:p>
                  <w:p>
                    <w:pPr>
                      <w:spacing w:before="93"/>
                      <w:ind w:left="0" w:right="0" w:firstLine="0"/>
                      <w:jc w:val="left"/>
                      <w:rPr>
                        <w:rFonts w:ascii="Arial"/>
                        <w:b/>
                        <w:i/>
                        <w:sz w:val="18"/>
                      </w:rPr>
                    </w:pPr>
                    <w:r>
                      <w:rPr>
                        <w:rFonts w:ascii="Arial"/>
                        <w:b/>
                        <w:i/>
                        <w:sz w:val="18"/>
                      </w:rPr>
                      <w:t>41,111</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1980703001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Elmina_Physical Planning_Parks and Gardens 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09676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41,111</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Wages and salaries [GFS]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41,111</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2111001 </w:t>
            </w:r>
            <w:r>
              <w:rPr>
                <w:rFonts w:ascii="Arial"/>
                <w:sz w:val="14"/>
              </w:rPr>
              <w:t>Established Post</w:t>
            </w:r>
          </w:p>
        </w:tc>
        <w:tc>
          <w:tcPr>
            <w:tcW w:w="1546" w:type="dxa"/>
            <w:tcBorders>
              <w:left w:val="single" w:sz="2" w:space="0" w:color="000080"/>
              <w:right w:val="single" w:sz="2" w:space="0" w:color="000080"/>
            </w:tcBorders>
          </w:tcPr>
          <w:p>
            <w:pPr>
              <w:pStyle w:val="TableParagraph"/>
              <w:spacing w:line="176" w:lineRule="exact" w:before="21"/>
              <w:ind w:right="55"/>
              <w:jc w:val="right"/>
              <w:rPr>
                <w:rFonts w:ascii="Arial"/>
                <w:b/>
                <w:sz w:val="16"/>
              </w:rPr>
            </w:pPr>
            <w:r>
              <w:rPr>
                <w:rFonts w:ascii="Arial"/>
                <w:b/>
                <w:sz w:val="16"/>
              </w:rPr>
              <w:t>41,111</w:t>
            </w:r>
          </w:p>
        </w:tc>
      </w:tr>
    </w:tbl>
    <w:p>
      <w:pPr>
        <w:pStyle w:val="Heading3"/>
        <w:spacing w:before="29"/>
        <w:rPr>
          <w:u w:val="none"/>
        </w:rPr>
      </w:pPr>
      <w:r>
        <w:rPr/>
        <w:pict>
          <v:group style="position:absolute;margin-left:41.862pt;margin-top:14.003152pt;width:521.25pt;height:165.45pt;mso-position-horizontal-relative:page;mso-position-vertical-relative:paragraph;z-index:-25775616" coordorigin="837,280" coordsize="10425,3309">
            <v:shape style="position:absolute;left:837;top:280;width:10425;height:3309" type="#_x0000_t75" stroked="false">
              <v:imagedata r:id="rId121" o:title=""/>
            </v:shape>
            <v:shape style="position:absolute;left:929;top:333;width:639;height:157" type="#_x0000_t202" filled="false" stroked="false">
              <v:textbox inset="0,0,0,0">
                <w:txbxContent>
                  <w:p>
                    <w:pPr>
                      <w:spacing w:line="156" w:lineRule="exact" w:before="0"/>
                      <w:ind w:left="0" w:right="0" w:firstLine="0"/>
                      <w:jc w:val="left"/>
                      <w:rPr>
                        <w:b/>
                        <w:sz w:val="14"/>
                      </w:rPr>
                    </w:pPr>
                    <w:r>
                      <w:rPr>
                        <w:b/>
                        <w:color w:val="000080"/>
                        <w:sz w:val="14"/>
                      </w:rPr>
                      <w:t>Institution</w:t>
                    </w:r>
                  </w:p>
                </w:txbxContent>
              </v:textbox>
              <w10:wrap type="none"/>
            </v:shape>
            <v:shape style="position:absolute;left:2181;top:332;width:174;height:158"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639;height:158" type="#_x0000_t202" filled="false" stroked="false">
              <v:textbox inset="0,0,0,0">
                <w:txbxContent>
                  <w:p>
                    <w:pPr>
                      <w:spacing w:line="158" w:lineRule="exact" w:before="0"/>
                      <w:ind w:left="0" w:right="0" w:firstLine="0"/>
                      <w:jc w:val="left"/>
                      <w:rPr>
                        <w:rFonts w:ascii="Arial"/>
                        <w:b/>
                        <w:sz w:val="14"/>
                      </w:rPr>
                    </w:pPr>
                    <w:r>
                      <w:rPr>
                        <w:b/>
                        <w:color w:val="000080"/>
                        <w:sz w:val="14"/>
                      </w:rPr>
                      <w:t>Fund Type/Source </w:t>
                    </w:r>
                    <w:r>
                      <w:rPr>
                        <w:rFonts w:ascii="Arial"/>
                        <w:b/>
                        <w:sz w:val="14"/>
                      </w:rPr>
                      <w:t>12603</w:t>
                    </w:r>
                  </w:p>
                </w:txbxContent>
              </v:textbox>
              <w10:wrap type="none"/>
            </v:shape>
            <v:shape style="position:absolute;left:3191;top:332;width:2681;height:639" type="#_x0000_t202" filled="false" stroked="false">
              <v:textbox inset="0,0,0,0">
                <w:txbxContent>
                  <w:p>
                    <w:pPr>
                      <w:spacing w:line="360" w:lineRule="auto" w:before="0"/>
                      <w:ind w:left="0" w:right="367" w:firstLine="0"/>
                      <w:jc w:val="left"/>
                      <w:rPr>
                        <w:rFonts w:ascii="Arial"/>
                        <w:b/>
                        <w:sz w:val="14"/>
                      </w:rPr>
                    </w:pPr>
                    <w:r>
                      <w:rPr>
                        <w:rFonts w:ascii="Arial"/>
                        <w:b/>
                        <w:sz w:val="14"/>
                      </w:rPr>
                      <w:t>Government of Ghana Sector DACF ASSEMBLY</w:t>
                    </w:r>
                  </w:p>
                  <w:p>
                    <w:pPr>
                      <w:spacing w:line="159" w:lineRule="exact" w:before="0"/>
                      <w:ind w:left="0" w:right="0" w:firstLine="0"/>
                      <w:jc w:val="left"/>
                      <w:rPr>
                        <w:rFonts w:ascii="Arial"/>
                        <w:b/>
                        <w:sz w:val="14"/>
                      </w:rPr>
                    </w:pPr>
                    <w:r>
                      <w:rPr>
                        <w:rFonts w:ascii="Arial"/>
                        <w:b/>
                        <w:sz w:val="14"/>
                      </w:rPr>
                      <w:t>Protection</w:t>
                    </w:r>
                    <w:r>
                      <w:rPr>
                        <w:rFonts w:ascii="Arial"/>
                        <w:b/>
                        <w:spacing w:val="-11"/>
                        <w:sz w:val="14"/>
                      </w:rPr>
                      <w:t> </w:t>
                    </w:r>
                    <w:r>
                      <w:rPr>
                        <w:rFonts w:ascii="Arial"/>
                        <w:b/>
                        <w:sz w:val="14"/>
                      </w:rPr>
                      <w:t>of</w:t>
                    </w:r>
                    <w:r>
                      <w:rPr>
                        <w:rFonts w:ascii="Arial"/>
                        <w:b/>
                        <w:spacing w:val="-10"/>
                        <w:sz w:val="14"/>
                      </w:rPr>
                      <w:t> </w:t>
                    </w:r>
                    <w:r>
                      <w:rPr>
                        <w:rFonts w:ascii="Arial"/>
                        <w:b/>
                        <w:sz w:val="14"/>
                      </w:rPr>
                      <w:t>biodiversity</w:t>
                    </w:r>
                    <w:r>
                      <w:rPr>
                        <w:rFonts w:ascii="Arial"/>
                        <w:b/>
                        <w:spacing w:val="-13"/>
                        <w:sz w:val="14"/>
                      </w:rPr>
                      <w:t> </w:t>
                    </w:r>
                    <w:r>
                      <w:rPr>
                        <w:rFonts w:ascii="Arial"/>
                        <w:b/>
                        <w:sz w:val="14"/>
                      </w:rPr>
                      <w:t>and</w:t>
                    </w:r>
                    <w:r>
                      <w:rPr>
                        <w:rFonts w:ascii="Arial"/>
                        <w:b/>
                        <w:spacing w:val="-11"/>
                        <w:sz w:val="14"/>
                      </w:rPr>
                      <w:t> </w:t>
                    </w:r>
                    <w:r>
                      <w:rPr>
                        <w:rFonts w:ascii="Arial"/>
                        <w:b/>
                        <w:sz w:val="14"/>
                      </w:rPr>
                      <w:t>landscape</w:t>
                    </w:r>
                  </w:p>
                </w:txbxContent>
              </v:textbox>
              <w10:wrap type="none"/>
            </v:shape>
            <v:shape style="position:absolute;left:7295;top:545;width:2053;height:246" type="#_x0000_t202" filled="false" stroked="false">
              <v:textbox inset="0,0,0,0">
                <w:txbxContent>
                  <w:p>
                    <w:pPr>
                      <w:spacing w:line="245" w:lineRule="exact" w:before="0"/>
                      <w:ind w:left="0" w:right="0" w:firstLine="0"/>
                      <w:jc w:val="left"/>
                      <w:rPr>
                        <w:b/>
                        <w:i/>
                        <w:sz w:val="22"/>
                      </w:rPr>
                    </w:pPr>
                    <w:r>
                      <w:rPr>
                        <w:b/>
                        <w:i/>
                        <w:color w:val="000080"/>
                        <w:sz w:val="22"/>
                      </w:rPr>
                      <w:t>Total By Fund Source</w:t>
                    </w:r>
                  </w:p>
                </w:txbxContent>
              </v:textbox>
              <w10:wrap type="none"/>
            </v:shape>
            <v:shape style="position:absolute;left:10449;top:561;width:575;height:203" type="#_x0000_t202" filled="false" stroked="false">
              <v:textbox inset="0,0,0,0">
                <w:txbxContent>
                  <w:p>
                    <w:pPr>
                      <w:spacing w:line="202" w:lineRule="exact" w:before="0"/>
                      <w:ind w:left="0" w:right="0" w:firstLine="0"/>
                      <w:jc w:val="left"/>
                      <w:rPr>
                        <w:rFonts w:ascii="Arial"/>
                        <w:b/>
                        <w:sz w:val="18"/>
                      </w:rPr>
                    </w:pPr>
                    <w:r>
                      <w:rPr>
                        <w:rFonts w:ascii="Arial"/>
                        <w:b/>
                        <w:sz w:val="18"/>
                      </w:rPr>
                      <w:t>15,000</w:t>
                    </w:r>
                  </w:p>
                </w:txbxContent>
              </v:textbox>
              <w10:wrap type="none"/>
            </v:shape>
            <v:shape style="position:absolute;left:929;top:799;width:887;height:157" type="#_x0000_t202" filled="false" stroked="false">
              <v:textbox inset="0,0,0,0">
                <w:txbxContent>
                  <w:p>
                    <w:pPr>
                      <w:spacing w:line="156" w:lineRule="exact" w:before="0"/>
                      <w:ind w:left="0" w:right="0" w:firstLine="0"/>
                      <w:jc w:val="left"/>
                      <w:rPr>
                        <w:b/>
                        <w:sz w:val="14"/>
                      </w:rPr>
                    </w:pPr>
                    <w:r>
                      <w:rPr>
                        <w:b/>
                        <w:color w:val="000080"/>
                        <w:sz w:val="14"/>
                      </w:rPr>
                      <w:t>Function Code</w:t>
                    </w:r>
                  </w:p>
                </w:txbxContent>
              </v:textbox>
              <w10:wrap type="none"/>
            </v:shape>
            <v:shape style="position:absolute;left:2132;top:768;width:406;height:158" type="#_x0000_t202" filled="false" stroked="false">
              <v:textbox inset="0,0,0,0">
                <w:txbxContent>
                  <w:p>
                    <w:pPr>
                      <w:spacing w:line="157" w:lineRule="exact" w:before="0"/>
                      <w:ind w:left="0" w:right="0" w:firstLine="0"/>
                      <w:jc w:val="left"/>
                      <w:rPr>
                        <w:rFonts w:ascii="Arial"/>
                        <w:b/>
                        <w:sz w:val="14"/>
                      </w:rPr>
                    </w:pPr>
                    <w:r>
                      <w:rPr>
                        <w:rFonts w:ascii="Arial"/>
                        <w:b/>
                        <w:sz w:val="14"/>
                      </w:rPr>
                      <w:t>70540</w:t>
                    </w:r>
                  </w:p>
                </w:txbxContent>
              </v:textbox>
              <w10:wrap type="none"/>
            </v:shape>
            <v:shape style="position:absolute;left:6893;top:2038;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33;width:429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15.a mob. and inc. fin. Res. to maint. the sust use of biodiv. and ecosytms</w:t>
                    </w:r>
                  </w:p>
                </w:txbxContent>
              </v:textbox>
              <w10:wrap type="none"/>
            </v:shape>
            <v:shape style="position:absolute;left:9524;top:2036;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15</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15,000</w:t>
                    </w:r>
                  </w:p>
                </w:txbxContent>
              </v:textbox>
              <w10:wrap type="none"/>
            </v:shape>
            <v:shape style="position:absolute;left:854;top:2726;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2736;width:391;height:185" type="#_x0000_t202" filled="false" stroked="false">
              <v:textbox inset="0,0,0,0">
                <w:txbxContent>
                  <w:p>
                    <w:pPr>
                      <w:spacing w:before="0"/>
                      <w:ind w:left="0" w:right="0" w:firstLine="0"/>
                      <w:jc w:val="left"/>
                      <w:rPr>
                        <w:rFonts w:ascii="Arial"/>
                        <w:sz w:val="16"/>
                      </w:rPr>
                    </w:pPr>
                    <w:r>
                      <w:rPr>
                        <w:rFonts w:ascii="Arial"/>
                        <w:w w:val="85"/>
                        <w:sz w:val="16"/>
                      </w:rPr>
                      <w:t>92003</w:t>
                    </w:r>
                  </w:p>
                </w:txbxContent>
              </v:textbox>
              <w10:wrap type="none"/>
            </v:shape>
            <v:shape style="position:absolute;left:2507;top:2726;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5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92003002</w:t>
                    </w:r>
                  </w:p>
                </w:txbxContent>
              </v:textbox>
              <w10:wrap type="none"/>
            </v:shape>
            <v:shape style="position:absolute;left:2724;top:3161;width:2128;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SP3.2 Physical and Spatial Planning</w:t>
                    </w:r>
                  </w:p>
                </w:txbxContent>
              </v:textbox>
              <w10:wrap type="none"/>
            </v:shape>
            <v:shape style="position:absolute;left:10446;top:2865;width:590;height:503" type="#_x0000_t202" filled="false" stroked="false">
              <v:textbox inset="0,0,0,0">
                <w:txbxContent>
                  <w:p>
                    <w:pPr>
                      <w:spacing w:line="201" w:lineRule="exact" w:before="0"/>
                      <w:ind w:left="15" w:right="0" w:firstLine="0"/>
                      <w:jc w:val="left"/>
                      <w:rPr>
                        <w:rFonts w:ascii="Arial"/>
                        <w:b/>
                        <w:i/>
                        <w:sz w:val="18"/>
                      </w:rPr>
                    </w:pPr>
                    <w:r>
                      <w:rPr>
                        <w:rFonts w:ascii="Arial"/>
                        <w:b/>
                        <w:i/>
                        <w:sz w:val="18"/>
                      </w:rPr>
                      <w:t>15,000</w:t>
                    </w:r>
                  </w:p>
                  <w:p>
                    <w:pPr>
                      <w:spacing w:before="93"/>
                      <w:ind w:left="0" w:right="0" w:firstLine="0"/>
                      <w:jc w:val="left"/>
                      <w:rPr>
                        <w:rFonts w:ascii="Arial"/>
                        <w:b/>
                        <w:i/>
                        <w:sz w:val="18"/>
                      </w:rPr>
                    </w:pPr>
                    <w:r>
                      <w:rPr>
                        <w:rFonts w:ascii="Arial"/>
                        <w:b/>
                        <w:i/>
                        <w:sz w:val="18"/>
                      </w:rPr>
                      <w:t>15,000</w:t>
                    </w:r>
                  </w:p>
                </w:txbxContent>
              </v:textbox>
              <w10:wrap type="none"/>
            </v:shape>
            <v:shape style="position:absolute;left:1639;top:2353;width:633;height:226" type="#_x0000_t202" filled="false" stroked="false">
              <v:textbox inset="0,0,0,0">
                <w:txbxContent>
                  <w:p>
                    <w:pPr>
                      <w:spacing w:before="20"/>
                      <w:ind w:left="13" w:right="0" w:firstLine="0"/>
                      <w:jc w:val="left"/>
                      <w:rPr>
                        <w:rFonts w:ascii="Arial"/>
                        <w:sz w:val="16"/>
                      </w:rPr>
                    </w:pPr>
                    <w:r>
                      <w:rPr>
                        <w:rFonts w:ascii="Arial"/>
                        <w:w w:val="90"/>
                        <w:sz w:val="16"/>
                      </w:rPr>
                      <w:t>200204</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3"/>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7"/>
        <w:gridCol w:w="780"/>
        <w:gridCol w:w="249"/>
        <w:gridCol w:w="6268"/>
      </w:tblGrid>
      <w:tr>
        <w:trPr>
          <w:trHeight w:val="268" w:hRule="atLeast"/>
        </w:trPr>
        <w:tc>
          <w:tcPr>
            <w:tcW w:w="1297" w:type="dxa"/>
            <w:tcBorders>
              <w:right w:val="single" w:sz="2" w:space="0" w:color="000000"/>
            </w:tcBorders>
          </w:tcPr>
          <w:p>
            <w:pPr>
              <w:pStyle w:val="TableParagraph"/>
              <w:spacing w:line="138" w:lineRule="exact" w:before="111"/>
              <w:ind w:left="101"/>
              <w:rPr>
                <w:b/>
                <w:sz w:val="14"/>
              </w:rPr>
            </w:pPr>
            <w:r>
              <w:rPr>
                <w:b/>
                <w:color w:val="000080"/>
                <w:sz w:val="14"/>
              </w:rPr>
              <w:t>Organisation</w:t>
            </w:r>
          </w:p>
        </w:tc>
        <w:tc>
          <w:tcPr>
            <w:tcW w:w="780" w:type="dxa"/>
            <w:tcBorders>
              <w:left w:val="single" w:sz="2" w:space="0" w:color="000000"/>
              <w:bottom w:val="single" w:sz="2" w:space="0" w:color="000000"/>
            </w:tcBorders>
          </w:tcPr>
          <w:p>
            <w:pPr>
              <w:pStyle w:val="TableParagraph"/>
              <w:spacing w:before="81"/>
              <w:ind w:left="-7"/>
              <w:rPr>
                <w:rFonts w:ascii="Arial"/>
                <w:b/>
                <w:sz w:val="14"/>
              </w:rPr>
            </w:pPr>
            <w:r>
              <w:rPr>
                <w:rFonts w:ascii="Arial"/>
                <w:b/>
                <w:sz w:val="14"/>
              </w:rPr>
              <w:t>1980703001</w:t>
            </w:r>
          </w:p>
        </w:tc>
        <w:tc>
          <w:tcPr>
            <w:tcW w:w="249" w:type="dxa"/>
            <w:tcBorders>
              <w:bottom w:val="single" w:sz="2" w:space="0" w:color="000000"/>
            </w:tcBorders>
          </w:tcPr>
          <w:p>
            <w:pPr>
              <w:pStyle w:val="TableParagraph"/>
              <w:rPr>
                <w:sz w:val="14"/>
              </w:rPr>
            </w:pPr>
          </w:p>
        </w:tc>
        <w:tc>
          <w:tcPr>
            <w:tcW w:w="6268" w:type="dxa"/>
          </w:tcPr>
          <w:p>
            <w:pPr>
              <w:pStyle w:val="TableParagraph"/>
              <w:spacing w:before="21"/>
              <w:ind w:left="22"/>
              <w:rPr>
                <w:rFonts w:ascii="Arial"/>
                <w:b/>
                <w:sz w:val="14"/>
              </w:rPr>
            </w:pPr>
            <w:r>
              <w:rPr>
                <w:rFonts w:ascii="Arial"/>
                <w:b/>
                <w:sz w:val="14"/>
              </w:rPr>
              <w:t>KEEA Elmina Municipal - Elmina_Physical Planning_Parks and Gardens Central</w:t>
            </w:r>
          </w:p>
        </w:tc>
      </w:tr>
      <w:tr>
        <w:trPr>
          <w:trHeight w:val="86" w:hRule="atLeast"/>
        </w:trPr>
        <w:tc>
          <w:tcPr>
            <w:tcW w:w="1297" w:type="dxa"/>
          </w:tcPr>
          <w:p>
            <w:pPr>
              <w:pStyle w:val="TableParagraph"/>
              <w:rPr>
                <w:sz w:val="4"/>
              </w:rPr>
            </w:pPr>
          </w:p>
        </w:tc>
        <w:tc>
          <w:tcPr>
            <w:tcW w:w="780" w:type="dxa"/>
            <w:tcBorders>
              <w:top w:val="single" w:sz="2" w:space="0" w:color="000000"/>
            </w:tcBorders>
          </w:tcPr>
          <w:p>
            <w:pPr>
              <w:pStyle w:val="TableParagraph"/>
              <w:rPr>
                <w:sz w:val="4"/>
              </w:rPr>
            </w:pPr>
          </w:p>
        </w:tc>
        <w:tc>
          <w:tcPr>
            <w:tcW w:w="249" w:type="dxa"/>
            <w:tcBorders>
              <w:top w:val="single" w:sz="2" w:space="0" w:color="000000"/>
            </w:tcBorders>
          </w:tcPr>
          <w:p>
            <w:pPr>
              <w:pStyle w:val="TableParagraph"/>
              <w:rPr>
                <w:sz w:val="4"/>
              </w:rPr>
            </w:pPr>
          </w:p>
        </w:tc>
        <w:tc>
          <w:tcPr>
            <w:tcW w:w="6268" w:type="dxa"/>
          </w:tcPr>
          <w:p>
            <w:pPr>
              <w:pStyle w:val="TableParagraph"/>
              <w:rPr>
                <w:sz w:val="4"/>
              </w:rPr>
            </w:pPr>
          </w:p>
        </w:tc>
      </w:tr>
      <w:tr>
        <w:trPr>
          <w:trHeight w:val="284" w:hRule="atLeast"/>
        </w:trPr>
        <w:tc>
          <w:tcPr>
            <w:tcW w:w="1297" w:type="dxa"/>
          </w:tcPr>
          <w:p>
            <w:pPr>
              <w:pStyle w:val="TableParagraph"/>
              <w:rPr>
                <w:sz w:val="14"/>
              </w:rPr>
            </w:pPr>
          </w:p>
        </w:tc>
        <w:tc>
          <w:tcPr>
            <w:tcW w:w="780" w:type="dxa"/>
            <w:tcBorders>
              <w:bottom w:val="single" w:sz="2" w:space="0" w:color="000000"/>
            </w:tcBorders>
          </w:tcPr>
          <w:p>
            <w:pPr>
              <w:pStyle w:val="TableParagraph"/>
              <w:rPr>
                <w:sz w:val="14"/>
              </w:rPr>
            </w:pPr>
          </w:p>
        </w:tc>
        <w:tc>
          <w:tcPr>
            <w:tcW w:w="249" w:type="dxa"/>
          </w:tcPr>
          <w:p>
            <w:pPr>
              <w:pStyle w:val="TableParagraph"/>
              <w:rPr>
                <w:sz w:val="14"/>
              </w:rPr>
            </w:pPr>
          </w:p>
        </w:tc>
        <w:tc>
          <w:tcPr>
            <w:tcW w:w="6268" w:type="dxa"/>
            <w:tcBorders>
              <w:bottom w:val="single" w:sz="2" w:space="0" w:color="000000"/>
            </w:tcBorders>
          </w:tcPr>
          <w:p>
            <w:pPr>
              <w:pStyle w:val="TableParagraph"/>
              <w:rPr>
                <w:sz w:val="14"/>
              </w:rPr>
            </w:pPr>
          </w:p>
        </w:tc>
      </w:tr>
      <w:tr>
        <w:trPr>
          <w:trHeight w:val="221" w:hRule="atLeast"/>
        </w:trPr>
        <w:tc>
          <w:tcPr>
            <w:tcW w:w="1297" w:type="dxa"/>
            <w:tcBorders>
              <w:right w:val="single" w:sz="2" w:space="0" w:color="000000"/>
            </w:tcBorders>
          </w:tcPr>
          <w:p>
            <w:pPr>
              <w:pStyle w:val="TableParagraph"/>
              <w:spacing w:before="4"/>
              <w:ind w:left="70"/>
              <w:rPr>
                <w:b/>
                <w:sz w:val="14"/>
              </w:rPr>
            </w:pPr>
            <w:r>
              <w:rPr>
                <w:b/>
                <w:color w:val="000080"/>
                <w:sz w:val="14"/>
              </w:rPr>
              <w:t>Location Code</w:t>
            </w:r>
          </w:p>
        </w:tc>
        <w:tc>
          <w:tcPr>
            <w:tcW w:w="780" w:type="dxa"/>
            <w:tcBorders>
              <w:top w:val="single" w:sz="2" w:space="0" w:color="000000"/>
              <w:left w:val="single" w:sz="2" w:space="0" w:color="000000"/>
              <w:bottom w:val="single" w:sz="2" w:space="0" w:color="000000"/>
              <w:right w:val="single" w:sz="2" w:space="0" w:color="000000"/>
            </w:tcBorders>
          </w:tcPr>
          <w:p>
            <w:pPr>
              <w:pStyle w:val="TableParagraph"/>
              <w:spacing w:before="20"/>
              <w:ind w:left="-7"/>
              <w:rPr>
                <w:rFonts w:ascii="Arial"/>
                <w:b/>
                <w:sz w:val="14"/>
              </w:rPr>
            </w:pPr>
            <w:r>
              <w:rPr>
                <w:rFonts w:ascii="Arial"/>
                <w:b/>
                <w:sz w:val="14"/>
              </w:rPr>
              <w:t>0201001</w:t>
            </w:r>
          </w:p>
        </w:tc>
        <w:tc>
          <w:tcPr>
            <w:tcW w:w="249" w:type="dxa"/>
            <w:tcBorders>
              <w:top w:val="single" w:sz="2" w:space="0" w:color="000000"/>
              <w:left w:val="single" w:sz="2" w:space="0" w:color="000000"/>
              <w:bottom w:val="single" w:sz="2" w:space="0" w:color="000000"/>
            </w:tcBorders>
          </w:tcPr>
          <w:p>
            <w:pPr>
              <w:pStyle w:val="TableParagraph"/>
              <w:rPr>
                <w:sz w:val="14"/>
              </w:rPr>
            </w:pPr>
          </w:p>
        </w:tc>
        <w:tc>
          <w:tcPr>
            <w:tcW w:w="6268" w:type="dxa"/>
            <w:tcBorders>
              <w:top w:val="single" w:sz="2" w:space="0" w:color="000000"/>
              <w:bottom w:val="single" w:sz="2" w:space="0" w:color="000000"/>
              <w:right w:val="single" w:sz="2" w:space="0" w:color="000000"/>
            </w:tcBorders>
          </w:tcPr>
          <w:p>
            <w:pPr>
              <w:pStyle w:val="TableParagraph"/>
              <w:spacing w:before="19"/>
              <w:ind w:left="3"/>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19"/>
        </w:rPr>
      </w:pPr>
    </w:p>
    <w:p>
      <w:pPr>
        <w:spacing w:before="102" w:after="6"/>
        <w:ind w:left="376" w:right="0" w:firstLine="0"/>
        <w:jc w:val="left"/>
        <w:rPr>
          <w:sz w:val="16"/>
        </w:rPr>
      </w:pPr>
      <w:r>
        <w:rPr/>
        <w:pict>
          <v:shape style="position:absolute;margin-left:59.232918pt;margin-top:4.138559pt;width:496.7pt;height:14.45pt;mso-position-horizontal-relative:page;mso-position-vertical-relative:paragraph;z-index:16097280"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9"/>
                    <w:gridCol w:w="733"/>
                    <w:gridCol w:w="4350"/>
                    <w:gridCol w:w="1428"/>
                    <w:gridCol w:w="739"/>
                    <w:gridCol w:w="527"/>
                    <w:gridCol w:w="1534"/>
                  </w:tblGrid>
                  <w:tr>
                    <w:trPr>
                      <w:trHeight w:val="281" w:hRule="atLeast"/>
                    </w:trPr>
                    <w:tc>
                      <w:tcPr>
                        <w:tcW w:w="589" w:type="dxa"/>
                        <w:tcBorders>
                          <w:top w:val="single" w:sz="2" w:space="0" w:color="000080"/>
                          <w:right w:val="single" w:sz="2" w:space="0" w:color="000000"/>
                        </w:tcBorders>
                      </w:tcPr>
                      <w:p>
                        <w:pPr>
                          <w:pStyle w:val="TableParagraph"/>
                          <w:spacing w:before="15"/>
                          <w:ind w:left="-9"/>
                          <w:rPr>
                            <w:sz w:val="16"/>
                          </w:rPr>
                        </w:pPr>
                        <w:r>
                          <w:rPr>
                            <w:color w:val="000080"/>
                            <w:sz w:val="16"/>
                          </w:rPr>
                          <w:t>ation</w:t>
                        </w:r>
                      </w:p>
                    </w:tc>
                    <w:tc>
                      <w:tcPr>
                        <w:tcW w:w="733" w:type="dxa"/>
                        <w:tcBorders>
                          <w:top w:val="single" w:sz="2" w:space="0" w:color="000080"/>
                          <w:left w:val="single" w:sz="2" w:space="0" w:color="000000"/>
                          <w:right w:val="single" w:sz="2" w:space="0" w:color="000000"/>
                        </w:tcBorders>
                      </w:tcPr>
                      <w:p>
                        <w:pPr>
                          <w:pStyle w:val="TableParagraph"/>
                          <w:tabs>
                            <w:tab w:pos="677" w:val="left" w:leader="none"/>
                          </w:tabs>
                          <w:spacing w:before="14"/>
                          <w:ind w:left="13" w:right="-87"/>
                          <w:rPr>
                            <w:rFonts w:ascii="Arial"/>
                            <w:b/>
                            <w:i/>
                            <w:sz w:val="12"/>
                          </w:rPr>
                        </w:pPr>
                        <w:r>
                          <w:rPr>
                            <w:rFonts w:ascii="Arial"/>
                            <w:w w:val="90"/>
                            <w:sz w:val="16"/>
                            <w:u w:val="single"/>
                          </w:rPr>
                          <w:t>910</w:t>
                        </w:r>
                        <w:r>
                          <w:rPr>
                            <w:rFonts w:ascii="Arial"/>
                            <w:w w:val="90"/>
                            <w:sz w:val="16"/>
                          </w:rPr>
                          <w:t>101</w:t>
                          <w:tab/>
                        </w:r>
                        <w:r>
                          <w:rPr>
                            <w:rFonts w:ascii="Arial"/>
                            <w:b/>
                            <w:i/>
                            <w:spacing w:val="-8"/>
                            <w:position w:val="3"/>
                            <w:sz w:val="12"/>
                          </w:rPr>
                          <w:t>91</w:t>
                        </w:r>
                      </w:p>
                    </w:tc>
                    <w:tc>
                      <w:tcPr>
                        <w:tcW w:w="4350" w:type="dxa"/>
                        <w:tcBorders>
                          <w:left w:val="single" w:sz="2" w:space="0" w:color="000000"/>
                        </w:tcBorders>
                      </w:tcPr>
                      <w:p>
                        <w:pPr>
                          <w:pStyle w:val="TableParagraph"/>
                          <w:spacing w:before="17"/>
                          <w:ind w:left="78"/>
                          <w:rPr>
                            <w:rFonts w:ascii="Arial"/>
                            <w:b/>
                            <w:i/>
                            <w:sz w:val="12"/>
                          </w:rPr>
                        </w:pPr>
                        <w:r>
                          <w:rPr>
                            <w:rFonts w:ascii="Arial"/>
                            <w:b/>
                            <w:i/>
                            <w:sz w:val="12"/>
                          </w:rPr>
                          <w:t>0101 - INTERNAL MANAGEMENT OF THE ORGANISATION</w:t>
                        </w:r>
                      </w:p>
                    </w:tc>
                    <w:tc>
                      <w:tcPr>
                        <w:tcW w:w="1428" w:type="dxa"/>
                        <w:tcBorders>
                          <w:top w:val="single" w:sz="2" w:space="0" w:color="000080"/>
                        </w:tcBorders>
                      </w:tcPr>
                      <w:p>
                        <w:pPr>
                          <w:pStyle w:val="TableParagraph"/>
                          <w:spacing w:before="14"/>
                          <w:ind w:left="939"/>
                          <w:rPr>
                            <w:rFonts w:ascii="Arial"/>
                            <w:sz w:val="16"/>
                          </w:rPr>
                        </w:pPr>
                        <w:r>
                          <w:rPr>
                            <w:rFonts w:ascii="Arial"/>
                            <w:sz w:val="16"/>
                          </w:rPr>
                          <w:t>1.0</w:t>
                        </w:r>
                      </w:p>
                    </w:tc>
                    <w:tc>
                      <w:tcPr>
                        <w:tcW w:w="739" w:type="dxa"/>
                        <w:tcBorders>
                          <w:top w:val="single" w:sz="2" w:space="0" w:color="000080"/>
                        </w:tcBorders>
                      </w:tcPr>
                      <w:p>
                        <w:pPr>
                          <w:pStyle w:val="TableParagraph"/>
                          <w:spacing w:before="14"/>
                          <w:ind w:left="244" w:right="229"/>
                          <w:jc w:val="center"/>
                          <w:rPr>
                            <w:rFonts w:ascii="Arial"/>
                            <w:sz w:val="16"/>
                          </w:rPr>
                        </w:pPr>
                        <w:r>
                          <w:rPr>
                            <w:rFonts w:ascii="Arial"/>
                            <w:sz w:val="16"/>
                          </w:rPr>
                          <w:t>1.0</w:t>
                        </w:r>
                      </w:p>
                    </w:tc>
                    <w:tc>
                      <w:tcPr>
                        <w:tcW w:w="527" w:type="dxa"/>
                        <w:tcBorders>
                          <w:top w:val="single" w:sz="2" w:space="0" w:color="000080"/>
                          <w:right w:val="single" w:sz="2" w:space="0" w:color="000000"/>
                        </w:tcBorders>
                      </w:tcPr>
                      <w:p>
                        <w:pPr>
                          <w:pStyle w:val="TableParagraph"/>
                          <w:spacing w:before="30"/>
                          <w:ind w:left="249"/>
                          <w:rPr>
                            <w:rFonts w:ascii="Arial"/>
                            <w:sz w:val="16"/>
                          </w:rPr>
                        </w:pPr>
                        <w:r>
                          <w:rPr>
                            <w:rFonts w:ascii="Arial"/>
                            <w:sz w:val="16"/>
                          </w:rPr>
                          <w:t>1.0</w:t>
                        </w:r>
                      </w:p>
                    </w:tc>
                    <w:tc>
                      <w:tcPr>
                        <w:tcW w:w="1534" w:type="dxa"/>
                        <w:tcBorders>
                          <w:top w:val="single" w:sz="2" w:space="0" w:color="000080"/>
                          <w:left w:val="single" w:sz="2" w:space="0" w:color="000000"/>
                          <w:bottom w:val="single" w:sz="2" w:space="0" w:color="000000"/>
                          <w:right w:val="single" w:sz="18" w:space="0" w:color="000080"/>
                        </w:tcBorders>
                      </w:tcPr>
                      <w:p>
                        <w:pPr>
                          <w:pStyle w:val="TableParagraph"/>
                          <w:spacing w:before="18"/>
                          <w:ind w:left="893"/>
                          <w:rPr>
                            <w:rFonts w:ascii="Arial"/>
                            <w:b/>
                            <w:i/>
                            <w:sz w:val="18"/>
                          </w:rPr>
                        </w:pPr>
                        <w:r>
                          <w:rPr>
                            <w:rFonts w:ascii="Arial"/>
                            <w:b/>
                            <w:i/>
                            <w:sz w:val="18"/>
                          </w:rPr>
                          <w:t>15,000</w:t>
                        </w:r>
                      </w:p>
                    </w:tc>
                  </w:tr>
                </w:tbl>
                <w:p>
                  <w:pPr>
                    <w:pStyle w:val="BodyText"/>
                  </w:pPr>
                </w:p>
              </w:txbxContent>
            </v:textbox>
            <w10:wrap type="none"/>
          </v:shape>
        </w:pict>
      </w:r>
      <w:r>
        <w:rPr>
          <w:color w:val="000080"/>
          <w:sz w:val="16"/>
        </w:rPr>
        <w:t>Oper</w:t>
      </w:r>
    </w:p>
    <w:p>
      <w:pPr>
        <w:pStyle w:val="BodyText"/>
        <w:spacing w:line="20" w:lineRule="exact"/>
        <w:ind w:left="1566"/>
        <w:rPr>
          <w:sz w:val="2"/>
        </w:rPr>
      </w:pPr>
      <w:r>
        <w:rPr>
          <w:sz w:val="2"/>
        </w:rPr>
        <w:drawing>
          <wp:inline distT="0" distB="0" distL="0" distR="0">
            <wp:extent cx="247197" cy="1809"/>
            <wp:effectExtent l="0" t="0" r="0" b="0"/>
            <wp:docPr id="113" name="image49.png"/>
            <wp:cNvGraphicFramePr>
              <a:graphicFrameLocks noChangeAspect="1"/>
            </wp:cNvGraphicFramePr>
            <a:graphic>
              <a:graphicData uri="http://schemas.openxmlformats.org/drawingml/2006/picture">
                <pic:pic>
                  <pic:nvPicPr>
                    <pic:cNvPr id="114" name="image49.png"/>
                    <pic:cNvPicPr/>
                  </pic:nvPicPr>
                  <pic:blipFill>
                    <a:blip r:embed="rId122" cstate="print"/>
                    <a:stretch>
                      <a:fillRect/>
                    </a:stretch>
                  </pic:blipFill>
                  <pic:spPr>
                    <a:xfrm>
                      <a:off x="0" y="0"/>
                      <a:ext cx="247197" cy="1809"/>
                    </a:xfrm>
                    <a:prstGeom prst="rect">
                      <a:avLst/>
                    </a:prstGeom>
                  </pic:spPr>
                </pic:pic>
              </a:graphicData>
            </a:graphic>
          </wp:inline>
        </w:drawing>
      </w:r>
      <w:r>
        <w:rPr>
          <w:sz w:val="2"/>
        </w:rPr>
      </w:r>
    </w:p>
    <w:p>
      <w:pPr>
        <w:pStyle w:val="BodyText"/>
        <w:spacing w:before="1"/>
        <w:rPr>
          <w:sz w:val="27"/>
        </w:rPr>
      </w:pPr>
    </w:p>
    <w:tbl>
      <w:tblPr>
        <w:tblW w:w="0" w:type="auto"/>
        <w:jc w:val="left"/>
        <w:tblInd w:w="80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60"/>
        <w:gridCol w:w="143"/>
        <w:gridCol w:w="1546"/>
      </w:tblGrid>
      <w:tr>
        <w:trPr>
          <w:trHeight w:val="421" w:hRule="atLeast"/>
        </w:trPr>
        <w:tc>
          <w:tcPr>
            <w:tcW w:w="8243" w:type="dxa"/>
            <w:gridSpan w:val="3"/>
            <w:tcBorders>
              <w:left w:val="nil"/>
              <w:bottom w:val="nil"/>
            </w:tcBorders>
          </w:tcPr>
          <w:p>
            <w:pPr>
              <w:pStyle w:val="TableParagraph"/>
              <w:spacing w:before="15"/>
              <w:ind w:left="11"/>
              <w:rPr>
                <w:rFonts w:ascii="Arial"/>
                <w:sz w:val="14"/>
              </w:rPr>
            </w:pPr>
            <w:r>
              <w:rPr>
                <w:rFonts w:ascii="Arial"/>
                <w:sz w:val="14"/>
              </w:rPr>
              <w:t>Use of goods and services</w:t>
            </w:r>
          </w:p>
          <w:p>
            <w:pPr>
              <w:pStyle w:val="TableParagraph"/>
              <w:spacing w:line="156" w:lineRule="exact" w:before="70"/>
              <w:ind w:left="617"/>
              <w:rPr>
                <w:rFonts w:ascii="Arial"/>
                <w:sz w:val="14"/>
              </w:rPr>
            </w:pPr>
            <w:r>
              <w:rPr>
                <w:rFonts w:ascii="Arial"/>
                <w:b/>
                <w:sz w:val="14"/>
              </w:rPr>
              <w:t>2210114 </w:t>
            </w:r>
            <w:r>
              <w:rPr>
                <w:rFonts w:ascii="Arial"/>
                <w:sz w:val="14"/>
              </w:rPr>
              <w:t>Rations</w:t>
            </w:r>
          </w:p>
        </w:tc>
        <w:tc>
          <w:tcPr>
            <w:tcW w:w="1546" w:type="dxa"/>
            <w:tcBorders>
              <w:bottom w:val="single" w:sz="48" w:space="0" w:color="3366FF"/>
            </w:tcBorders>
          </w:tcPr>
          <w:p>
            <w:pPr>
              <w:pStyle w:val="TableParagraph"/>
              <w:spacing w:before="20"/>
              <w:ind w:left="978"/>
              <w:rPr>
                <w:rFonts w:ascii="Arial"/>
                <w:b/>
                <w:sz w:val="16"/>
              </w:rPr>
            </w:pPr>
            <w:r>
              <w:rPr>
                <w:rFonts w:ascii="Arial"/>
                <w:b/>
                <w:sz w:val="16"/>
              </w:rPr>
              <w:t>15,000</w:t>
            </w:r>
          </w:p>
          <w:p>
            <w:pPr>
              <w:pStyle w:val="TableParagraph"/>
              <w:spacing w:line="156" w:lineRule="exact" w:before="42"/>
              <w:ind w:left="993"/>
              <w:rPr>
                <w:rFonts w:ascii="Arial"/>
                <w:b/>
                <w:sz w:val="16"/>
              </w:rPr>
            </w:pPr>
            <w:r>
              <w:rPr>
                <w:rFonts w:ascii="Arial"/>
                <w:b/>
                <w:sz w:val="16"/>
              </w:rPr>
              <w:t>15,000</w:t>
            </w:r>
          </w:p>
        </w:tc>
      </w:tr>
      <w:tr>
        <w:trPr>
          <w:trHeight w:val="283" w:hRule="atLeast"/>
        </w:trPr>
        <w:tc>
          <w:tcPr>
            <w:tcW w:w="1040" w:type="dxa"/>
            <w:tcBorders>
              <w:top w:val="nil"/>
              <w:left w:val="nil"/>
              <w:bottom w:val="nil"/>
              <w:right w:val="nil"/>
            </w:tcBorders>
          </w:tcPr>
          <w:p>
            <w:pPr>
              <w:pStyle w:val="TableParagraph"/>
              <w:rPr>
                <w:sz w:val="14"/>
              </w:rPr>
            </w:pPr>
          </w:p>
        </w:tc>
        <w:tc>
          <w:tcPr>
            <w:tcW w:w="7060" w:type="dxa"/>
            <w:tcBorders>
              <w:top w:val="single" w:sz="34" w:space="0" w:color="3366FF"/>
              <w:left w:val="nil"/>
              <w:bottom w:val="single" w:sz="34" w:space="0" w:color="3366FF"/>
              <w:right w:val="single" w:sz="2" w:space="0" w:color="000000"/>
            </w:tcBorders>
          </w:tcPr>
          <w:p>
            <w:pPr>
              <w:pStyle w:val="TableParagraph"/>
              <w:spacing w:line="241" w:lineRule="exact"/>
              <w:ind w:right="246"/>
              <w:jc w:val="right"/>
              <w:rPr>
                <w:b/>
                <w:i/>
                <w:sz w:val="22"/>
              </w:rPr>
            </w:pPr>
            <w:r>
              <w:rPr>
                <w:b/>
                <w:i/>
                <w:color w:val="000080"/>
                <w:sz w:val="22"/>
              </w:rPr>
              <w:t>Total Cost Centre</w:t>
            </w:r>
          </w:p>
        </w:tc>
        <w:tc>
          <w:tcPr>
            <w:tcW w:w="168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5"/>
              <w:ind w:left="142"/>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5</w:t>
            </w:r>
            <w:r>
              <w:rPr>
                <w:rFonts w:ascii="Arial"/>
                <w:b/>
                <w:i/>
                <w:sz w:val="18"/>
                <w:u w:val="single"/>
              </w:rPr>
              <w:t>6</w:t>
            </w:r>
            <w:r>
              <w:rPr>
                <w:rFonts w:ascii="Arial"/>
                <w:b/>
                <w:i/>
                <w:sz w:val="18"/>
              </w:rPr>
              <w:t>,</w:t>
            </w:r>
            <w:r>
              <w:rPr>
                <w:rFonts w:ascii="Arial"/>
                <w:b/>
                <w:i/>
                <w:sz w:val="18"/>
                <w:u w:val="single"/>
              </w:rPr>
              <w:t>11</w:t>
            </w:r>
            <w:r>
              <w:rPr>
                <w:rFonts w:ascii="Arial"/>
                <w:b/>
                <w:i/>
                <w:sz w:val="18"/>
              </w:rPr>
              <w:t>1</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15" name="image10.png"/>
            <wp:cNvGraphicFramePr>
              <a:graphicFrameLocks noChangeAspect="1"/>
            </wp:cNvGraphicFramePr>
            <a:graphic>
              <a:graphicData uri="http://schemas.openxmlformats.org/drawingml/2006/picture">
                <pic:pic>
                  <pic:nvPicPr>
                    <pic:cNvPr id="116"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6110080" coordorigin="837,273" coordsize="10425,3294">
            <v:shape style="position:absolute;left:837;top:273;width:10425;height:3294" type="#_x0000_t75" stroked="false">
              <v:imagedata r:id="rId123"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Community Development</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213,815</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70620</w:t>
                    </w:r>
                  </w:p>
                </w:txbxContent>
              </v:textbox>
              <w10:wrap type="none"/>
            </v:shape>
            <v:shape style="position:absolute;left:944;top:1106;width:1981;height:187" type="#_x0000_t202" filled="false" stroked="false">
              <v:textbox inset="0,0,0,0">
                <w:txbxContent>
                  <w:p>
                    <w:pPr>
                      <w:tabs>
                        <w:tab w:pos="1960" w:val="right" w:leader="none"/>
                      </w:tabs>
                      <w:spacing w:line="186" w:lineRule="exact" w:before="0"/>
                      <w:ind w:left="0" w:right="0" w:firstLine="0"/>
                      <w:jc w:val="left"/>
                      <w:rPr>
                        <w:rFonts w:ascii="Arial"/>
                        <w:b/>
                        <w:sz w:val="14"/>
                      </w:rPr>
                    </w:pPr>
                    <w:r>
                      <w:rPr>
                        <w:b/>
                        <w:color w:val="000080"/>
                        <w:sz w:val="14"/>
                      </w:rPr>
                      <w:t>Organisation</w:t>
                      <w:tab/>
                    </w:r>
                    <w:r>
                      <w:rPr>
                        <w:rFonts w:ascii="Arial"/>
                        <w:b/>
                        <w:position w:val="3"/>
                        <w:sz w:val="14"/>
                      </w:rPr>
                      <w:t>1980801001</w:t>
                    </w:r>
                  </w:p>
                </w:txbxContent>
              </v:textbox>
              <w10:wrap type="none"/>
            </v:shape>
            <v:shape style="position:absolute;left:3191;top:1045;width:6775;height:324" type="#_x0000_t202" filled="false" stroked="false">
              <v:textbox inset="0,0,0,0">
                <w:txbxContent>
                  <w:p>
                    <w:pPr>
                      <w:tabs>
                        <w:tab w:pos="6754" w:val="left" w:leader="none"/>
                      </w:tabs>
                      <w:spacing w:line="249" w:lineRule="auto" w:before="0"/>
                      <w:ind w:left="0" w:right="18" w:firstLine="0"/>
                      <w:jc w:val="left"/>
                      <w:rPr>
                        <w:rFonts w:ascii="Arial"/>
                        <w:b/>
                        <w:sz w:val="14"/>
                      </w:rPr>
                    </w:pPr>
                    <w:r>
                      <w:rPr>
                        <w:rFonts w:ascii="Arial"/>
                        <w:b/>
                        <w:sz w:val="14"/>
                      </w:rPr>
                      <w:t>KEEA Elmina Municipal - Elmina_Social Welfare &amp; Community Development_Office of Departmental H</w:t>
                    </w:r>
                    <w:r>
                      <w:rPr>
                        <w:rFonts w:ascii="Arial"/>
                        <w:b/>
                        <w:sz w:val="14"/>
                        <w:u w:val="thick"/>
                      </w:rPr>
                      <w:t>ead  </w:t>
                    </w:r>
                    <w:r>
                      <w:rPr>
                        <w:rFonts w:ascii="Arial"/>
                        <w:b/>
                        <w:spacing w:val="25"/>
                        <w:sz w:val="14"/>
                        <w:u w:val="thick"/>
                      </w:rPr>
                      <w:t> </w:t>
                    </w:r>
                    <w:r>
                      <w:rPr>
                        <w:rFonts w:ascii="Arial"/>
                        <w:b/>
                        <w:sz w:val="14"/>
                        <w:u w:val="thick"/>
                      </w:rPr>
                      <w:t>Central</w:t>
                      <w:tab/>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238;top:2027;width:4793;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213</w:t>
                    </w:r>
                    <w:r>
                      <w:rPr>
                        <w:rFonts w:ascii="Arial"/>
                        <w:b/>
                        <w:i/>
                        <w:sz w:val="18"/>
                      </w:rPr>
                      <w:t>,</w:t>
                    </w:r>
                    <w:r>
                      <w:rPr>
                        <w:rFonts w:ascii="Arial"/>
                        <w:b/>
                        <w:i/>
                        <w:sz w:val="18"/>
                        <w:u w:val="single"/>
                      </w:rPr>
                      <w:t>81</w:t>
                    </w:r>
                    <w:r>
                      <w:rPr>
                        <w:rFonts w:ascii="Arial"/>
                        <w:b/>
                        <w:i/>
                        <w:sz w:val="18"/>
                      </w:rPr>
                      <w:t>5</w:t>
                    </w:r>
                  </w:p>
                </w:txbxContent>
              </v:textbox>
              <w10:wrap type="none"/>
            </v:shape>
            <v:shape style="position:absolute;left:854;top:2369;width:647;height:526" type="#_x0000_t202" filled="false" stroked="false">
              <v:textbox inset="0,0,0,0">
                <w:txbxContent>
                  <w:p>
                    <w:pPr>
                      <w:spacing w:line="178" w:lineRule="exact" w:before="0"/>
                      <w:ind w:left="0" w:right="0" w:firstLine="0"/>
                      <w:jc w:val="left"/>
                      <w:rPr>
                        <w:sz w:val="16"/>
                      </w:rPr>
                    </w:pPr>
                    <w:r>
                      <w:rPr>
                        <w:color w:val="000080"/>
                        <w:sz w:val="16"/>
                      </w:rPr>
                      <w:t>Objective</w:t>
                    </w:r>
                  </w:p>
                  <w:p>
                    <w:pPr>
                      <w:spacing w:line="240" w:lineRule="auto" w:before="2"/>
                      <w:rPr>
                        <w:sz w:val="14"/>
                      </w:rPr>
                    </w:pPr>
                  </w:p>
                  <w:p>
                    <w:pPr>
                      <w:spacing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52;width:268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88;top:3086;width:1593;height:328" type="#_x0000_t202" filled="false" stroked="false">
              <v:textbox inset="0,0,0,0">
                <w:txbxContent>
                  <w:p>
                    <w:pPr>
                      <w:spacing w:before="65"/>
                      <w:ind w:left="856" w:right="0" w:firstLine="0"/>
                      <w:jc w:val="left"/>
                      <w:rPr>
                        <w:rFonts w:ascii="Arial"/>
                        <w:b/>
                        <w:i/>
                        <w:sz w:val="18"/>
                      </w:rPr>
                    </w:pPr>
                    <w:r>
                      <w:rPr>
                        <w:rFonts w:ascii="Arial"/>
                        <w:b/>
                        <w:i/>
                        <w:sz w:val="18"/>
                      </w:rPr>
                      <w:t>213,815</w:t>
                    </w:r>
                  </w:p>
                </w:txbxContent>
              </v:textbox>
              <w10:wrap type="none"/>
            </v:shape>
            <v:shape style="position:absolute;left:9488;top:2828;width:1587;height:255" type="#_x0000_t202" filled="false" stroked="false">
              <v:textbox inset="0,0,0,0">
                <w:txbxContent>
                  <w:p>
                    <w:pPr>
                      <w:spacing w:before="22"/>
                      <w:ind w:left="871" w:right="0" w:firstLine="0"/>
                      <w:jc w:val="left"/>
                      <w:rPr>
                        <w:rFonts w:ascii="Arial"/>
                        <w:b/>
                        <w:i/>
                        <w:sz w:val="18"/>
                      </w:rPr>
                    </w:pPr>
                    <w:r>
                      <w:rPr>
                        <w:rFonts w:ascii="Arial"/>
                        <w:b/>
                        <w:i/>
                        <w:sz w:val="18"/>
                      </w:rPr>
                      <w:t>213,815</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9402;top:2436;width:1673;height:270" type="#_x0000_t202" filled="false" stroked="false">
              <v:textbox inset="0,0,0,0">
                <w:txbxContent>
                  <w:p>
                    <w:pPr>
                      <w:spacing w:before="22"/>
                      <w:ind w:left="942" w:right="0" w:firstLine="0"/>
                      <w:jc w:val="left"/>
                      <w:rPr>
                        <w:rFonts w:ascii="Arial"/>
                        <w:b/>
                        <w:i/>
                        <w:sz w:val="18"/>
                      </w:rPr>
                    </w:pPr>
                    <w:r>
                      <w:rPr>
                        <w:rFonts w:ascii="Arial"/>
                        <w:b/>
                        <w:i/>
                        <w:sz w:val="18"/>
                      </w:rPr>
                      <w:t>213,815</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Compensation of Employees</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3;top:1680;width:787;height:212" type="#_x0000_t202" filled="false" stroked="true" strokeweight=".14435pt" strokecolor="#000000">
              <v:textbox inset="0,0,0,0">
                <w:txbxContent>
                  <w:p>
                    <w:pPr>
                      <w:spacing w:before="22"/>
                      <w:ind w:left="1"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12390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91"/>
                          <w:rPr>
                            <w:rFonts w:ascii="Arial"/>
                            <w:b/>
                            <w:i/>
                            <w:sz w:val="18"/>
                          </w:rPr>
                        </w:pPr>
                        <w:r>
                          <w:rPr>
                            <w:rFonts w:ascii="Arial"/>
                            <w:b/>
                            <w:i/>
                            <w:sz w:val="18"/>
                          </w:rPr>
                          <w:t>213,815</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Wages and salaries [GFS]</w:t>
            </w:r>
          </w:p>
        </w:tc>
        <w:tc>
          <w:tcPr>
            <w:tcW w:w="1546" w:type="dxa"/>
            <w:tcBorders>
              <w:top w:val="single" w:sz="2" w:space="0" w:color="000080"/>
              <w:left w:val="single" w:sz="2" w:space="0" w:color="000080"/>
              <w:right w:val="single" w:sz="2" w:space="0" w:color="000080"/>
            </w:tcBorders>
          </w:tcPr>
          <w:p>
            <w:pPr>
              <w:pStyle w:val="TableParagraph"/>
              <w:spacing w:before="20"/>
              <w:ind w:right="71"/>
              <w:jc w:val="right"/>
              <w:rPr>
                <w:rFonts w:ascii="Arial"/>
                <w:b/>
                <w:sz w:val="16"/>
              </w:rPr>
            </w:pPr>
            <w:r>
              <w:rPr>
                <w:rFonts w:ascii="Arial"/>
                <w:b/>
                <w:sz w:val="16"/>
              </w:rPr>
              <w:t>213,815</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2111001 </w:t>
            </w:r>
            <w:r>
              <w:rPr>
                <w:rFonts w:ascii="Arial"/>
                <w:sz w:val="14"/>
              </w:rPr>
              <w:t>Established Post</w:t>
            </w:r>
          </w:p>
        </w:tc>
        <w:tc>
          <w:tcPr>
            <w:tcW w:w="1546" w:type="dxa"/>
            <w:tcBorders>
              <w:left w:val="single" w:sz="2" w:space="0" w:color="000080"/>
              <w:right w:val="single" w:sz="2" w:space="0" w:color="000080"/>
            </w:tcBorders>
          </w:tcPr>
          <w:p>
            <w:pPr>
              <w:pStyle w:val="TableParagraph"/>
              <w:spacing w:line="176" w:lineRule="exact" w:before="21"/>
              <w:ind w:right="55"/>
              <w:jc w:val="right"/>
              <w:rPr>
                <w:rFonts w:ascii="Arial"/>
                <w:b/>
                <w:sz w:val="16"/>
              </w:rPr>
            </w:pPr>
            <w:r>
              <w:rPr>
                <w:rFonts w:ascii="Arial"/>
                <w:b/>
                <w:sz w:val="16"/>
              </w:rPr>
              <w:t>213,815</w:t>
            </w:r>
          </w:p>
        </w:tc>
      </w:tr>
    </w:tbl>
    <w:p>
      <w:pPr>
        <w:pStyle w:val="Heading3"/>
        <w:spacing w:before="29"/>
        <w:rPr>
          <w:u w:val="none"/>
        </w:rPr>
      </w:pPr>
      <w:r>
        <w:rPr/>
        <w:pict>
          <v:group style="position:absolute;margin-left:41.862pt;margin-top:14.003152pt;width:521.25pt;height:165.45pt;mso-position-horizontal-relative:page;mso-position-vertical-relative:paragraph;z-index:16123392" coordorigin="837,280" coordsize="10425,3309">
            <v:shape style="position:absolute;left:837;top:280;width:10425;height:3309" type="#_x0000_t75" stroked="false">
              <v:imagedata r:id="rId124" o:title=""/>
            </v:shape>
            <v:shape style="position:absolute;left:929;top:333;width:639;height:157" type="#_x0000_t202" filled="false" stroked="false">
              <v:textbox inset="0,0,0,0">
                <w:txbxContent>
                  <w:p>
                    <w:pPr>
                      <w:spacing w:line="156" w:lineRule="exact" w:before="0"/>
                      <w:ind w:left="0" w:right="0" w:firstLine="0"/>
                      <w:jc w:val="left"/>
                      <w:rPr>
                        <w:b/>
                        <w:sz w:val="14"/>
                      </w:rPr>
                    </w:pPr>
                    <w:r>
                      <w:rPr>
                        <w:b/>
                        <w:color w:val="000080"/>
                        <w:sz w:val="14"/>
                      </w:rPr>
                      <w:t>Institution</w:t>
                    </w:r>
                  </w:p>
                </w:txbxContent>
              </v:textbox>
              <w10:wrap type="none"/>
            </v:shape>
            <v:shape style="position:absolute;left:2181;top:332;width:174;height:158"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3191;top:332;width:1944;height:158" type="#_x0000_t202" filled="false" stroked="false">
              <v:textbox inset="0,0,0,0">
                <w:txbxContent>
                  <w:p>
                    <w:pPr>
                      <w:spacing w:line="157" w:lineRule="exact" w:before="0"/>
                      <w:ind w:left="0" w:right="0" w:firstLine="0"/>
                      <w:jc w:val="left"/>
                      <w:rPr>
                        <w:rFonts w:ascii="Arial"/>
                        <w:b/>
                        <w:sz w:val="14"/>
                      </w:rPr>
                    </w:pPr>
                    <w:r>
                      <w:rPr>
                        <w:rFonts w:ascii="Arial"/>
                        <w:b/>
                        <w:sz w:val="14"/>
                      </w:rPr>
                      <w:t>Government of Ghana</w:t>
                    </w:r>
                    <w:r>
                      <w:rPr>
                        <w:rFonts w:ascii="Arial"/>
                        <w:b/>
                        <w:spacing w:val="-25"/>
                        <w:sz w:val="14"/>
                      </w:rPr>
                      <w:t> </w:t>
                    </w:r>
                    <w:r>
                      <w:rPr>
                        <w:rFonts w:ascii="Arial"/>
                        <w:b/>
                        <w:sz w:val="14"/>
                      </w:rPr>
                      <w:t>Sector</w:t>
                    </w:r>
                  </w:p>
                </w:txbxContent>
              </v:textbox>
              <w10:wrap type="none"/>
            </v:shape>
            <v:shape style="position:absolute;left:929;top:573;width:1639;height:158" type="#_x0000_t202" filled="false" stroked="false">
              <v:textbox inset="0,0,0,0">
                <w:txbxContent>
                  <w:p>
                    <w:pPr>
                      <w:spacing w:line="158" w:lineRule="exact" w:before="0"/>
                      <w:ind w:left="0" w:right="0" w:firstLine="0"/>
                      <w:jc w:val="left"/>
                      <w:rPr>
                        <w:rFonts w:ascii="Arial"/>
                        <w:b/>
                        <w:sz w:val="14"/>
                      </w:rPr>
                    </w:pPr>
                    <w:r>
                      <w:rPr>
                        <w:b/>
                        <w:color w:val="000080"/>
                        <w:sz w:val="14"/>
                      </w:rPr>
                      <w:t>Fund Type/Source </w:t>
                    </w:r>
                    <w:r>
                      <w:rPr>
                        <w:rFonts w:ascii="Arial"/>
                        <w:b/>
                        <w:sz w:val="14"/>
                      </w:rPr>
                      <w:t>13519</w:t>
                    </w:r>
                  </w:p>
                </w:txbxContent>
              </v:textbox>
              <w10:wrap type="none"/>
            </v:shape>
            <v:shape style="position:absolute;left:7295;top:545;width:2053;height:246" type="#_x0000_t202" filled="false" stroked="false">
              <v:textbox inset="0,0,0,0">
                <w:txbxContent>
                  <w:p>
                    <w:pPr>
                      <w:spacing w:line="245" w:lineRule="exact" w:before="0"/>
                      <w:ind w:left="0" w:right="0" w:firstLine="0"/>
                      <w:jc w:val="left"/>
                      <w:rPr>
                        <w:b/>
                        <w:i/>
                        <w:sz w:val="22"/>
                      </w:rPr>
                    </w:pPr>
                    <w:r>
                      <w:rPr>
                        <w:b/>
                        <w:i/>
                        <w:color w:val="000080"/>
                        <w:sz w:val="22"/>
                      </w:rPr>
                      <w:t>Total By Fund Source</w:t>
                    </w:r>
                  </w:p>
                </w:txbxContent>
              </v:textbox>
              <w10:wrap type="none"/>
            </v:shape>
            <v:shape style="position:absolute;left:10449;top:561;width:575;height:203" type="#_x0000_t202" filled="false" stroked="false">
              <v:textbox inset="0,0,0,0">
                <w:txbxContent>
                  <w:p>
                    <w:pPr>
                      <w:spacing w:line="202" w:lineRule="exact" w:before="0"/>
                      <w:ind w:left="0" w:right="0" w:firstLine="0"/>
                      <w:jc w:val="left"/>
                      <w:rPr>
                        <w:rFonts w:ascii="Arial"/>
                        <w:b/>
                        <w:sz w:val="18"/>
                      </w:rPr>
                    </w:pPr>
                    <w:r>
                      <w:rPr>
                        <w:rFonts w:ascii="Arial"/>
                        <w:b/>
                        <w:sz w:val="18"/>
                      </w:rPr>
                      <w:t>70,000</w:t>
                    </w:r>
                  </w:p>
                </w:txbxContent>
              </v:textbox>
              <w10:wrap type="none"/>
            </v:shape>
            <v:shape style="position:absolute;left:929;top:768;width:1997;height:534" type="#_x0000_t202" filled="false" stroked="false">
              <v:textbox inset="0,0,0,0">
                <w:txbxContent>
                  <w:p>
                    <w:pPr>
                      <w:tabs>
                        <w:tab w:pos="1588" w:val="right" w:leader="none"/>
                      </w:tabs>
                      <w:spacing w:line="187" w:lineRule="exact" w:before="0"/>
                      <w:ind w:left="0" w:right="0" w:firstLine="0"/>
                      <w:jc w:val="left"/>
                      <w:rPr>
                        <w:rFonts w:ascii="Arial"/>
                        <w:b/>
                        <w:sz w:val="14"/>
                      </w:rPr>
                    </w:pPr>
                    <w:r>
                      <w:rPr>
                        <w:b/>
                        <w:color w:val="000080"/>
                        <w:sz w:val="14"/>
                      </w:rPr>
                      <w:t>Function</w:t>
                    </w:r>
                    <w:r>
                      <w:rPr>
                        <w:b/>
                        <w:color w:val="000080"/>
                        <w:spacing w:val="-6"/>
                        <w:sz w:val="14"/>
                      </w:rPr>
                      <w:t> </w:t>
                    </w:r>
                    <w:r>
                      <w:rPr>
                        <w:b/>
                        <w:color w:val="000080"/>
                        <w:sz w:val="14"/>
                      </w:rPr>
                      <w:t>Code</w:t>
                      <w:tab/>
                    </w:r>
                    <w:r>
                      <w:rPr>
                        <w:rFonts w:ascii="Arial"/>
                        <w:b/>
                        <w:position w:val="3"/>
                        <w:sz w:val="14"/>
                      </w:rPr>
                      <w:t>70620</w:t>
                    </w:r>
                  </w:p>
                  <w:p>
                    <w:pPr>
                      <w:tabs>
                        <w:tab w:pos="1976" w:val="right" w:leader="none"/>
                      </w:tabs>
                      <w:spacing w:before="154"/>
                      <w:ind w:left="15" w:right="0" w:firstLine="0"/>
                      <w:jc w:val="left"/>
                      <w:rPr>
                        <w:rFonts w:ascii="Arial"/>
                        <w:b/>
                        <w:sz w:val="14"/>
                      </w:rPr>
                    </w:pPr>
                    <w:r>
                      <w:rPr>
                        <w:b/>
                        <w:color w:val="000080"/>
                        <w:sz w:val="14"/>
                      </w:rPr>
                      <w:t>Organisation</w:t>
                      <w:tab/>
                    </w:r>
                    <w:r>
                      <w:rPr>
                        <w:rFonts w:ascii="Arial"/>
                        <w:b/>
                        <w:position w:val="3"/>
                        <w:sz w:val="14"/>
                      </w:rPr>
                      <w:t>1980801001</w:t>
                    </w:r>
                  </w:p>
                </w:txbxContent>
              </v:textbox>
              <w10:wrap type="none"/>
            </v:shape>
            <v:shape style="position:absolute;left:914;top:1702;width:883;height:157" type="#_x0000_t202" filled="false" stroked="false">
              <v:textbox inset="0,0,0,0">
                <w:txbxContent>
                  <w:p>
                    <w:pPr>
                      <w:spacing w:line="156" w:lineRule="exact" w:before="0"/>
                      <w:ind w:left="0" w:right="0" w:firstLine="0"/>
                      <w:jc w:val="left"/>
                      <w:rPr>
                        <w:b/>
                        <w:sz w:val="14"/>
                      </w:rPr>
                    </w:pPr>
                    <w:r>
                      <w:rPr>
                        <w:b/>
                        <w:color w:val="000080"/>
                        <w:sz w:val="14"/>
                      </w:rPr>
                      <w:t>Location Code</w:t>
                    </w:r>
                  </w:p>
                </w:txbxContent>
              </v:textbox>
              <w10:wrap type="none"/>
            </v:shape>
            <v:shape style="position:absolute;left:6893;top:2038;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526" type="#_x0000_t202" filled="false" stroked="false">
              <v:textbox inset="0,0,0,0">
                <w:txbxContent>
                  <w:p>
                    <w:pPr>
                      <w:spacing w:line="178" w:lineRule="exact" w:before="0"/>
                      <w:ind w:left="0" w:right="0" w:firstLine="0"/>
                      <w:jc w:val="left"/>
                      <w:rPr>
                        <w:sz w:val="16"/>
                      </w:rPr>
                    </w:pPr>
                    <w:r>
                      <w:rPr>
                        <w:color w:val="000080"/>
                        <w:sz w:val="16"/>
                      </w:rPr>
                      <w:t>Objective</w:t>
                    </w:r>
                  </w:p>
                  <w:p>
                    <w:pPr>
                      <w:spacing w:line="240" w:lineRule="auto" w:before="2"/>
                      <w:rPr>
                        <w:sz w:val="14"/>
                      </w:rPr>
                    </w:pPr>
                  </w:p>
                  <w:p>
                    <w:pPr>
                      <w:spacing w:before="0"/>
                      <w:ind w:left="0" w:right="0" w:firstLine="0"/>
                      <w:jc w:val="left"/>
                      <w:rPr>
                        <w:sz w:val="16"/>
                      </w:rPr>
                    </w:pPr>
                    <w:r>
                      <w:rPr>
                        <w:color w:val="000080"/>
                        <w:sz w:val="16"/>
                      </w:rPr>
                      <w:t>Program</w:t>
                    </w:r>
                  </w:p>
                </w:txbxContent>
              </v:textbox>
              <w10:wrap type="none"/>
            </v:shape>
            <v:shape style="position:absolute;left:914;top:315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61;width:268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99;top:3096;width:1583;height:327" type="#_x0000_t202" filled="false" stroked="false">
              <v:textbox inset="0,0,0,0">
                <w:txbxContent>
                  <w:p>
                    <w:pPr>
                      <w:spacing w:before="64"/>
                      <w:ind w:left="947" w:right="0" w:firstLine="0"/>
                      <w:jc w:val="left"/>
                      <w:rPr>
                        <w:rFonts w:ascii="Arial"/>
                        <w:b/>
                        <w:i/>
                        <w:sz w:val="18"/>
                      </w:rPr>
                    </w:pPr>
                    <w:r>
                      <w:rPr>
                        <w:rFonts w:ascii="Arial"/>
                        <w:b/>
                        <w:i/>
                        <w:sz w:val="18"/>
                      </w:rPr>
                      <w:t>70,000</w:t>
                    </w:r>
                  </w:p>
                </w:txbxContent>
              </v:textbox>
              <w10:wrap type="none"/>
            </v:shape>
            <v:shape style="position:absolute;left:9499;top:2838;width:1576;height:255" type="#_x0000_t202" filled="false" stroked="false">
              <v:textbox inset="0,0,0,0">
                <w:txbxContent>
                  <w:p>
                    <w:pPr>
                      <w:spacing w:before="21"/>
                      <w:ind w:left="962" w:right="0" w:firstLine="0"/>
                      <w:jc w:val="left"/>
                      <w:rPr>
                        <w:rFonts w:ascii="Arial"/>
                        <w:b/>
                        <w:i/>
                        <w:sz w:val="18"/>
                      </w:rPr>
                    </w:pPr>
                    <w:r>
                      <w:rPr>
                        <w:rFonts w:ascii="Arial"/>
                        <w:b/>
                        <w:i/>
                        <w:sz w:val="18"/>
                      </w:rPr>
                      <w:t>70,000</w:t>
                    </w:r>
                  </w:p>
                </w:txbxContent>
              </v:textbox>
              <w10:wrap type="none"/>
            </v:shape>
            <v:shape style="position:absolute;left:2507;top:2716;width:6874;height:378" type="#_x0000_t202" filled="false" stroked="true" strokeweight=".12027pt" strokecolor="#000000">
              <v:textbox inset="0,0,0,0">
                <w:txbxContent>
                  <w:p>
                    <w:pPr>
                      <w:spacing w:before="4"/>
                      <w:ind w:left="-2" w:right="0" w:firstLine="0"/>
                      <w:jc w:val="left"/>
                      <w:rPr>
                        <w:rFonts w:ascii="Arial"/>
                        <w:b/>
                        <w:i/>
                        <w:sz w:val="12"/>
                      </w:rPr>
                    </w:pPr>
                    <w:r>
                      <w:rPr>
                        <w:rFonts w:ascii="Arial"/>
                        <w:b/>
                        <w:i/>
                        <w:sz w:val="12"/>
                      </w:rPr>
                      <w:t>Social Services Delivery</w:t>
                    </w:r>
                  </w:p>
                </w:txbxContent>
              </v:textbox>
              <v:stroke dashstyle="solid"/>
              <w10:wrap type="none"/>
            </v:shape>
            <v:shape style="position:absolute;left:1531;top:2716;width:976;height:227" type="#_x0000_t202" filled="false" stroked="true" strokeweight=".16841pt" strokecolor="#000000">
              <v:textbox inset="0,0,0,0">
                <w:txbxContent>
                  <w:p>
                    <w:pPr>
                      <w:spacing w:before="18"/>
                      <w:ind w:left="12" w:right="0" w:firstLine="0"/>
                      <w:jc w:val="left"/>
                      <w:rPr>
                        <w:rFonts w:ascii="Arial"/>
                        <w:sz w:val="16"/>
                      </w:rPr>
                    </w:pPr>
                    <w:r>
                      <w:rPr>
                        <w:rFonts w:ascii="Arial"/>
                        <w:w w:val="90"/>
                        <w:sz w:val="16"/>
                      </w:rPr>
                      <w:t>92002</w:t>
                    </w:r>
                  </w:p>
                </w:txbxContent>
              </v:textbox>
              <v:stroke dashstyle="solid"/>
              <w10:wrap type="none"/>
            </v:shape>
            <v:shape style="position:absolute;left:9499;top:2446;width:1576;height:269" type="#_x0000_t202" filled="false" stroked="false">
              <v:textbox inset="0,0,0,0">
                <w:txbxContent>
                  <w:p>
                    <w:pPr>
                      <w:spacing w:before="21"/>
                      <w:ind w:left="947" w:right="0" w:firstLine="0"/>
                      <w:jc w:val="left"/>
                      <w:rPr>
                        <w:rFonts w:ascii="Arial"/>
                        <w:b/>
                        <w:i/>
                        <w:sz w:val="18"/>
                      </w:rPr>
                    </w:pPr>
                    <w:r>
                      <w:rPr>
                        <w:rFonts w:ascii="Arial"/>
                        <w:b/>
                        <w:i/>
                        <w:sz w:val="18"/>
                      </w:rPr>
                      <w:t>70,000</w:t>
                    </w:r>
                  </w:p>
                </w:txbxContent>
              </v:textbox>
              <w10:wrap type="none"/>
            </v:shape>
            <v:shape style="position:absolute;left:2334;top:2315;width:7046;height:401" type="#_x0000_t202" filled="false" stroked="false">
              <v:textbox inset="0,0,0,0">
                <w:txbxContent>
                  <w:p>
                    <w:pPr>
                      <w:spacing w:before="15"/>
                      <w:ind w:left="13" w:right="0" w:firstLine="0"/>
                      <w:jc w:val="left"/>
                      <w:rPr>
                        <w:rFonts w:ascii="Arial"/>
                        <w:b/>
                        <w:i/>
                        <w:sz w:val="12"/>
                      </w:rPr>
                    </w:pPr>
                    <w:r>
                      <w:rPr>
                        <w:rFonts w:ascii="Arial"/>
                        <w:b/>
                        <w:i/>
                        <w:sz w:val="12"/>
                      </w:rPr>
                      <w:t>8.7 Eradicate forced labour &amp; end slavery</w:t>
                    </w:r>
                  </w:p>
                </w:txbxContent>
              </v:textbox>
              <w10:wrap type="none"/>
            </v:shape>
            <v:shape style="position:absolute;left:9382;top:1978;width:1709;height:297" type="#_x0000_t202" filled="false" stroked="false">
              <v:textbox inset="0,0,0,0">
                <w:txbxContent>
                  <w:p>
                    <w:pPr>
                      <w:spacing w:before="54"/>
                      <w:ind w:left="141" w:right="0" w:firstLine="0"/>
                      <w:jc w:val="left"/>
                      <w:rPr>
                        <w:rFonts w:ascii="Arial"/>
                        <w:b/>
                        <w:i/>
                        <w:sz w:val="18"/>
                      </w:rPr>
                    </w:pPr>
                    <w:r>
                      <w:rPr>
                        <w:rFonts w:ascii="Arial"/>
                        <w:b/>
                        <w:w w:val="100"/>
                        <w:sz w:val="18"/>
                        <w:u w:val="single"/>
                      </w:rPr>
                      <w:t> </w:t>
                    </w:r>
                    <w:r>
                      <w:rPr>
                        <w:rFonts w:ascii="Arial"/>
                        <w:b/>
                        <w:sz w:val="18"/>
                        <w:u w:val="single"/>
                      </w:rPr>
                      <w:t>    </w:t>
                    </w:r>
                    <w:r>
                      <w:rPr>
                        <w:rFonts w:ascii="Arial"/>
                        <w:b/>
                        <w:w w:val="100"/>
                        <w:sz w:val="18"/>
                        <w:u w:val="single"/>
                      </w:rPr>
                      <w:t> </w:t>
                    </w:r>
                    <w:r>
                      <w:rPr>
                        <w:rFonts w:ascii="Arial"/>
                        <w:b/>
                        <w:sz w:val="18"/>
                        <w:u w:val="single"/>
                      </w:rPr>
                      <w:t>    </w:t>
                    </w:r>
                    <w:r>
                      <w:rPr>
                        <w:rFonts w:ascii="Arial"/>
                        <w:b/>
                        <w:w w:val="100"/>
                        <w:sz w:val="18"/>
                        <w:u w:val="single"/>
                      </w:rPr>
                      <w:t> </w:t>
                    </w:r>
                    <w:r>
                      <w:rPr>
                        <w:rFonts w:ascii="Arial"/>
                        <w:b/>
                        <w:sz w:val="18"/>
                        <w:u w:val="single"/>
                      </w:rPr>
                      <w:t>    </w:t>
                    </w:r>
                    <w:r>
                      <w:rPr>
                        <w:rFonts w:ascii="Arial"/>
                        <w:b/>
                        <w:w w:val="100"/>
                        <w:sz w:val="18"/>
                        <w:u w:val="single"/>
                      </w:rPr>
                      <w:t> </w:t>
                    </w:r>
                    <w:r>
                      <w:rPr>
                        <w:rFonts w:ascii="Arial"/>
                        <w:b/>
                        <w:sz w:val="18"/>
                        <w:u w:val="single"/>
                      </w:rPr>
                      <w:t>    </w:t>
                    </w:r>
                    <w:r>
                      <w:rPr>
                        <w:rFonts w:ascii="Arial"/>
                        <w:b/>
                        <w:i/>
                        <w:sz w:val="18"/>
                        <w:u w:val="single"/>
                      </w:rPr>
                      <w:t>70</w:t>
                    </w:r>
                    <w:r>
                      <w:rPr>
                        <w:rFonts w:ascii="Arial"/>
                        <w:b/>
                        <w:i/>
                        <w:sz w:val="18"/>
                      </w:rPr>
                      <w:t>,</w:t>
                    </w:r>
                    <w:r>
                      <w:rPr>
                        <w:rFonts w:ascii="Arial"/>
                        <w:b/>
                        <w:i/>
                        <w:sz w:val="18"/>
                        <w:u w:val="single"/>
                      </w:rPr>
                      <w:t>00</w:t>
                    </w:r>
                    <w:r>
                      <w:rPr>
                        <w:rFonts w:ascii="Arial"/>
                        <w:b/>
                        <w:i/>
                        <w:sz w:val="18"/>
                      </w:rPr>
                      <w:t>0</w:t>
                    </w:r>
                  </w:p>
                </w:txbxContent>
              </v:textbox>
              <w10:wrap type="none"/>
            </v:shape>
            <v:shape style="position:absolute;left:3178;top:1030;width:6787;height:341" type="#_x0000_t202" filled="false" stroked="false">
              <v:textbox inset="0,0,0,0">
                <w:txbxContent>
                  <w:p>
                    <w:pPr>
                      <w:spacing w:line="249" w:lineRule="auto" w:before="20"/>
                      <w:ind w:left="12" w:right="119" w:firstLine="0"/>
                      <w:jc w:val="left"/>
                      <w:rPr>
                        <w:rFonts w:ascii="Arial"/>
                        <w:b/>
                        <w:sz w:val="14"/>
                      </w:rPr>
                    </w:pPr>
                    <w:r>
                      <w:rPr>
                        <w:rFonts w:ascii="Arial"/>
                        <w:b/>
                        <w:sz w:val="14"/>
                      </w:rPr>
                      <w:t>KEEA Elmina Municipal - Elmina_Social Welfare &amp; Community Development_Office of Departmental Head Central</w:t>
                    </w:r>
                  </w:p>
                </w:txbxContent>
              </v:textbox>
              <w10:wrap type="none"/>
            </v:shape>
            <v:shape style="position:absolute;left:3178;top:781;width:6201;height:247" type="#_x0000_t202" filled="false" stroked="false">
              <v:textbox inset="0,0,0,0">
                <w:txbxContent>
                  <w:p>
                    <w:pPr>
                      <w:spacing w:before="28"/>
                      <w:ind w:left="12" w:right="0" w:firstLine="0"/>
                      <w:jc w:val="left"/>
                      <w:rPr>
                        <w:rFonts w:ascii="Arial"/>
                        <w:b/>
                        <w:sz w:val="14"/>
                      </w:rPr>
                    </w:pPr>
                    <w:r>
                      <w:rPr>
                        <w:rFonts w:ascii="Arial"/>
                        <w:b/>
                        <w:sz w:val="14"/>
                      </w:rPr>
                      <w:t>Community Development</w:t>
                    </w:r>
                  </w:p>
                </w:txbxContent>
              </v:textbox>
              <w10:wrap type="none"/>
            </v:shape>
            <v:shape style="position:absolute;left:3178;top:542;width:3743;height:237" type="#_x0000_t202" filled="false" stroked="false">
              <v:textbox inset="0,0,0,0">
                <w:txbxContent>
                  <w:p>
                    <w:pPr>
                      <w:spacing w:before="27"/>
                      <w:ind w:left="12" w:right="0" w:firstLine="0"/>
                      <w:jc w:val="left"/>
                      <w:rPr>
                        <w:rFonts w:ascii="Arial"/>
                        <w:b/>
                        <w:sz w:val="14"/>
                      </w:rPr>
                    </w:pPr>
                    <w:r>
                      <w:rPr>
                        <w:rFonts w:ascii="Arial"/>
                        <w:b/>
                        <w:sz w:val="14"/>
                      </w:rPr>
                      <w:t>UNICEF</w:t>
                    </w:r>
                  </w:p>
                </w:txbxContent>
              </v:textbox>
              <w10:wrap type="none"/>
            </v:shape>
            <v:shape style="position:absolute;left:1639;top:2353;width:633;height:226" type="#_x0000_t202" filled="false" stroked="false">
              <v:textbox inset="0,0,0,0">
                <w:txbxContent>
                  <w:p>
                    <w:pPr>
                      <w:spacing w:before="20"/>
                      <w:ind w:left="13" w:right="0" w:firstLine="0"/>
                      <w:jc w:val="left"/>
                      <w:rPr>
                        <w:rFonts w:ascii="Arial"/>
                        <w:sz w:val="16"/>
                      </w:rPr>
                    </w:pPr>
                    <w:r>
                      <w:rPr>
                        <w:rFonts w:ascii="Arial"/>
                        <w:w w:val="90"/>
                        <w:sz w:val="16"/>
                      </w:rPr>
                      <w:t>590101</w:t>
                    </w:r>
                  </w:p>
                </w:txbxContent>
              </v:textbox>
              <w10:wrap type="none"/>
            </v:shape>
            <v:shape style="position:absolute;left:3158;top:1676;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90;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8"/>
        </w:rPr>
      </w:pPr>
    </w:p>
    <w:p>
      <w:pPr>
        <w:spacing w:before="101" w:after="6"/>
        <w:ind w:left="376" w:right="0" w:firstLine="0"/>
        <w:jc w:val="left"/>
        <w:rPr>
          <w:sz w:val="16"/>
        </w:rPr>
      </w:pPr>
      <w:r>
        <w:rPr/>
        <w:pict>
          <v:shape style="position:absolute;margin-left:59.232918pt;margin-top:4.088559pt;width:496.7pt;height:14.45pt;mso-position-horizontal-relative:page;mso-position-vertical-relative:paragraph;z-index:16124416"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9"/>
                    <w:gridCol w:w="733"/>
                    <w:gridCol w:w="3927"/>
                    <w:gridCol w:w="1850"/>
                    <w:gridCol w:w="739"/>
                    <w:gridCol w:w="527"/>
                    <w:gridCol w:w="1534"/>
                  </w:tblGrid>
                  <w:tr>
                    <w:trPr>
                      <w:trHeight w:val="281" w:hRule="atLeast"/>
                    </w:trPr>
                    <w:tc>
                      <w:tcPr>
                        <w:tcW w:w="589" w:type="dxa"/>
                        <w:tcBorders>
                          <w:top w:val="single" w:sz="2" w:space="0" w:color="000080"/>
                          <w:right w:val="single" w:sz="2" w:space="0" w:color="000000"/>
                        </w:tcBorders>
                      </w:tcPr>
                      <w:p>
                        <w:pPr>
                          <w:pStyle w:val="TableParagraph"/>
                          <w:spacing w:before="15"/>
                          <w:ind w:left="-9"/>
                          <w:rPr>
                            <w:sz w:val="16"/>
                          </w:rPr>
                        </w:pPr>
                        <w:r>
                          <w:rPr>
                            <w:color w:val="000080"/>
                            <w:sz w:val="16"/>
                          </w:rPr>
                          <w:t>ation</w:t>
                        </w:r>
                      </w:p>
                    </w:tc>
                    <w:tc>
                      <w:tcPr>
                        <w:tcW w:w="733" w:type="dxa"/>
                        <w:tcBorders>
                          <w:top w:val="single" w:sz="2" w:space="0" w:color="000080"/>
                          <w:left w:val="single" w:sz="2" w:space="0" w:color="000000"/>
                          <w:right w:val="single" w:sz="2" w:space="0" w:color="000000"/>
                        </w:tcBorders>
                      </w:tcPr>
                      <w:p>
                        <w:pPr>
                          <w:pStyle w:val="TableParagraph"/>
                          <w:tabs>
                            <w:tab w:pos="677" w:val="left" w:leader="none"/>
                          </w:tabs>
                          <w:spacing w:before="14"/>
                          <w:ind w:left="13" w:right="-87"/>
                          <w:rPr>
                            <w:rFonts w:ascii="Arial"/>
                            <w:b/>
                            <w:i/>
                            <w:sz w:val="12"/>
                          </w:rPr>
                        </w:pPr>
                        <w:r>
                          <w:rPr>
                            <w:rFonts w:ascii="Arial"/>
                            <w:w w:val="90"/>
                            <w:sz w:val="16"/>
                            <w:u w:val="single"/>
                          </w:rPr>
                          <w:t>910</w:t>
                        </w:r>
                        <w:r>
                          <w:rPr>
                            <w:rFonts w:ascii="Arial"/>
                            <w:w w:val="90"/>
                            <w:sz w:val="16"/>
                          </w:rPr>
                          <w:t>604</w:t>
                          <w:tab/>
                        </w:r>
                        <w:r>
                          <w:rPr>
                            <w:rFonts w:ascii="Arial"/>
                            <w:b/>
                            <w:i/>
                            <w:spacing w:val="-8"/>
                            <w:position w:val="3"/>
                            <w:sz w:val="12"/>
                          </w:rPr>
                          <w:t>91</w:t>
                        </w:r>
                      </w:p>
                    </w:tc>
                    <w:tc>
                      <w:tcPr>
                        <w:tcW w:w="3927" w:type="dxa"/>
                        <w:tcBorders>
                          <w:left w:val="single" w:sz="2" w:space="0" w:color="000000"/>
                        </w:tcBorders>
                      </w:tcPr>
                      <w:p>
                        <w:pPr>
                          <w:pStyle w:val="TableParagraph"/>
                          <w:spacing w:before="17"/>
                          <w:ind w:left="78"/>
                          <w:rPr>
                            <w:rFonts w:ascii="Arial"/>
                            <w:b/>
                            <w:i/>
                            <w:sz w:val="12"/>
                          </w:rPr>
                        </w:pPr>
                        <w:r>
                          <w:rPr>
                            <w:rFonts w:ascii="Arial"/>
                            <w:b/>
                            <w:i/>
                            <w:sz w:val="12"/>
                          </w:rPr>
                          <w:t>0604 - Child right promotion and protection</w:t>
                        </w:r>
                      </w:p>
                    </w:tc>
                    <w:tc>
                      <w:tcPr>
                        <w:tcW w:w="1850" w:type="dxa"/>
                        <w:tcBorders>
                          <w:top w:val="single" w:sz="2" w:space="0" w:color="000080"/>
                        </w:tcBorders>
                      </w:tcPr>
                      <w:p>
                        <w:pPr>
                          <w:pStyle w:val="TableParagraph"/>
                          <w:spacing w:before="14"/>
                          <w:ind w:right="262"/>
                          <w:jc w:val="right"/>
                          <w:rPr>
                            <w:rFonts w:ascii="Arial"/>
                            <w:sz w:val="16"/>
                          </w:rPr>
                        </w:pPr>
                        <w:r>
                          <w:rPr>
                            <w:rFonts w:ascii="Arial"/>
                            <w:sz w:val="16"/>
                          </w:rPr>
                          <w:t>1.0</w:t>
                        </w:r>
                      </w:p>
                    </w:tc>
                    <w:tc>
                      <w:tcPr>
                        <w:tcW w:w="739" w:type="dxa"/>
                        <w:tcBorders>
                          <w:top w:val="single" w:sz="2" w:space="0" w:color="000080"/>
                        </w:tcBorders>
                      </w:tcPr>
                      <w:p>
                        <w:pPr>
                          <w:pStyle w:val="TableParagraph"/>
                          <w:spacing w:before="14"/>
                          <w:ind w:left="244" w:right="227"/>
                          <w:jc w:val="center"/>
                          <w:rPr>
                            <w:rFonts w:ascii="Arial"/>
                            <w:sz w:val="16"/>
                          </w:rPr>
                        </w:pPr>
                        <w:r>
                          <w:rPr>
                            <w:rFonts w:ascii="Arial"/>
                            <w:sz w:val="16"/>
                          </w:rPr>
                          <w:t>1.0</w:t>
                        </w:r>
                      </w:p>
                    </w:tc>
                    <w:tc>
                      <w:tcPr>
                        <w:tcW w:w="527" w:type="dxa"/>
                        <w:tcBorders>
                          <w:top w:val="single" w:sz="2" w:space="0" w:color="000080"/>
                          <w:right w:val="single" w:sz="2" w:space="0" w:color="000000"/>
                        </w:tcBorders>
                      </w:tcPr>
                      <w:p>
                        <w:pPr>
                          <w:pStyle w:val="TableParagraph"/>
                          <w:spacing w:before="30"/>
                          <w:ind w:left="250"/>
                          <w:rPr>
                            <w:rFonts w:ascii="Arial"/>
                            <w:sz w:val="16"/>
                          </w:rPr>
                        </w:pPr>
                        <w:r>
                          <w:rPr>
                            <w:rFonts w:ascii="Arial"/>
                            <w:sz w:val="16"/>
                          </w:rPr>
                          <w:t>1.0</w:t>
                        </w:r>
                      </w:p>
                    </w:tc>
                    <w:tc>
                      <w:tcPr>
                        <w:tcW w:w="1534" w:type="dxa"/>
                        <w:tcBorders>
                          <w:top w:val="single" w:sz="2" w:space="0" w:color="000080"/>
                          <w:left w:val="single" w:sz="2" w:space="0" w:color="000000"/>
                          <w:bottom w:val="single" w:sz="2" w:space="0" w:color="000000"/>
                          <w:right w:val="single" w:sz="18" w:space="0" w:color="000080"/>
                        </w:tcBorders>
                      </w:tcPr>
                      <w:p>
                        <w:pPr>
                          <w:pStyle w:val="TableParagraph"/>
                          <w:spacing w:before="18"/>
                          <w:ind w:left="894"/>
                          <w:rPr>
                            <w:rFonts w:ascii="Arial"/>
                            <w:b/>
                            <w:i/>
                            <w:sz w:val="18"/>
                          </w:rPr>
                        </w:pPr>
                        <w:r>
                          <w:rPr>
                            <w:rFonts w:ascii="Arial"/>
                            <w:b/>
                            <w:i/>
                            <w:sz w:val="18"/>
                          </w:rPr>
                          <w:t>70,000</w:t>
                        </w:r>
                      </w:p>
                    </w:tc>
                  </w:tr>
                </w:tbl>
                <w:p>
                  <w:pPr>
                    <w:pStyle w:val="BodyText"/>
                  </w:pPr>
                </w:p>
              </w:txbxContent>
            </v:textbox>
            <w10:wrap type="none"/>
          </v:shape>
        </w:pict>
      </w:r>
      <w:r>
        <w:rPr>
          <w:color w:val="000080"/>
          <w:sz w:val="16"/>
        </w:rPr>
        <w:t>Oper</w:t>
      </w:r>
    </w:p>
    <w:p>
      <w:pPr>
        <w:pStyle w:val="BodyText"/>
        <w:spacing w:line="20" w:lineRule="exact"/>
        <w:ind w:left="1566"/>
        <w:rPr>
          <w:sz w:val="2"/>
        </w:rPr>
      </w:pPr>
      <w:r>
        <w:rPr>
          <w:sz w:val="2"/>
        </w:rPr>
        <w:drawing>
          <wp:inline distT="0" distB="0" distL="0" distR="0">
            <wp:extent cx="247197" cy="1809"/>
            <wp:effectExtent l="0" t="0" r="0" b="0"/>
            <wp:docPr id="117" name="image49.png"/>
            <wp:cNvGraphicFramePr>
              <a:graphicFrameLocks noChangeAspect="1"/>
            </wp:cNvGraphicFramePr>
            <a:graphic>
              <a:graphicData uri="http://schemas.openxmlformats.org/drawingml/2006/picture">
                <pic:pic>
                  <pic:nvPicPr>
                    <pic:cNvPr id="118" name="image49.png"/>
                    <pic:cNvPicPr/>
                  </pic:nvPicPr>
                  <pic:blipFill>
                    <a:blip r:embed="rId122" cstate="print"/>
                    <a:stretch>
                      <a:fillRect/>
                    </a:stretch>
                  </pic:blipFill>
                  <pic:spPr>
                    <a:xfrm>
                      <a:off x="0" y="0"/>
                      <a:ext cx="247197" cy="1809"/>
                    </a:xfrm>
                    <a:prstGeom prst="rect">
                      <a:avLst/>
                    </a:prstGeom>
                  </pic:spPr>
                </pic:pic>
              </a:graphicData>
            </a:graphic>
          </wp:inline>
        </w:drawing>
      </w:r>
      <w:r>
        <w:rPr>
          <w:sz w:val="2"/>
        </w:rPr>
      </w:r>
    </w:p>
    <w:p>
      <w:pPr>
        <w:pStyle w:val="BodyText"/>
        <w:spacing w:before="1"/>
        <w:rPr>
          <w:sz w:val="27"/>
        </w:rPr>
      </w:pPr>
    </w:p>
    <w:tbl>
      <w:tblPr>
        <w:tblW w:w="0" w:type="auto"/>
        <w:jc w:val="left"/>
        <w:tblInd w:w="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60"/>
        <w:gridCol w:w="143"/>
        <w:gridCol w:w="1546"/>
      </w:tblGrid>
      <w:tr>
        <w:trPr>
          <w:trHeight w:val="224" w:hRule="atLeast"/>
        </w:trPr>
        <w:tc>
          <w:tcPr>
            <w:tcW w:w="8243" w:type="dxa"/>
            <w:gridSpan w:val="3"/>
            <w:tcBorders>
              <w:top w:val="single" w:sz="2" w:space="0" w:color="000080"/>
              <w:right w:val="single" w:sz="2" w:space="0" w:color="000080"/>
            </w:tcBorders>
          </w:tcPr>
          <w:p>
            <w:pPr>
              <w:pStyle w:val="TableParagraph"/>
              <w:spacing w:before="15"/>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70,000</w:t>
            </w:r>
          </w:p>
        </w:tc>
      </w:tr>
      <w:tr>
        <w:trPr>
          <w:trHeight w:val="226" w:hRule="atLeast"/>
        </w:trPr>
        <w:tc>
          <w:tcPr>
            <w:tcW w:w="8243" w:type="dxa"/>
            <w:gridSpan w:val="3"/>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11,350</w:t>
            </w:r>
          </w:p>
        </w:tc>
      </w:tr>
      <w:tr>
        <w:trPr>
          <w:trHeight w:val="226" w:hRule="atLeast"/>
        </w:trPr>
        <w:tc>
          <w:tcPr>
            <w:tcW w:w="8243" w:type="dxa"/>
            <w:gridSpan w:val="3"/>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20,600</w:t>
            </w:r>
          </w:p>
        </w:tc>
      </w:tr>
      <w:tr>
        <w:trPr>
          <w:trHeight w:val="193" w:hRule="atLeast"/>
        </w:trPr>
        <w:tc>
          <w:tcPr>
            <w:tcW w:w="8243" w:type="dxa"/>
            <w:gridSpan w:val="3"/>
            <w:tcBorders>
              <w:right w:val="single" w:sz="2" w:space="0" w:color="000080"/>
            </w:tcBorders>
          </w:tcPr>
          <w:p>
            <w:pPr>
              <w:pStyle w:val="TableParagraph"/>
              <w:spacing w:line="153" w:lineRule="exact" w:before="20"/>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bottom w:val="single" w:sz="48" w:space="0" w:color="3366FF"/>
              <w:right w:val="single" w:sz="2" w:space="0" w:color="000080"/>
            </w:tcBorders>
          </w:tcPr>
          <w:p>
            <w:pPr>
              <w:pStyle w:val="TableParagraph"/>
              <w:spacing w:line="152" w:lineRule="exact" w:before="21"/>
              <w:ind w:right="54"/>
              <w:jc w:val="right"/>
              <w:rPr>
                <w:rFonts w:ascii="Arial"/>
                <w:b/>
                <w:sz w:val="16"/>
              </w:rPr>
            </w:pPr>
            <w:r>
              <w:rPr>
                <w:rFonts w:ascii="Arial"/>
                <w:b/>
                <w:sz w:val="16"/>
              </w:rPr>
              <w:t>38,050</w:t>
            </w:r>
          </w:p>
        </w:tc>
      </w:tr>
      <w:tr>
        <w:trPr>
          <w:trHeight w:val="285" w:hRule="atLeast"/>
        </w:trPr>
        <w:tc>
          <w:tcPr>
            <w:tcW w:w="1040" w:type="dxa"/>
          </w:tcPr>
          <w:p>
            <w:pPr>
              <w:pStyle w:val="TableParagraph"/>
              <w:rPr>
                <w:sz w:val="14"/>
              </w:rPr>
            </w:pPr>
          </w:p>
        </w:tc>
        <w:tc>
          <w:tcPr>
            <w:tcW w:w="7060" w:type="dxa"/>
            <w:tcBorders>
              <w:top w:val="single" w:sz="34" w:space="0" w:color="3366FF"/>
              <w:bottom w:val="single" w:sz="34" w:space="0" w:color="3366FF"/>
              <w:right w:val="single" w:sz="2" w:space="0" w:color="000000"/>
            </w:tcBorders>
          </w:tcPr>
          <w:p>
            <w:pPr>
              <w:pStyle w:val="TableParagraph"/>
              <w:spacing w:line="242" w:lineRule="exact"/>
              <w:ind w:right="246"/>
              <w:jc w:val="right"/>
              <w:rPr>
                <w:b/>
                <w:i/>
                <w:sz w:val="22"/>
              </w:rPr>
            </w:pPr>
            <w:r>
              <w:rPr>
                <w:b/>
                <w:i/>
                <w:color w:val="000080"/>
                <w:sz w:val="22"/>
              </w:rPr>
              <w:t>Total Cost Centre</w:t>
            </w:r>
          </w:p>
        </w:tc>
        <w:tc>
          <w:tcPr>
            <w:tcW w:w="168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42"/>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2</w:t>
            </w:r>
            <w:r>
              <w:rPr>
                <w:rFonts w:ascii="Arial"/>
                <w:b/>
                <w:i/>
                <w:sz w:val="18"/>
              </w:rPr>
              <w:t>83,</w:t>
            </w:r>
            <w:r>
              <w:rPr>
                <w:rFonts w:ascii="Arial"/>
                <w:b/>
                <w:i/>
                <w:sz w:val="18"/>
                <w:u w:val="single"/>
              </w:rPr>
              <w:t>81</w:t>
            </w:r>
            <w:r>
              <w:rPr>
                <w:rFonts w:ascii="Arial"/>
                <w:b/>
                <w:i/>
                <w:sz w:val="18"/>
              </w:rPr>
              <w:t>5</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19" name="image10.png"/>
            <wp:cNvGraphicFramePr>
              <a:graphicFrameLocks noChangeAspect="1"/>
            </wp:cNvGraphicFramePr>
            <a:graphic>
              <a:graphicData uri="http://schemas.openxmlformats.org/drawingml/2006/picture">
                <pic:pic>
                  <pic:nvPicPr>
                    <pic:cNvPr id="120"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6138752" coordorigin="837,273" coordsize="10425,3294">
            <v:shape style="position:absolute;left:837;top:273;width:10425;height:3294" type="#_x0000_t75" stroked="false">
              <v:imagedata r:id="rId125"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Family and children</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14,739</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71040</w:t>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1980802001</w:t>
                    </w:r>
                  </w:p>
                </w:txbxContent>
              </v:textbox>
              <w10:wrap type="none"/>
            </v:shape>
            <v:shape style="position:absolute;left:3191;top:1045;width:6688;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Elmina_Social Welfare &amp; Community Development_Social Welfare Central</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14</w:t>
                    </w:r>
                    <w:r>
                      <w:rPr>
                        <w:rFonts w:ascii="Arial"/>
                        <w:b/>
                        <w:i/>
                        <w:spacing w:val="-1"/>
                        <w:sz w:val="18"/>
                      </w:rPr>
                      <w:t>,</w:t>
                    </w:r>
                    <w:r>
                      <w:rPr>
                        <w:rFonts w:ascii="Arial"/>
                        <w:b/>
                        <w:i/>
                        <w:spacing w:val="-1"/>
                        <w:sz w:val="18"/>
                        <w:u w:val="single"/>
                      </w:rPr>
                      <w:t>73</w:t>
                    </w:r>
                    <w:r>
                      <w:rPr>
                        <w:rFonts w:ascii="Arial"/>
                        <w:b/>
                        <w:i/>
                        <w:spacing w:val="-1"/>
                        <w:sz w:val="18"/>
                      </w:rPr>
                      <w:t>9</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14,739</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52;width:268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88;top:3086;width:1593;height:328" type="#_x0000_t202" filled="false" stroked="false">
              <v:textbox inset="0,0,0,0">
                <w:txbxContent>
                  <w:p>
                    <w:pPr>
                      <w:spacing w:before="65"/>
                      <w:ind w:left="957" w:right="0" w:firstLine="0"/>
                      <w:jc w:val="left"/>
                      <w:rPr>
                        <w:rFonts w:ascii="Arial"/>
                        <w:b/>
                        <w:i/>
                        <w:sz w:val="18"/>
                      </w:rPr>
                    </w:pPr>
                    <w:r>
                      <w:rPr>
                        <w:rFonts w:ascii="Arial"/>
                        <w:b/>
                        <w:i/>
                        <w:sz w:val="18"/>
                      </w:rPr>
                      <w:t>14,739</w:t>
                    </w:r>
                  </w:p>
                </w:txbxContent>
              </v:textbox>
              <w10:wrap type="none"/>
            </v:shape>
            <v:shape style="position:absolute;left:9488;top:2828;width:1587;height:255" type="#_x0000_t202" filled="false" stroked="false">
              <v:textbox inset="0,0,0,0">
                <w:txbxContent>
                  <w:p>
                    <w:pPr>
                      <w:spacing w:before="22"/>
                      <w:ind w:left="973" w:right="0" w:firstLine="0"/>
                      <w:jc w:val="left"/>
                      <w:rPr>
                        <w:rFonts w:ascii="Arial"/>
                        <w:b/>
                        <w:i/>
                        <w:sz w:val="18"/>
                      </w:rPr>
                    </w:pPr>
                    <w:r>
                      <w:rPr>
                        <w:rFonts w:ascii="Arial"/>
                        <w:b/>
                        <w:i/>
                        <w:sz w:val="18"/>
                      </w:rPr>
                      <w:t>14,739</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1.3 Impl. appriopriate Social Protection Sys. &amp; measures</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620101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3;top:1680;width:787;height:212" type="#_x0000_t202" filled="false" stroked="true" strokeweight=".14435pt" strokecolor="#000000">
              <v:textbox inset="0,0,0,0">
                <w:txbxContent>
                  <w:p>
                    <w:pPr>
                      <w:spacing w:before="22"/>
                      <w:ind w:left="1"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15308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14,739</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14,739</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7,000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7,739</w:t>
            </w:r>
          </w:p>
        </w:tc>
      </w:tr>
    </w:tbl>
    <w:p>
      <w:pPr>
        <w:pStyle w:val="Heading3"/>
        <w:spacing w:before="29"/>
        <w:rPr>
          <w:u w:val="none"/>
        </w:rPr>
      </w:pPr>
      <w:r>
        <w:rPr/>
        <w:pict>
          <v:group style="position:absolute;margin-left:41.862pt;margin-top:14.093545pt;width:521.25pt;height:164.75pt;mso-position-horizontal-relative:page;mso-position-vertical-relative:paragraph;z-index:16152576" coordorigin="837,282" coordsize="10425,3295">
            <v:shape style="position:absolute;left:837;top:281;width:10425;height:3295" type="#_x0000_t75" stroked="false">
              <v:imagedata r:id="rId126"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3191;top:332;width:1943;height:639" type="#_x0000_t202" filled="false" stroked="false">
              <v:textbox inset="0,0,0,0">
                <w:txbxContent>
                  <w:p>
                    <w:pPr>
                      <w:spacing w:line="357"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IGF</w:t>
                    </w:r>
                  </w:p>
                  <w:p>
                    <w:pPr>
                      <w:spacing w:before="0"/>
                      <w:ind w:left="0" w:right="0" w:firstLine="0"/>
                      <w:jc w:val="left"/>
                      <w:rPr>
                        <w:rFonts w:ascii="Arial"/>
                        <w:b/>
                        <w:sz w:val="14"/>
                      </w:rPr>
                    </w:pPr>
                    <w:r>
                      <w:rPr>
                        <w:rFonts w:ascii="Arial"/>
                        <w:b/>
                        <w:sz w:val="14"/>
                      </w:rPr>
                      <w:t>Family and children</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550;top:561;width:474;height:203" type="#_x0000_t202" filled="false" stroked="false">
              <v:textbox inset="0,0,0,0">
                <w:txbxContent>
                  <w:p>
                    <w:pPr>
                      <w:spacing w:line="202" w:lineRule="exact" w:before="0"/>
                      <w:ind w:left="0" w:right="0" w:firstLine="0"/>
                      <w:jc w:val="left"/>
                      <w:rPr>
                        <w:rFonts w:ascii="Arial"/>
                        <w:b/>
                        <w:sz w:val="18"/>
                      </w:rPr>
                    </w:pPr>
                    <w:r>
                      <w:rPr>
                        <w:rFonts w:ascii="Arial"/>
                        <w:b/>
                        <w:sz w:val="18"/>
                      </w:rPr>
                      <w:t>6,000</w:t>
                    </w:r>
                  </w:p>
                </w:txbxContent>
              </v:textbox>
              <w10:wrap type="none"/>
            </v:shape>
            <v:shape style="position:absolute;left:929;top:80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8;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71040</w:t>
                    </w:r>
                  </w:p>
                </w:txbxContent>
              </v:textbox>
              <w10:wrap type="none"/>
            </v:shape>
            <v:shape style="position:absolute;left:944;top:1146;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4;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1980802001</w:t>
                    </w:r>
                  </w:p>
                </w:txbxContent>
              </v:textbox>
              <w10:wrap type="none"/>
            </v:shape>
            <v:shape style="position:absolute;left:3191;top:1054;width:6688;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Elmina_Social Welfare &amp; Community Development_Social Welfare Central</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5;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4;width:1509;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w:t>
                    </w:r>
                    <w:r>
                      <w:rPr>
                        <w:rFonts w:ascii="Arial"/>
                        <w:b/>
                        <w:i/>
                        <w:spacing w:val="-1"/>
                        <w:sz w:val="18"/>
                        <w:u w:val="single"/>
                      </w:rPr>
                      <w:t>6</w:t>
                    </w:r>
                    <w:r>
                      <w:rPr>
                        <w:rFonts w:ascii="Arial"/>
                        <w:b/>
                        <w:i/>
                        <w:spacing w:val="-1"/>
                        <w:sz w:val="18"/>
                      </w:rPr>
                      <w:t>,</w:t>
                    </w:r>
                    <w:r>
                      <w:rPr>
                        <w:rFonts w:ascii="Arial"/>
                        <w:b/>
                        <w:i/>
                        <w:spacing w:val="-1"/>
                        <w:sz w:val="18"/>
                        <w:u w:val="single"/>
                      </w:rPr>
                      <w:t>00</w:t>
                    </w:r>
                    <w:r>
                      <w:rPr>
                        <w:rFonts w:ascii="Arial"/>
                        <w:b/>
                        <w:i/>
                        <w:spacing w:val="-1"/>
                        <w:sz w:val="18"/>
                      </w:rPr>
                      <w:t>0</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29" w:firstLine="0"/>
                      <w:jc w:val="right"/>
                      <w:rPr>
                        <w:rFonts w:ascii="Arial"/>
                        <w:b/>
                        <w:i/>
                        <w:sz w:val="18"/>
                      </w:rPr>
                    </w:pPr>
                    <w:r>
                      <w:rPr>
                        <w:rFonts w:ascii="Arial"/>
                        <w:b/>
                        <w:i/>
                        <w:sz w:val="18"/>
                      </w:rPr>
                      <w:t>6,000</w:t>
                    </w:r>
                  </w:p>
                </w:txbxContent>
              </v:textbox>
              <w10:wrap type="none"/>
            </v:shape>
            <v:shape style="position:absolute;left:854;top:2724;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914;top:315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62;width:2679;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99;top:3092;width:1583;height:330" type="#_x0000_t202" filled="false" stroked="false">
              <v:textbox inset="0,0,0,0">
                <w:txbxContent>
                  <w:p>
                    <w:pPr>
                      <w:spacing w:before="67"/>
                      <w:ind w:left="1048" w:right="0" w:firstLine="0"/>
                      <w:jc w:val="left"/>
                      <w:rPr>
                        <w:rFonts w:ascii="Arial"/>
                        <w:b/>
                        <w:i/>
                        <w:sz w:val="18"/>
                      </w:rPr>
                    </w:pPr>
                    <w:r>
                      <w:rPr>
                        <w:rFonts w:ascii="Arial"/>
                        <w:b/>
                        <w:i/>
                        <w:sz w:val="18"/>
                      </w:rPr>
                      <w:t>6,000</w:t>
                    </w:r>
                  </w:p>
                </w:txbxContent>
              </v:textbox>
              <w10:wrap type="none"/>
            </v:shape>
            <v:shape style="position:absolute;left:9499;top:2835;width:1576;height:255" type="#_x0000_t202" filled="false" stroked="false">
              <v:textbox inset="0,0,0,0">
                <w:txbxContent>
                  <w:p>
                    <w:pPr>
                      <w:spacing w:before="22"/>
                      <w:ind w:left="0" w:right="56" w:firstLine="0"/>
                      <w:jc w:val="right"/>
                      <w:rPr>
                        <w:rFonts w:ascii="Arial"/>
                        <w:b/>
                        <w:i/>
                        <w:sz w:val="18"/>
                      </w:rPr>
                    </w:pPr>
                    <w:r>
                      <w:rPr>
                        <w:rFonts w:ascii="Arial"/>
                        <w:b/>
                        <w:i/>
                        <w:sz w:val="18"/>
                      </w:rPr>
                      <w:t>6,000</w:t>
                    </w:r>
                  </w:p>
                </w:txbxContent>
              </v:textbox>
              <w10:wrap type="none"/>
            </v:shape>
            <v:shape style="position:absolute;left:2493;top:2716;width:6907;height:375" type="#_x0000_t202" filled="false" stroked="false">
              <v:textbox inset="0,0,0,0">
                <w:txbxContent>
                  <w:p>
                    <w:pPr>
                      <w:spacing w:before="3"/>
                      <w:ind w:left="14" w:right="0" w:firstLine="0"/>
                      <w:jc w:val="left"/>
                      <w:rPr>
                        <w:rFonts w:ascii="Arial"/>
                        <w:b/>
                        <w:i/>
                        <w:sz w:val="12"/>
                      </w:rPr>
                    </w:pPr>
                    <w:r>
                      <w:rPr>
                        <w:rFonts w:ascii="Arial"/>
                        <w:b/>
                        <w:i/>
                        <w:sz w:val="12"/>
                      </w:rPr>
                      <w:t>Social Services Delivery</w:t>
                    </w:r>
                  </w:p>
                </w:txbxContent>
              </v:textbox>
              <w10:wrap type="none"/>
            </v:shape>
            <v:shape style="position:absolute;left:1532;top:2715;width:958;height:224" type="#_x0000_t202" filled="false" stroked="false">
              <v:textbox inset="0,0,0,0">
                <w:txbxContent>
                  <w:p>
                    <w:pPr>
                      <w:spacing w:before="18"/>
                      <w:ind w:left="12" w:right="0" w:firstLine="0"/>
                      <w:jc w:val="left"/>
                      <w:rPr>
                        <w:rFonts w:ascii="Arial"/>
                        <w:sz w:val="16"/>
                      </w:rPr>
                    </w:pPr>
                    <w:r>
                      <w:rPr>
                        <w:rFonts w:ascii="Arial"/>
                        <w:w w:val="90"/>
                        <w:sz w:val="16"/>
                      </w:rPr>
                      <w:t>92002</w:t>
                    </w:r>
                  </w:p>
                </w:txbxContent>
              </v:textbox>
              <w10:wrap type="none"/>
            </v:shape>
            <v:shape style="position:absolute;left:2334;top:2314;width:7066;height:399" type="#_x0000_t202" filled="false" stroked="false">
              <v:textbox inset="0,0,0,0">
                <w:txbxContent>
                  <w:p>
                    <w:pPr>
                      <w:spacing w:before="16"/>
                      <w:ind w:left="13" w:right="0" w:firstLine="0"/>
                      <w:jc w:val="left"/>
                      <w:rPr>
                        <w:rFonts w:ascii="Arial"/>
                        <w:b/>
                        <w:i/>
                        <w:sz w:val="12"/>
                      </w:rPr>
                    </w:pPr>
                    <w:r>
                      <w:rPr>
                        <w:rFonts w:ascii="Arial"/>
                        <w:b/>
                        <w:i/>
                        <w:sz w:val="12"/>
                      </w:rPr>
                      <w:t>1.3 Impl. appriopriate Social Protection Sys. &amp; measures</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620101</w:t>
                    </w:r>
                  </w:p>
                </w:txbxContent>
              </v:textbox>
              <w10:wrap type="none"/>
            </v:shape>
            <v:shape style="position:absolute;left:3158;top:1675;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89;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8"/>
        </w:rPr>
      </w:pPr>
    </w:p>
    <w:p>
      <w:pPr>
        <w:spacing w:before="101"/>
        <w:ind w:left="376" w:right="0" w:firstLine="0"/>
        <w:jc w:val="left"/>
        <w:rPr>
          <w:sz w:val="16"/>
        </w:rPr>
      </w:pPr>
      <w:r>
        <w:rPr/>
        <w:pict>
          <v:shape style="position:absolute;margin-left:59.208885pt;margin-top:4.054508pt;width:496.75pt;height:14.45pt;mso-position-horizontal-relative:page;mso-position-vertical-relative:paragraph;z-index:1615360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7"/>
                          <w:ind w:left="13"/>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9"/>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8"/>
                          <w:ind w:left="995"/>
                          <w:rPr>
                            <w:rFonts w:ascii="Arial"/>
                            <w:b/>
                            <w:i/>
                            <w:sz w:val="18"/>
                          </w:rPr>
                        </w:pPr>
                        <w:r>
                          <w:rPr>
                            <w:rFonts w:ascii="Arial"/>
                            <w:b/>
                            <w:i/>
                            <w:sz w:val="18"/>
                          </w:rPr>
                          <w:t>6,000</w:t>
                        </w:r>
                      </w:p>
                    </w:tc>
                  </w:tr>
                </w:tbl>
                <w:p>
                  <w:pPr>
                    <w:pStyle w:val="BodyText"/>
                  </w:pPr>
                </w:p>
              </w:txbxContent>
            </v:textbox>
            <w10:wrap type="none"/>
          </v:shape>
        </w:pict>
      </w:r>
      <w:r>
        <w:rPr>
          <w:color w:val="000080"/>
          <w:sz w:val="16"/>
        </w:rPr>
        <w:t>Oper</w:t>
      </w:r>
    </w:p>
    <w:p>
      <w:pPr>
        <w:pStyle w:val="BodyText"/>
        <w:spacing w:before="10"/>
        <w:rPr>
          <w:sz w:val="25"/>
        </w:rPr>
      </w:pPr>
      <w:r>
        <w:rPr/>
        <w:pict>
          <v:shape style="position:absolute;margin-left:63.911865pt;margin-top:16.829132pt;width:489.3pt;height:33.7pt;mso-position-horizontal-relative:page;mso-position-vertical-relative:paragraph;z-index:-15728640;mso-wrap-distance-left:0;mso-wrap-distance-right:0"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33"/>
                    <w:gridCol w:w="7012"/>
                    <w:gridCol w:w="1538"/>
                  </w:tblGrid>
                  <w:tr>
                    <w:trPr>
                      <w:trHeight w:val="217" w:hRule="atLeast"/>
                    </w:trPr>
                    <w:tc>
                      <w:tcPr>
                        <w:tcW w:w="8245" w:type="dxa"/>
                        <w:gridSpan w:val="2"/>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38" w:type="dxa"/>
                        <w:tcBorders>
                          <w:top w:val="single" w:sz="2" w:space="0" w:color="000080"/>
                          <w:left w:val="single" w:sz="2" w:space="0" w:color="000080"/>
                          <w:right w:val="single" w:sz="2" w:space="0" w:color="000080"/>
                        </w:tcBorders>
                      </w:tcPr>
                      <w:p>
                        <w:pPr>
                          <w:pStyle w:val="TableParagraph"/>
                          <w:spacing w:line="178" w:lineRule="exact" w:before="20"/>
                          <w:ind w:right="62"/>
                          <w:jc w:val="right"/>
                          <w:rPr>
                            <w:rFonts w:ascii="Arial"/>
                            <w:b/>
                            <w:sz w:val="16"/>
                          </w:rPr>
                        </w:pPr>
                        <w:r>
                          <w:rPr>
                            <w:rFonts w:ascii="Arial"/>
                            <w:b/>
                            <w:sz w:val="16"/>
                          </w:rPr>
                          <w:t>6,000</w:t>
                        </w:r>
                      </w:p>
                    </w:tc>
                  </w:tr>
                  <w:tr>
                    <w:trPr>
                      <w:trHeight w:val="233" w:hRule="atLeast"/>
                    </w:trPr>
                    <w:tc>
                      <w:tcPr>
                        <w:tcW w:w="1233" w:type="dxa"/>
                      </w:tcPr>
                      <w:p>
                        <w:pPr>
                          <w:pStyle w:val="TableParagraph"/>
                          <w:spacing w:before="28"/>
                          <w:ind w:right="73"/>
                          <w:jc w:val="right"/>
                          <w:rPr>
                            <w:rFonts w:ascii="Arial"/>
                            <w:b/>
                            <w:sz w:val="14"/>
                          </w:rPr>
                        </w:pPr>
                        <w:r>
                          <w:rPr>
                            <w:rFonts w:ascii="Arial"/>
                            <w:b/>
                            <w:sz w:val="14"/>
                          </w:rPr>
                          <w:t>2210511</w:t>
                        </w:r>
                      </w:p>
                    </w:tc>
                    <w:tc>
                      <w:tcPr>
                        <w:tcW w:w="7012" w:type="dxa"/>
                        <w:tcBorders>
                          <w:right w:val="single" w:sz="2" w:space="0" w:color="000080"/>
                        </w:tcBorders>
                      </w:tcPr>
                      <w:p>
                        <w:pPr>
                          <w:pStyle w:val="TableParagraph"/>
                          <w:spacing w:before="24"/>
                          <w:ind w:left="78"/>
                          <w:rPr>
                            <w:rFonts w:ascii="Arial"/>
                            <w:sz w:val="14"/>
                          </w:rPr>
                        </w:pPr>
                        <w:r>
                          <w:rPr>
                            <w:rFonts w:ascii="Arial"/>
                            <w:sz w:val="14"/>
                          </w:rPr>
                          <w:t>Local travel cost</w:t>
                        </w:r>
                      </w:p>
                    </w:tc>
                    <w:tc>
                      <w:tcPr>
                        <w:tcW w:w="1538" w:type="dxa"/>
                        <w:tcBorders>
                          <w:left w:val="single" w:sz="2" w:space="0" w:color="000080"/>
                        </w:tcBorders>
                      </w:tcPr>
                      <w:p>
                        <w:pPr>
                          <w:pStyle w:val="TableParagraph"/>
                          <w:spacing w:before="28"/>
                          <w:ind w:right="50"/>
                          <w:jc w:val="right"/>
                          <w:rPr>
                            <w:rFonts w:ascii="Arial"/>
                            <w:b/>
                            <w:sz w:val="16"/>
                          </w:rPr>
                        </w:pPr>
                        <w:r>
                          <w:rPr>
                            <w:rFonts w:ascii="Arial"/>
                            <w:b/>
                            <w:sz w:val="16"/>
                          </w:rPr>
                          <w:t>3,500</w:t>
                        </w:r>
                      </w:p>
                    </w:tc>
                  </w:tr>
                  <w:tr>
                    <w:trPr>
                      <w:trHeight w:val="217" w:hRule="atLeast"/>
                    </w:trPr>
                    <w:tc>
                      <w:tcPr>
                        <w:tcW w:w="1233" w:type="dxa"/>
                      </w:tcPr>
                      <w:p>
                        <w:pPr>
                          <w:pStyle w:val="TableParagraph"/>
                          <w:spacing w:before="20"/>
                          <w:ind w:right="73"/>
                          <w:jc w:val="right"/>
                          <w:rPr>
                            <w:rFonts w:ascii="Arial"/>
                            <w:b/>
                            <w:sz w:val="14"/>
                          </w:rPr>
                        </w:pPr>
                        <w:r>
                          <w:rPr>
                            <w:rFonts w:ascii="Arial"/>
                            <w:b/>
                            <w:sz w:val="14"/>
                          </w:rPr>
                          <w:t>2210709</w:t>
                        </w:r>
                      </w:p>
                    </w:tc>
                    <w:tc>
                      <w:tcPr>
                        <w:tcW w:w="7012" w:type="dxa"/>
                        <w:tcBorders>
                          <w:right w:val="single" w:sz="2" w:space="0" w:color="000080"/>
                        </w:tcBorders>
                      </w:tcPr>
                      <w:p>
                        <w:pPr>
                          <w:pStyle w:val="TableParagraph"/>
                          <w:spacing w:before="17"/>
                          <w:ind w:left="78"/>
                          <w:rPr>
                            <w:rFonts w:ascii="Arial"/>
                            <w:sz w:val="14"/>
                          </w:rPr>
                        </w:pPr>
                        <w:r>
                          <w:rPr>
                            <w:rFonts w:ascii="Arial"/>
                            <w:sz w:val="14"/>
                          </w:rPr>
                          <w:t>Seminars/Conferences/Workshops - Domestic</w:t>
                        </w:r>
                      </w:p>
                    </w:tc>
                    <w:tc>
                      <w:tcPr>
                        <w:tcW w:w="1538" w:type="dxa"/>
                        <w:tcBorders>
                          <w:left w:val="single" w:sz="2" w:space="0" w:color="000080"/>
                        </w:tcBorders>
                      </w:tcPr>
                      <w:p>
                        <w:pPr>
                          <w:pStyle w:val="TableParagraph"/>
                          <w:spacing w:line="176" w:lineRule="exact" w:before="21"/>
                          <w:ind w:right="50"/>
                          <w:jc w:val="right"/>
                          <w:rPr>
                            <w:rFonts w:ascii="Arial"/>
                            <w:b/>
                            <w:sz w:val="16"/>
                          </w:rPr>
                        </w:pPr>
                        <w:r>
                          <w:rPr>
                            <w:rFonts w:ascii="Arial"/>
                            <w:b/>
                            <w:sz w:val="16"/>
                          </w:rPr>
                          <w:t>2,500</w:t>
                        </w:r>
                      </w:p>
                    </w:tc>
                  </w:tr>
                </w:tbl>
                <w:p>
                  <w:pPr>
                    <w:pStyle w:val="BodyText"/>
                  </w:pPr>
                </w:p>
              </w:txbxContent>
            </v:textbox>
            <w10:wrap type="topAndBottom"/>
          </v:shape>
        </w:pict>
      </w:r>
      <w:r>
        <w:rPr/>
        <w:drawing>
          <wp:anchor distT="0" distB="0" distL="0" distR="0" allowOverlap="1" layoutInCell="1" locked="0" behindDoc="0" simplePos="0" relativeHeight="774">
            <wp:simplePos x="0" y="0"/>
            <wp:positionH relativeFrom="page">
              <wp:posOffset>7034276</wp:posOffset>
            </wp:positionH>
            <wp:positionV relativeFrom="paragraph">
              <wp:posOffset>357560</wp:posOffset>
            </wp:positionV>
            <wp:extent cx="1270" cy="265175"/>
            <wp:effectExtent l="0" t="0" r="0" b="0"/>
            <wp:wrapTopAndBottom/>
            <wp:docPr id="121" name="image54.png"/>
            <wp:cNvGraphicFramePr>
              <a:graphicFrameLocks noChangeAspect="1"/>
            </wp:cNvGraphicFramePr>
            <a:graphic>
              <a:graphicData uri="http://schemas.openxmlformats.org/drawingml/2006/picture">
                <pic:pic>
                  <pic:nvPicPr>
                    <pic:cNvPr id="122" name="image54.png"/>
                    <pic:cNvPicPr/>
                  </pic:nvPicPr>
                  <pic:blipFill>
                    <a:blip r:embed="rId127" cstate="print"/>
                    <a:stretch>
                      <a:fillRect/>
                    </a:stretch>
                  </pic:blipFill>
                  <pic:spPr>
                    <a:xfrm>
                      <a:off x="0" y="0"/>
                      <a:ext cx="1270" cy="265175"/>
                    </a:xfrm>
                    <a:prstGeom prst="rect">
                      <a:avLst/>
                    </a:prstGeom>
                  </pic:spPr>
                </pic:pic>
              </a:graphicData>
            </a:graphic>
          </wp:anchor>
        </w:drawing>
      </w:r>
    </w:p>
    <w:p>
      <w:pPr>
        <w:spacing w:after="0"/>
        <w:rPr>
          <w:sz w:val="25"/>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23" name="image10.png"/>
            <wp:cNvGraphicFramePr>
              <a:graphicFrameLocks noChangeAspect="1"/>
            </wp:cNvGraphicFramePr>
            <a:graphic>
              <a:graphicData uri="http://schemas.openxmlformats.org/drawingml/2006/picture">
                <pic:pic>
                  <pic:nvPicPr>
                    <pic:cNvPr id="124"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6167424" coordorigin="837,273" coordsize="10425,3294">
            <v:shape style="position:absolute;left:837;top:273;width:10425;height:3294" type="#_x0000_t75" stroked="false">
              <v:imagedata r:id="rId125"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Family and children</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20,000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71040</w:t>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1980802001</w:t>
                    </w:r>
                  </w:p>
                </w:txbxContent>
              </v:textbox>
              <w10:wrap type="none"/>
            </v:shape>
            <v:shape style="position:absolute;left:3191;top:1045;width:6688;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Elmina_Social Welfare &amp; Community Development_Social Welfare Central</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20</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20,000</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52;width:268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88;top:3086;width:1593;height:328" type="#_x0000_t202" filled="false" stroked="false">
              <v:textbox inset="0,0,0,0">
                <w:txbxContent>
                  <w:p>
                    <w:pPr>
                      <w:spacing w:before="65"/>
                      <w:ind w:left="957" w:right="0" w:firstLine="0"/>
                      <w:jc w:val="left"/>
                      <w:rPr>
                        <w:rFonts w:ascii="Arial"/>
                        <w:b/>
                        <w:i/>
                        <w:sz w:val="18"/>
                      </w:rPr>
                    </w:pPr>
                    <w:r>
                      <w:rPr>
                        <w:rFonts w:ascii="Arial"/>
                        <w:b/>
                        <w:i/>
                        <w:sz w:val="18"/>
                      </w:rPr>
                      <w:t>20,000</w:t>
                    </w:r>
                  </w:p>
                </w:txbxContent>
              </v:textbox>
              <w10:wrap type="none"/>
            </v:shape>
            <v:shape style="position:absolute;left:9488;top:2828;width:1587;height:255" type="#_x0000_t202" filled="false" stroked="false">
              <v:textbox inset="0,0,0,0">
                <w:txbxContent>
                  <w:p>
                    <w:pPr>
                      <w:spacing w:before="22"/>
                      <w:ind w:left="973" w:right="0" w:firstLine="0"/>
                      <w:jc w:val="left"/>
                      <w:rPr>
                        <w:rFonts w:ascii="Arial"/>
                        <w:b/>
                        <w:i/>
                        <w:sz w:val="18"/>
                      </w:rPr>
                    </w:pPr>
                    <w:r>
                      <w:rPr>
                        <w:rFonts w:ascii="Arial"/>
                        <w:b/>
                        <w:i/>
                        <w:sz w:val="18"/>
                      </w:rPr>
                      <w:t>20,000</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Social Services Delivery</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92002</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1.3 Impl. appriopriate Social Protection Sys. &amp; measures</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620101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3;top:1680;width:787;height:212" type="#_x0000_t202" filled="false" stroked="true" strokeweight=".14435pt" strokecolor="#000000">
              <v:textbox inset="0,0,0,0">
                <w:txbxContent>
                  <w:p>
                    <w:pPr>
                      <w:spacing w:before="22"/>
                      <w:ind w:left="1"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18176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47"/>
                    <w:gridCol w:w="1400"/>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605</w:t>
                        </w:r>
                      </w:p>
                    </w:tc>
                    <w:tc>
                      <w:tcPr>
                        <w:tcW w:w="4447"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910605 - Combating domestic violence and human trafficking</w:t>
                        </w:r>
                      </w:p>
                    </w:tc>
                    <w:tc>
                      <w:tcPr>
                        <w:tcW w:w="1400" w:type="dxa"/>
                        <w:tcBorders>
                          <w:left w:val="nil"/>
                          <w:bottom w:val="nil"/>
                          <w:right w:val="nil"/>
                        </w:tcBorders>
                      </w:tcPr>
                      <w:p>
                        <w:pPr>
                          <w:pStyle w:val="TableParagraph"/>
                          <w:spacing w:before="16"/>
                          <w:ind w:left="910"/>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0"/>
                          <w:rPr>
                            <w:rFonts w:ascii="Arial"/>
                            <w:b/>
                            <w:i/>
                            <w:sz w:val="18"/>
                          </w:rPr>
                        </w:pPr>
                        <w:r>
                          <w:rPr>
                            <w:rFonts w:ascii="Arial"/>
                            <w:b/>
                            <w:i/>
                            <w:sz w:val="18"/>
                          </w:rPr>
                          <w:t>20,000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20,000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10,000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6" w:lineRule="exact" w:before="21"/>
              <w:ind w:right="55"/>
              <w:jc w:val="right"/>
              <w:rPr>
                <w:rFonts w:ascii="Arial"/>
                <w:b/>
                <w:sz w:val="16"/>
              </w:rPr>
            </w:pPr>
            <w:r>
              <w:rPr>
                <w:rFonts w:ascii="Arial"/>
                <w:b/>
                <w:sz w:val="16"/>
              </w:rPr>
              <w:t>10,000</w:t>
            </w:r>
          </w:p>
        </w:tc>
      </w:tr>
    </w:tbl>
    <w:p>
      <w:pPr>
        <w:pStyle w:val="Heading3"/>
        <w:spacing w:before="29"/>
        <w:rPr>
          <w:u w:val="none"/>
        </w:rPr>
      </w:pPr>
      <w:r>
        <w:rPr/>
        <w:pict>
          <v:group style="position:absolute;margin-left:41.862pt;margin-top:14.093545pt;width:521.25pt;height:164.75pt;mso-position-horizontal-relative:page;mso-position-vertical-relative:paragraph;z-index:16181248" coordorigin="837,282" coordsize="10425,3295">
            <v:shape style="position:absolute;left:837;top:281;width:10425;height:3295" type="#_x0000_t75" stroked="false">
              <v:imagedata r:id="rId126"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12607</w:t>
                    </w:r>
                    <w:r>
                      <w:rPr>
                        <w:rFonts w:ascii="Arial"/>
                        <w:b/>
                        <w:w w:val="100"/>
                        <w:sz w:val="14"/>
                        <w:u w:val="single"/>
                      </w:rPr>
                      <w:t> </w:t>
                    </w:r>
                    <w:r>
                      <w:rPr>
                        <w:rFonts w:ascii="Arial"/>
                        <w:b/>
                        <w:sz w:val="14"/>
                        <w:u w:val="single"/>
                      </w:rPr>
                      <w:tab/>
                    </w:r>
                  </w:p>
                </w:txbxContent>
              </v:textbox>
              <w10:wrap type="none"/>
            </v:shape>
            <v:shape style="position:absolute;left:3191;top:332;width:1943;height:639" type="#_x0000_t202" filled="false" stroked="false">
              <v:textbox inset="0,0,0,0">
                <w:txbxContent>
                  <w:p>
                    <w:pPr>
                      <w:spacing w:line="357"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PWD</w:t>
                    </w:r>
                  </w:p>
                  <w:p>
                    <w:pPr>
                      <w:spacing w:before="0"/>
                      <w:ind w:left="0" w:right="0" w:firstLine="0"/>
                      <w:jc w:val="left"/>
                      <w:rPr>
                        <w:rFonts w:ascii="Arial"/>
                        <w:b/>
                        <w:sz w:val="14"/>
                      </w:rPr>
                    </w:pPr>
                    <w:r>
                      <w:rPr>
                        <w:rFonts w:ascii="Arial"/>
                        <w:b/>
                        <w:sz w:val="14"/>
                      </w:rPr>
                      <w:t>Family and children</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61;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207,323</w:t>
                    </w:r>
                  </w:p>
                </w:txbxContent>
              </v:textbox>
              <w10:wrap type="none"/>
            </v:shape>
            <v:shape style="position:absolute;left:929;top:80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8;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71040</w:t>
                    </w:r>
                  </w:p>
                </w:txbxContent>
              </v:textbox>
              <w10:wrap type="none"/>
            </v:shape>
            <v:shape style="position:absolute;left:944;top:1146;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4;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1980802001</w:t>
                    </w:r>
                  </w:p>
                </w:txbxContent>
              </v:textbox>
              <w10:wrap type="none"/>
            </v:shape>
            <v:shape style="position:absolute;left:3191;top:1054;width:6688;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Elmina_Social Welfare &amp; Community Development_Social Welfare Central</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5;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4;width:1507;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207</w:t>
                    </w:r>
                    <w:r>
                      <w:rPr>
                        <w:rFonts w:ascii="Arial"/>
                        <w:b/>
                        <w:i/>
                        <w:spacing w:val="-1"/>
                        <w:sz w:val="18"/>
                      </w:rPr>
                      <w:t>,</w:t>
                    </w:r>
                    <w:r>
                      <w:rPr>
                        <w:rFonts w:ascii="Arial"/>
                        <w:b/>
                        <w:i/>
                        <w:spacing w:val="-1"/>
                        <w:sz w:val="18"/>
                        <w:u w:val="single"/>
                      </w:rPr>
                      <w:t>32</w:t>
                    </w:r>
                    <w:r>
                      <w:rPr>
                        <w:rFonts w:ascii="Arial"/>
                        <w:b/>
                        <w:i/>
                        <w:spacing w:val="-1"/>
                        <w:sz w:val="18"/>
                      </w:rPr>
                      <w:t>3</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29" w:firstLine="0"/>
                      <w:jc w:val="right"/>
                      <w:rPr>
                        <w:rFonts w:ascii="Arial"/>
                        <w:b/>
                        <w:i/>
                        <w:sz w:val="18"/>
                      </w:rPr>
                    </w:pPr>
                    <w:r>
                      <w:rPr>
                        <w:rFonts w:ascii="Arial"/>
                        <w:b/>
                        <w:i/>
                        <w:sz w:val="18"/>
                      </w:rPr>
                      <w:t>207,323</w:t>
                    </w:r>
                  </w:p>
                </w:txbxContent>
              </v:textbox>
              <w10:wrap type="none"/>
            </v:shape>
            <v:shape style="position:absolute;left:854;top:2724;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914;top:315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92002005</w:t>
                    </w:r>
                  </w:p>
                </w:txbxContent>
              </v:textbox>
              <w10:wrap type="none"/>
            </v:shape>
            <v:shape style="position:absolute;left:2724;top:3162;width:2679;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SP2.5 Social Welfare and community services</w:t>
                    </w:r>
                  </w:p>
                </w:txbxContent>
              </v:textbox>
              <w10:wrap type="none"/>
            </v:shape>
            <v:shape style="position:absolute;left:9499;top:3092;width:1583;height:330" type="#_x0000_t202" filled="false" stroked="false">
              <v:textbox inset="0,0,0,0">
                <w:txbxContent>
                  <w:p>
                    <w:pPr>
                      <w:spacing w:before="67"/>
                      <w:ind w:left="845" w:right="0" w:firstLine="0"/>
                      <w:jc w:val="left"/>
                      <w:rPr>
                        <w:rFonts w:ascii="Arial"/>
                        <w:b/>
                        <w:i/>
                        <w:sz w:val="18"/>
                      </w:rPr>
                    </w:pPr>
                    <w:r>
                      <w:rPr>
                        <w:rFonts w:ascii="Arial"/>
                        <w:b/>
                        <w:i/>
                        <w:sz w:val="18"/>
                      </w:rPr>
                      <w:t>207,323</w:t>
                    </w:r>
                  </w:p>
                </w:txbxContent>
              </v:textbox>
              <w10:wrap type="none"/>
            </v:shape>
            <v:shape style="position:absolute;left:9499;top:2835;width:1576;height:255" type="#_x0000_t202" filled="false" stroked="false">
              <v:textbox inset="0,0,0,0">
                <w:txbxContent>
                  <w:p>
                    <w:pPr>
                      <w:spacing w:before="22"/>
                      <w:ind w:left="861" w:right="0" w:firstLine="0"/>
                      <w:jc w:val="left"/>
                      <w:rPr>
                        <w:rFonts w:ascii="Arial"/>
                        <w:b/>
                        <w:i/>
                        <w:sz w:val="18"/>
                      </w:rPr>
                    </w:pPr>
                    <w:r>
                      <w:rPr>
                        <w:rFonts w:ascii="Arial"/>
                        <w:b/>
                        <w:i/>
                        <w:sz w:val="18"/>
                      </w:rPr>
                      <w:t>207,323</w:t>
                    </w:r>
                  </w:p>
                </w:txbxContent>
              </v:textbox>
              <w10:wrap type="none"/>
            </v:shape>
            <v:shape style="position:absolute;left:2493;top:2716;width:6907;height:375" type="#_x0000_t202" filled="false" stroked="false">
              <v:textbox inset="0,0,0,0">
                <w:txbxContent>
                  <w:p>
                    <w:pPr>
                      <w:spacing w:before="3"/>
                      <w:ind w:left="14" w:right="0" w:firstLine="0"/>
                      <w:jc w:val="left"/>
                      <w:rPr>
                        <w:rFonts w:ascii="Arial"/>
                        <w:b/>
                        <w:i/>
                        <w:sz w:val="12"/>
                      </w:rPr>
                    </w:pPr>
                    <w:r>
                      <w:rPr>
                        <w:rFonts w:ascii="Arial"/>
                        <w:b/>
                        <w:i/>
                        <w:sz w:val="12"/>
                      </w:rPr>
                      <w:t>Social Services Delivery</w:t>
                    </w:r>
                  </w:p>
                </w:txbxContent>
              </v:textbox>
              <w10:wrap type="none"/>
            </v:shape>
            <v:shape style="position:absolute;left:1532;top:2715;width:958;height:224" type="#_x0000_t202" filled="false" stroked="false">
              <v:textbox inset="0,0,0,0">
                <w:txbxContent>
                  <w:p>
                    <w:pPr>
                      <w:spacing w:before="18"/>
                      <w:ind w:left="12" w:right="0" w:firstLine="0"/>
                      <w:jc w:val="left"/>
                      <w:rPr>
                        <w:rFonts w:ascii="Arial"/>
                        <w:sz w:val="16"/>
                      </w:rPr>
                    </w:pPr>
                    <w:r>
                      <w:rPr>
                        <w:rFonts w:ascii="Arial"/>
                        <w:w w:val="90"/>
                        <w:sz w:val="16"/>
                      </w:rPr>
                      <w:t>92002</w:t>
                    </w:r>
                  </w:p>
                </w:txbxContent>
              </v:textbox>
              <w10:wrap type="none"/>
            </v:shape>
            <v:shape style="position:absolute;left:2334;top:2314;width:7066;height:399" type="#_x0000_t202" filled="false" stroked="false">
              <v:textbox inset="0,0,0,0">
                <w:txbxContent>
                  <w:p>
                    <w:pPr>
                      <w:spacing w:before="16"/>
                      <w:ind w:left="13" w:right="0" w:firstLine="0"/>
                      <w:jc w:val="left"/>
                      <w:rPr>
                        <w:rFonts w:ascii="Arial"/>
                        <w:b/>
                        <w:i/>
                        <w:sz w:val="12"/>
                      </w:rPr>
                    </w:pPr>
                    <w:r>
                      <w:rPr>
                        <w:rFonts w:ascii="Arial"/>
                        <w:b/>
                        <w:i/>
                        <w:sz w:val="12"/>
                      </w:rPr>
                      <w:t>1.3 Impl. appriopriate Social Protection Sys. &amp; measures</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620101</w:t>
                    </w:r>
                  </w:p>
                </w:txbxContent>
              </v:textbox>
              <w10:wrap type="none"/>
            </v:shape>
            <v:shape style="position:absolute;left:3158;top:1675;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89;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8"/>
        </w:rPr>
      </w:pPr>
    </w:p>
    <w:p>
      <w:pPr>
        <w:spacing w:before="101"/>
        <w:ind w:left="376" w:right="0" w:firstLine="0"/>
        <w:jc w:val="left"/>
        <w:rPr>
          <w:sz w:val="16"/>
        </w:rPr>
      </w:pPr>
      <w:r>
        <w:rPr/>
        <w:pict>
          <v:shape style="position:absolute;margin-left:59.208885pt;margin-top:4.054508pt;width:496.75pt;height:14.45pt;mso-position-horizontal-relative:page;mso-position-vertical-relative:paragraph;z-index:1618227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863"/>
                    <w:gridCol w:w="1984"/>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601</w:t>
                        </w:r>
                      </w:p>
                    </w:tc>
                    <w:tc>
                      <w:tcPr>
                        <w:tcW w:w="3863" w:type="dxa"/>
                        <w:tcBorders>
                          <w:top w:val="nil"/>
                          <w:left w:val="single" w:sz="2" w:space="0" w:color="000000"/>
                          <w:bottom w:val="nil"/>
                          <w:right w:val="nil"/>
                        </w:tcBorders>
                      </w:tcPr>
                      <w:p>
                        <w:pPr>
                          <w:pStyle w:val="TableParagraph"/>
                          <w:spacing w:before="17"/>
                          <w:ind w:left="13"/>
                          <w:rPr>
                            <w:rFonts w:ascii="Arial"/>
                            <w:b/>
                            <w:i/>
                            <w:sz w:val="12"/>
                          </w:rPr>
                        </w:pPr>
                        <w:r>
                          <w:rPr>
                            <w:rFonts w:ascii="Arial"/>
                            <w:b/>
                            <w:i/>
                            <w:sz w:val="12"/>
                          </w:rPr>
                          <w:t>910601 - Social intervention programmes</w:t>
                        </w:r>
                      </w:p>
                    </w:tc>
                    <w:tc>
                      <w:tcPr>
                        <w:tcW w:w="1984" w:type="dxa"/>
                        <w:tcBorders>
                          <w:left w:val="nil"/>
                          <w:bottom w:val="nil"/>
                          <w:right w:val="nil"/>
                        </w:tcBorders>
                      </w:tcPr>
                      <w:p>
                        <w:pPr>
                          <w:pStyle w:val="TableParagraph"/>
                          <w:spacing w:before="15"/>
                          <w:ind w:right="263"/>
                          <w:jc w:val="right"/>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789"/>
                          <w:rPr>
                            <w:rFonts w:ascii="Arial"/>
                            <w:b/>
                            <w:i/>
                            <w:sz w:val="18"/>
                          </w:rPr>
                        </w:pPr>
                        <w:r>
                          <w:rPr>
                            <w:rFonts w:ascii="Arial"/>
                            <w:b/>
                            <w:i/>
                            <w:sz w:val="18"/>
                          </w:rPr>
                          <w:t>207,323</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58"/>
        <w:gridCol w:w="145"/>
        <w:gridCol w:w="1554"/>
      </w:tblGrid>
      <w:tr>
        <w:trPr>
          <w:trHeight w:val="225" w:hRule="atLeast"/>
        </w:trPr>
        <w:tc>
          <w:tcPr>
            <w:tcW w:w="8243" w:type="dxa"/>
            <w:gridSpan w:val="3"/>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54" w:type="dxa"/>
            <w:tcBorders>
              <w:top w:val="single" w:sz="2" w:space="0" w:color="000080"/>
              <w:left w:val="single" w:sz="2" w:space="0" w:color="000080"/>
              <w:right w:val="single" w:sz="2" w:space="0" w:color="000080"/>
            </w:tcBorders>
          </w:tcPr>
          <w:p>
            <w:pPr>
              <w:pStyle w:val="TableParagraph"/>
              <w:spacing w:before="20"/>
              <w:ind w:right="78"/>
              <w:jc w:val="right"/>
              <w:rPr>
                <w:rFonts w:ascii="Arial"/>
                <w:b/>
                <w:sz w:val="16"/>
              </w:rPr>
            </w:pPr>
            <w:r>
              <w:rPr>
                <w:rFonts w:ascii="Arial"/>
                <w:b/>
                <w:sz w:val="16"/>
              </w:rPr>
              <w:t>207,323</w:t>
            </w:r>
          </w:p>
        </w:tc>
      </w:tr>
      <w:tr>
        <w:trPr>
          <w:trHeight w:val="226" w:hRule="atLeast"/>
        </w:trPr>
        <w:tc>
          <w:tcPr>
            <w:tcW w:w="8243" w:type="dxa"/>
            <w:gridSpan w:val="3"/>
            <w:tcBorders>
              <w:right w:val="single" w:sz="2" w:space="0" w:color="000080"/>
            </w:tcBorders>
          </w:tcPr>
          <w:p>
            <w:pPr>
              <w:pStyle w:val="TableParagraph"/>
              <w:spacing w:before="21"/>
              <w:ind w:left="618"/>
              <w:rPr>
                <w:rFonts w:ascii="Arial"/>
                <w:sz w:val="14"/>
              </w:rPr>
            </w:pPr>
            <w:r>
              <w:rPr>
                <w:rFonts w:ascii="Arial"/>
                <w:b/>
                <w:sz w:val="14"/>
              </w:rPr>
              <w:t>2210110 </w:t>
            </w:r>
            <w:r>
              <w:rPr>
                <w:rFonts w:ascii="Arial"/>
                <w:sz w:val="14"/>
              </w:rPr>
              <w:t>Specialised Stock</w:t>
            </w:r>
          </w:p>
        </w:tc>
        <w:tc>
          <w:tcPr>
            <w:tcW w:w="1554" w:type="dxa"/>
            <w:tcBorders>
              <w:left w:val="single" w:sz="2" w:space="0" w:color="000080"/>
              <w:right w:val="single" w:sz="2" w:space="0" w:color="000080"/>
            </w:tcBorders>
          </w:tcPr>
          <w:p>
            <w:pPr>
              <w:pStyle w:val="TableParagraph"/>
              <w:spacing w:before="21"/>
              <w:ind w:right="62"/>
              <w:jc w:val="right"/>
              <w:rPr>
                <w:rFonts w:ascii="Arial"/>
                <w:b/>
                <w:sz w:val="16"/>
              </w:rPr>
            </w:pPr>
            <w:r>
              <w:rPr>
                <w:rFonts w:ascii="Arial"/>
                <w:b/>
                <w:sz w:val="16"/>
              </w:rPr>
              <w:t>100,000</w:t>
            </w:r>
          </w:p>
        </w:tc>
      </w:tr>
      <w:tr>
        <w:trPr>
          <w:trHeight w:val="225" w:hRule="atLeast"/>
        </w:trPr>
        <w:tc>
          <w:tcPr>
            <w:tcW w:w="8243" w:type="dxa"/>
            <w:gridSpan w:val="3"/>
            <w:tcBorders>
              <w:right w:val="single" w:sz="2" w:space="0" w:color="000080"/>
            </w:tcBorders>
          </w:tcPr>
          <w:p>
            <w:pPr>
              <w:pStyle w:val="TableParagraph"/>
              <w:spacing w:before="20"/>
              <w:ind w:left="618"/>
              <w:rPr>
                <w:rFonts w:ascii="Arial"/>
                <w:sz w:val="14"/>
              </w:rPr>
            </w:pPr>
            <w:r>
              <w:rPr>
                <w:rFonts w:ascii="Arial"/>
                <w:b/>
                <w:sz w:val="14"/>
              </w:rPr>
              <w:t>2210114 </w:t>
            </w:r>
            <w:r>
              <w:rPr>
                <w:rFonts w:ascii="Arial"/>
                <w:sz w:val="14"/>
              </w:rPr>
              <w:t>Rations</w:t>
            </w:r>
          </w:p>
        </w:tc>
        <w:tc>
          <w:tcPr>
            <w:tcW w:w="1554" w:type="dxa"/>
            <w:tcBorders>
              <w:left w:val="single" w:sz="2" w:space="0" w:color="000080"/>
              <w:right w:val="single" w:sz="2" w:space="0" w:color="000080"/>
            </w:tcBorders>
          </w:tcPr>
          <w:p>
            <w:pPr>
              <w:pStyle w:val="TableParagraph"/>
              <w:spacing w:before="21"/>
              <w:ind w:right="62"/>
              <w:jc w:val="right"/>
              <w:rPr>
                <w:rFonts w:ascii="Arial"/>
                <w:b/>
                <w:sz w:val="16"/>
              </w:rPr>
            </w:pPr>
            <w:r>
              <w:rPr>
                <w:rFonts w:ascii="Arial"/>
                <w:b/>
                <w:sz w:val="16"/>
              </w:rPr>
              <w:t>50,623</w:t>
            </w:r>
          </w:p>
        </w:tc>
      </w:tr>
      <w:tr>
        <w:trPr>
          <w:trHeight w:val="194" w:hRule="atLeast"/>
        </w:trPr>
        <w:tc>
          <w:tcPr>
            <w:tcW w:w="8243" w:type="dxa"/>
            <w:gridSpan w:val="3"/>
            <w:tcBorders>
              <w:right w:val="single" w:sz="2" w:space="0" w:color="000080"/>
            </w:tcBorders>
          </w:tcPr>
          <w:p>
            <w:pPr>
              <w:pStyle w:val="TableParagraph"/>
              <w:spacing w:line="155" w:lineRule="exact" w:before="19"/>
              <w:ind w:left="618"/>
              <w:rPr>
                <w:rFonts w:ascii="Arial"/>
                <w:sz w:val="14"/>
              </w:rPr>
            </w:pPr>
            <w:r>
              <w:rPr>
                <w:rFonts w:ascii="Arial"/>
                <w:b/>
                <w:sz w:val="14"/>
              </w:rPr>
              <w:t>2210709 </w:t>
            </w:r>
            <w:r>
              <w:rPr>
                <w:rFonts w:ascii="Arial"/>
                <w:sz w:val="14"/>
              </w:rPr>
              <w:t>Seminars/Conferences/Workshops - Domestic</w:t>
            </w:r>
          </w:p>
        </w:tc>
        <w:tc>
          <w:tcPr>
            <w:tcW w:w="1554" w:type="dxa"/>
            <w:tcBorders>
              <w:left w:val="single" w:sz="2" w:space="0" w:color="000080"/>
              <w:bottom w:val="single" w:sz="48" w:space="0" w:color="3366FF"/>
              <w:right w:val="single" w:sz="2" w:space="0" w:color="000080"/>
            </w:tcBorders>
          </w:tcPr>
          <w:p>
            <w:pPr>
              <w:pStyle w:val="TableParagraph"/>
              <w:spacing w:line="155" w:lineRule="exact" w:before="20"/>
              <w:ind w:right="62"/>
              <w:jc w:val="right"/>
              <w:rPr>
                <w:rFonts w:ascii="Arial"/>
                <w:b/>
                <w:sz w:val="16"/>
              </w:rPr>
            </w:pPr>
            <w:r>
              <w:rPr>
                <w:rFonts w:ascii="Arial"/>
                <w:b/>
                <w:sz w:val="16"/>
              </w:rPr>
              <w:t>56,700</w:t>
            </w:r>
          </w:p>
        </w:tc>
      </w:tr>
      <w:tr>
        <w:trPr>
          <w:trHeight w:val="284" w:hRule="atLeast"/>
        </w:trPr>
        <w:tc>
          <w:tcPr>
            <w:tcW w:w="1040" w:type="dxa"/>
          </w:tcPr>
          <w:p>
            <w:pPr>
              <w:pStyle w:val="TableParagraph"/>
              <w:rPr>
                <w:sz w:val="14"/>
              </w:rPr>
            </w:pPr>
          </w:p>
        </w:tc>
        <w:tc>
          <w:tcPr>
            <w:tcW w:w="7058" w:type="dxa"/>
            <w:tcBorders>
              <w:top w:val="single" w:sz="34" w:space="0" w:color="3366FF"/>
              <w:bottom w:val="single" w:sz="34" w:space="0" w:color="3366FF"/>
              <w:right w:val="single" w:sz="2" w:space="0" w:color="000000"/>
            </w:tcBorders>
          </w:tcPr>
          <w:p>
            <w:pPr>
              <w:pStyle w:val="TableParagraph"/>
              <w:spacing w:line="241" w:lineRule="exact"/>
              <w:ind w:right="243"/>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4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2</w:t>
            </w:r>
            <w:r>
              <w:rPr>
                <w:rFonts w:ascii="Arial"/>
                <w:b/>
                <w:i/>
                <w:sz w:val="18"/>
              </w:rPr>
              <w:t>48,</w:t>
            </w:r>
            <w:r>
              <w:rPr>
                <w:rFonts w:ascii="Arial"/>
                <w:b/>
                <w:i/>
                <w:sz w:val="18"/>
                <w:u w:val="single"/>
              </w:rPr>
              <w:t>06</w:t>
            </w:r>
            <w:r>
              <w:rPr>
                <w:rFonts w:ascii="Arial"/>
                <w:b/>
                <w:i/>
                <w:sz w:val="18"/>
              </w:rPr>
              <w:t>2</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25" name="image10.png"/>
            <wp:cNvGraphicFramePr>
              <a:graphicFrameLocks noChangeAspect="1"/>
            </wp:cNvGraphicFramePr>
            <a:graphic>
              <a:graphicData uri="http://schemas.openxmlformats.org/drawingml/2006/picture">
                <pic:pic>
                  <pic:nvPicPr>
                    <pic:cNvPr id="126"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679872" coordorigin="837,273" coordsize="10425,3294">
            <v:shape style="position:absolute;left:837;top:273;width:10425;height:3294" type="#_x0000_t75" stroked="false">
              <v:imagedata r:id="rId128"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IGF</w:t>
                    </w:r>
                  </w:p>
                  <w:p>
                    <w:pPr>
                      <w:spacing w:line="160" w:lineRule="exact" w:before="0"/>
                      <w:ind w:left="0" w:right="0" w:firstLine="0"/>
                      <w:jc w:val="left"/>
                      <w:rPr>
                        <w:rFonts w:ascii="Arial"/>
                        <w:b/>
                        <w:sz w:val="14"/>
                      </w:rPr>
                    </w:pPr>
                    <w:r>
                      <w:rPr>
                        <w:rFonts w:ascii="Arial"/>
                        <w:b/>
                        <w:sz w:val="14"/>
                      </w:rPr>
                      <w:t>Housing development</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54,667</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70610</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265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9.1 Dev. qual., reliable, sust. &amp; resilent infrast.</w:t>
                    </w:r>
                  </w:p>
                </w:txbxContent>
              </v:textbox>
              <w10:wrap type="none"/>
            </v:shape>
            <v:shape style="position:absolute;left:9524;top:2027;width:1508;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54</w:t>
                    </w:r>
                    <w:r>
                      <w:rPr>
                        <w:rFonts w:ascii="Arial"/>
                        <w:b/>
                        <w:i/>
                        <w:spacing w:val="-1"/>
                        <w:sz w:val="18"/>
                      </w:rPr>
                      <w:t>,</w:t>
                    </w:r>
                    <w:r>
                      <w:rPr>
                        <w:rFonts w:ascii="Arial"/>
                        <w:b/>
                        <w:i/>
                        <w:spacing w:val="-1"/>
                        <w:sz w:val="18"/>
                        <w:u w:val="single"/>
                      </w:rPr>
                      <w:t>66</w:t>
                    </w:r>
                    <w:r>
                      <w:rPr>
                        <w:rFonts w:ascii="Arial"/>
                        <w:b/>
                        <w:i/>
                        <w:spacing w:val="-1"/>
                        <w:sz w:val="18"/>
                      </w:rPr>
                      <w:t>7</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30" w:firstLine="0"/>
                      <w:jc w:val="right"/>
                      <w:rPr>
                        <w:rFonts w:ascii="Arial"/>
                        <w:b/>
                        <w:i/>
                        <w:sz w:val="18"/>
                      </w:rPr>
                    </w:pPr>
                    <w:r>
                      <w:rPr>
                        <w:rFonts w:ascii="Arial"/>
                        <w:b/>
                        <w:i/>
                        <w:sz w:val="18"/>
                      </w:rPr>
                      <w:t>54,667</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92003</w:t>
                    </w:r>
                  </w:p>
                </w:txbxContent>
              </v:textbox>
              <w10:wrap type="none"/>
            </v:shape>
            <v:shape style="position:absolute;left:2507;top:2717;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3152;width:336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10446;top:2856;width:590;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54,667</w:t>
                    </w:r>
                  </w:p>
                  <w:p>
                    <w:pPr>
                      <w:spacing w:before="93"/>
                      <w:ind w:left="0" w:right="0" w:firstLine="0"/>
                      <w:jc w:val="left"/>
                      <w:rPr>
                        <w:rFonts w:ascii="Arial"/>
                        <w:b/>
                        <w:i/>
                        <w:sz w:val="18"/>
                      </w:rPr>
                    </w:pPr>
                    <w:r>
                      <w:rPr>
                        <w:rFonts w:ascii="Arial"/>
                        <w:b/>
                        <w:i/>
                        <w:sz w:val="18"/>
                      </w:rPr>
                      <w:t>54,667</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580202</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1981001001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Elmina_Works_Office of Departmental Head 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20838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115</w:t>
                        </w:r>
                      </w:p>
                    </w:tc>
                    <w:tc>
                      <w:tcPr>
                        <w:tcW w:w="5103" w:type="dxa"/>
                        <w:tcBorders>
                          <w:top w:val="nil"/>
                          <w:left w:val="single" w:sz="2" w:space="0" w:color="000000"/>
                          <w:bottom w:val="nil"/>
                          <w:right w:val="nil"/>
                        </w:tcBorders>
                      </w:tcPr>
                      <w:p>
                        <w:pPr>
                          <w:pStyle w:val="TableParagraph"/>
                          <w:spacing w:line="140" w:lineRule="atLeast" w:before="16"/>
                          <w:ind w:left="12"/>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6"/>
                          <w:ind w:left="235" w:right="243"/>
                          <w:jc w:val="center"/>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54,667</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70"/>
              <w:jc w:val="right"/>
              <w:rPr>
                <w:rFonts w:ascii="Arial"/>
                <w:b/>
                <w:sz w:val="16"/>
              </w:rPr>
            </w:pPr>
            <w:r>
              <w:rPr>
                <w:rFonts w:ascii="Arial"/>
                <w:b/>
                <w:sz w:val="16"/>
              </w:rPr>
              <w:t>54,667</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9,167</w:t>
            </w:r>
          </w:p>
        </w:tc>
      </w:tr>
      <w:tr>
        <w:trPr>
          <w:trHeight w:val="226"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2210602 </w:t>
            </w:r>
            <w:r>
              <w:rPr>
                <w:rFonts w:ascii="Arial"/>
                <w:sz w:val="14"/>
              </w:rPr>
              <w:t>Repairs of Residential Buildings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4,400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2210603 </w:t>
            </w:r>
            <w:r>
              <w:rPr>
                <w:rFonts w:ascii="Arial"/>
                <w:sz w:val="14"/>
              </w:rPr>
              <w:t>Repairs of Office Buildings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3,000</w:t>
            </w:r>
          </w:p>
        </w:tc>
      </w:tr>
      <w:tr>
        <w:trPr>
          <w:trHeight w:val="225" w:hRule="atLeast"/>
        </w:trPr>
        <w:tc>
          <w:tcPr>
            <w:tcW w:w="8244" w:type="dxa"/>
            <w:tcBorders>
              <w:right w:val="single" w:sz="2" w:space="0" w:color="000080"/>
            </w:tcBorders>
          </w:tcPr>
          <w:p>
            <w:pPr>
              <w:pStyle w:val="TableParagraph"/>
              <w:spacing w:before="19"/>
              <w:ind w:left="617"/>
              <w:rPr>
                <w:rFonts w:ascii="Arial"/>
                <w:sz w:val="14"/>
              </w:rPr>
            </w:pPr>
            <w:r>
              <w:rPr>
                <w:rFonts w:ascii="Arial"/>
                <w:b/>
                <w:sz w:val="14"/>
              </w:rPr>
              <w:t>2210606 </w:t>
            </w:r>
            <w:r>
              <w:rPr>
                <w:rFonts w:ascii="Arial"/>
                <w:sz w:val="14"/>
              </w:rPr>
              <w:t>Maintenance of General Equipment</w:t>
            </w:r>
          </w:p>
        </w:tc>
        <w:tc>
          <w:tcPr>
            <w:tcW w:w="1546" w:type="dxa"/>
            <w:tcBorders>
              <w:left w:val="single" w:sz="2" w:space="0" w:color="000080"/>
              <w:right w:val="single" w:sz="2" w:space="0" w:color="000080"/>
            </w:tcBorders>
          </w:tcPr>
          <w:p>
            <w:pPr>
              <w:pStyle w:val="TableParagraph"/>
              <w:spacing w:before="20"/>
              <w:ind w:right="54"/>
              <w:jc w:val="right"/>
              <w:rPr>
                <w:rFonts w:ascii="Arial"/>
                <w:b/>
                <w:sz w:val="16"/>
              </w:rPr>
            </w:pPr>
            <w:r>
              <w:rPr>
                <w:rFonts w:ascii="Arial"/>
                <w:b/>
                <w:sz w:val="16"/>
              </w:rPr>
              <w:t>2,100</w:t>
            </w:r>
          </w:p>
        </w:tc>
      </w:tr>
      <w:tr>
        <w:trPr>
          <w:trHeight w:val="226"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2210611 </w:t>
            </w:r>
            <w:r>
              <w:rPr>
                <w:rFonts w:ascii="Arial"/>
                <w:sz w:val="14"/>
              </w:rPr>
              <w:t>Maintenance of Markets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13,500</w:t>
            </w:r>
          </w:p>
        </w:tc>
      </w:tr>
      <w:tr>
        <w:trPr>
          <w:trHeight w:val="226" w:hRule="atLeast"/>
        </w:trPr>
        <w:tc>
          <w:tcPr>
            <w:tcW w:w="8244" w:type="dxa"/>
            <w:tcBorders>
              <w:right w:val="single" w:sz="2" w:space="0" w:color="000080"/>
            </w:tcBorders>
          </w:tcPr>
          <w:p>
            <w:pPr>
              <w:pStyle w:val="TableParagraph"/>
              <w:spacing w:before="20"/>
              <w:ind w:left="617"/>
              <w:rPr>
                <w:rFonts w:ascii="Arial"/>
                <w:sz w:val="14"/>
              </w:rPr>
            </w:pPr>
            <w:r>
              <w:rPr>
                <w:rFonts w:ascii="Arial"/>
                <w:b/>
                <w:sz w:val="14"/>
              </w:rPr>
              <w:t>2210616 </w:t>
            </w:r>
            <w:r>
              <w:rPr>
                <w:rFonts w:ascii="Arial"/>
                <w:sz w:val="14"/>
              </w:rPr>
              <w:t>Maintenance of Public Sanitary Facilities</w:t>
            </w:r>
          </w:p>
        </w:tc>
        <w:tc>
          <w:tcPr>
            <w:tcW w:w="1546" w:type="dxa"/>
            <w:tcBorders>
              <w:left w:val="single" w:sz="2" w:space="0" w:color="000080"/>
              <w:right w:val="single" w:sz="2" w:space="0" w:color="000080"/>
            </w:tcBorders>
          </w:tcPr>
          <w:p>
            <w:pPr>
              <w:pStyle w:val="TableParagraph"/>
              <w:spacing w:before="21"/>
              <w:ind w:right="55"/>
              <w:jc w:val="right"/>
              <w:rPr>
                <w:rFonts w:ascii="Arial"/>
                <w:b/>
                <w:sz w:val="16"/>
              </w:rPr>
            </w:pPr>
            <w:r>
              <w:rPr>
                <w:rFonts w:ascii="Arial"/>
                <w:b/>
                <w:sz w:val="16"/>
              </w:rPr>
              <w:t>15,500</w:t>
            </w:r>
          </w:p>
        </w:tc>
      </w:tr>
      <w:tr>
        <w:trPr>
          <w:trHeight w:val="218"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2210617 </w:t>
            </w:r>
            <w:r>
              <w:rPr>
                <w:rFonts w:ascii="Arial"/>
                <w:sz w:val="14"/>
              </w:rPr>
              <w:t>Street Lights/Traffic Lights</w:t>
            </w:r>
          </w:p>
        </w:tc>
        <w:tc>
          <w:tcPr>
            <w:tcW w:w="1546" w:type="dxa"/>
            <w:tcBorders>
              <w:left w:val="single" w:sz="2" w:space="0" w:color="000080"/>
              <w:right w:val="single" w:sz="2" w:space="0" w:color="000080"/>
            </w:tcBorders>
          </w:tcPr>
          <w:p>
            <w:pPr>
              <w:pStyle w:val="TableParagraph"/>
              <w:spacing w:line="177" w:lineRule="exact" w:before="21"/>
              <w:ind w:right="54"/>
              <w:jc w:val="right"/>
              <w:rPr>
                <w:rFonts w:ascii="Arial"/>
                <w:b/>
                <w:sz w:val="16"/>
              </w:rPr>
            </w:pPr>
            <w:r>
              <w:rPr>
                <w:rFonts w:ascii="Arial"/>
                <w:b/>
                <w:sz w:val="16"/>
              </w:rPr>
              <w:t>7,000</w:t>
            </w:r>
          </w:p>
        </w:tc>
      </w:tr>
    </w:tbl>
    <w:p>
      <w:pPr>
        <w:pStyle w:val="Heading3"/>
        <w:spacing w:before="26"/>
        <w:rPr>
          <w:u w:val="none"/>
        </w:rPr>
      </w:pPr>
      <w:r>
        <w:rPr/>
        <w:pict>
          <v:group style="position:absolute;margin-left:41.862pt;margin-top:13.893139pt;width:521.25pt;height:165.45pt;mso-position-horizontal-relative:page;mso-position-vertical-relative:paragraph;z-index:-25669632" coordorigin="837,278" coordsize="10425,3309">
            <v:shape style="position:absolute;left:837;top:277;width:10425;height:3309" type="#_x0000_t75" stroked="false">
              <v:imagedata r:id="rId129" o:title=""/>
            </v:shape>
            <v:shape style="position:absolute;left:929;top:330;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9;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9;width:1639;height:157" type="#_x0000_t202" filled="false" stroked="false">
              <v:textbox inset="0,0,0,0">
                <w:txbxContent>
                  <w:p>
                    <w:pPr>
                      <w:spacing w:line="157" w:lineRule="exact" w:before="0"/>
                      <w:ind w:left="0" w:right="0" w:firstLine="0"/>
                      <w:jc w:val="left"/>
                      <w:rPr>
                        <w:rFonts w:ascii="Arial"/>
                        <w:b/>
                        <w:sz w:val="14"/>
                      </w:rPr>
                    </w:pPr>
                    <w:r>
                      <w:rPr>
                        <w:b/>
                        <w:color w:val="000080"/>
                        <w:sz w:val="14"/>
                      </w:rPr>
                      <w:t>Fund Type/Source </w:t>
                    </w:r>
                    <w:r>
                      <w:rPr>
                        <w:rFonts w:ascii="Arial"/>
                        <w:b/>
                        <w:sz w:val="14"/>
                      </w:rPr>
                      <w:t>12603</w:t>
                    </w:r>
                  </w:p>
                </w:txbxContent>
              </v:textbox>
              <w10:wrap type="none"/>
            </v:shape>
            <v:shape style="position:absolute;left:3191;top:329;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line="160" w:lineRule="exact" w:before="0"/>
                      <w:ind w:left="0" w:right="0" w:firstLine="0"/>
                      <w:jc w:val="left"/>
                      <w:rPr>
                        <w:rFonts w:ascii="Arial"/>
                        <w:b/>
                        <w:sz w:val="14"/>
                      </w:rPr>
                    </w:pPr>
                    <w:r>
                      <w:rPr>
                        <w:rFonts w:ascii="Arial"/>
                        <w:b/>
                        <w:sz w:val="14"/>
                      </w:rPr>
                      <w:t>Housing development</w:t>
                    </w:r>
                  </w:p>
                </w:txbxContent>
              </v:textbox>
              <w10:wrap type="none"/>
            </v:shape>
            <v:shape style="position:absolute;left:7295;top:542;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8;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161,699</w:t>
                    </w:r>
                  </w:p>
                </w:txbxContent>
              </v:textbox>
              <w10:wrap type="none"/>
            </v:shape>
            <v:shape style="position:absolute;left:929;top:796;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5;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70610</w:t>
                    </w:r>
                  </w:p>
                </w:txbxContent>
              </v:textbox>
              <w10:wrap type="none"/>
            </v:shape>
            <v:shape style="position:absolute;left:6893;top:2035;width:2360;height:202" type="#_x0000_t202" filled="false" stroked="false">
              <v:textbox inset="0,0,0,0">
                <w:txbxContent>
                  <w:p>
                    <w:pPr>
                      <w:spacing w:line="201"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7;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33;width:2650;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9.1 Dev. qual., reliable, sust. &amp; resilent infrast.</w:t>
                    </w:r>
                  </w:p>
                </w:txbxContent>
              </v:textbox>
              <w10:wrap type="none"/>
            </v:shape>
            <v:shape style="position:absolute;left:9524;top:2033;width:1508;height:640" type="#_x0000_t202" filled="false" stroked="false">
              <v:textbox inset="0,0,0,0">
                <w:txbxContent>
                  <w:p>
                    <w:pPr>
                      <w:spacing w:line="203"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89</w:t>
                    </w:r>
                    <w:r>
                      <w:rPr>
                        <w:rFonts w:ascii="Arial"/>
                        <w:b/>
                        <w:i/>
                        <w:spacing w:val="-1"/>
                        <w:sz w:val="18"/>
                      </w:rPr>
                      <w:t>,</w:t>
                    </w:r>
                    <w:r>
                      <w:rPr>
                        <w:rFonts w:ascii="Arial"/>
                        <w:b/>
                        <w:i/>
                        <w:spacing w:val="-1"/>
                        <w:sz w:val="18"/>
                        <w:u w:val="single"/>
                      </w:rPr>
                      <w:t>69</w:t>
                    </w:r>
                    <w:r>
                      <w:rPr>
                        <w:rFonts w:ascii="Arial"/>
                        <w:b/>
                        <w:i/>
                        <w:spacing w:val="-1"/>
                        <w:sz w:val="18"/>
                      </w:rPr>
                      <w:t>9</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30" w:firstLine="0"/>
                      <w:jc w:val="right"/>
                      <w:rPr>
                        <w:rFonts w:ascii="Arial"/>
                        <w:b/>
                        <w:i/>
                        <w:sz w:val="18"/>
                      </w:rPr>
                    </w:pPr>
                    <w:r>
                      <w:rPr>
                        <w:rFonts w:ascii="Arial"/>
                        <w:b/>
                        <w:i/>
                        <w:sz w:val="18"/>
                      </w:rPr>
                      <w:t>89,699</w:t>
                    </w:r>
                  </w:p>
                </w:txbxContent>
              </v:textbox>
              <w10:wrap type="none"/>
            </v:shape>
            <v:shape style="position:absolute;left:854;top:2723;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2732;width:391;height:185" type="#_x0000_t202" filled="false" stroked="false">
              <v:textbox inset="0,0,0,0">
                <w:txbxContent>
                  <w:p>
                    <w:pPr>
                      <w:spacing w:before="0"/>
                      <w:ind w:left="0" w:right="0" w:firstLine="0"/>
                      <w:jc w:val="left"/>
                      <w:rPr>
                        <w:rFonts w:ascii="Arial"/>
                        <w:sz w:val="16"/>
                      </w:rPr>
                    </w:pPr>
                    <w:r>
                      <w:rPr>
                        <w:rFonts w:ascii="Arial"/>
                        <w:w w:val="85"/>
                        <w:sz w:val="16"/>
                      </w:rPr>
                      <w:t>92003</w:t>
                    </w:r>
                  </w:p>
                </w:txbxContent>
              </v:textbox>
              <w10:wrap type="none"/>
            </v:shape>
            <v:shape style="position:absolute;left:2507;top:2722;width:232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53;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3158;width:3358;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10446;top:2862;width:590;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89,699</w:t>
                    </w:r>
                  </w:p>
                  <w:p>
                    <w:pPr>
                      <w:spacing w:before="93"/>
                      <w:ind w:left="0" w:right="0" w:firstLine="0"/>
                      <w:jc w:val="left"/>
                      <w:rPr>
                        <w:rFonts w:ascii="Arial"/>
                        <w:b/>
                        <w:i/>
                        <w:sz w:val="18"/>
                      </w:rPr>
                    </w:pPr>
                    <w:r>
                      <w:rPr>
                        <w:rFonts w:ascii="Arial"/>
                        <w:b/>
                        <w:i/>
                        <w:sz w:val="18"/>
                      </w:rPr>
                      <w:t>89,699</w:t>
                    </w:r>
                  </w:p>
                </w:txbxContent>
              </v:textbox>
              <w10:wrap type="none"/>
            </v:shape>
            <v:shape style="position:absolute;left:1639;top:2353;width:633;height:225" type="#_x0000_t202" filled="false" stroked="false">
              <v:textbox inset="0,0,0,0">
                <w:txbxContent>
                  <w:p>
                    <w:pPr>
                      <w:spacing w:before="19"/>
                      <w:ind w:left="13" w:right="0" w:firstLine="0"/>
                      <w:jc w:val="left"/>
                      <w:rPr>
                        <w:rFonts w:ascii="Arial"/>
                        <w:sz w:val="16"/>
                      </w:rPr>
                    </w:pPr>
                    <w:r>
                      <w:rPr>
                        <w:rFonts w:ascii="Arial"/>
                        <w:w w:val="90"/>
                        <w:sz w:val="16"/>
                      </w:rPr>
                      <w:t>580202</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3"/>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7"/>
        <w:gridCol w:w="780"/>
        <w:gridCol w:w="249"/>
        <w:gridCol w:w="6268"/>
      </w:tblGrid>
      <w:tr>
        <w:trPr>
          <w:trHeight w:val="266" w:hRule="atLeast"/>
        </w:trPr>
        <w:tc>
          <w:tcPr>
            <w:tcW w:w="1297" w:type="dxa"/>
            <w:tcBorders>
              <w:right w:val="single" w:sz="2" w:space="0" w:color="000000"/>
            </w:tcBorders>
          </w:tcPr>
          <w:p>
            <w:pPr>
              <w:pStyle w:val="TableParagraph"/>
              <w:spacing w:line="136" w:lineRule="exact" w:before="111"/>
              <w:ind w:left="101"/>
              <w:rPr>
                <w:b/>
                <w:sz w:val="14"/>
              </w:rPr>
            </w:pPr>
            <w:r>
              <w:rPr>
                <w:b/>
                <w:color w:val="000080"/>
                <w:sz w:val="14"/>
              </w:rPr>
              <w:t>Organisation</w:t>
            </w:r>
          </w:p>
        </w:tc>
        <w:tc>
          <w:tcPr>
            <w:tcW w:w="780" w:type="dxa"/>
            <w:tcBorders>
              <w:left w:val="single" w:sz="2" w:space="0" w:color="000000"/>
              <w:bottom w:val="single" w:sz="2" w:space="0" w:color="000000"/>
            </w:tcBorders>
          </w:tcPr>
          <w:p>
            <w:pPr>
              <w:pStyle w:val="TableParagraph"/>
              <w:spacing w:before="81"/>
              <w:ind w:left="-7"/>
              <w:rPr>
                <w:rFonts w:ascii="Arial"/>
                <w:b/>
                <w:sz w:val="14"/>
              </w:rPr>
            </w:pPr>
            <w:r>
              <w:rPr>
                <w:rFonts w:ascii="Arial"/>
                <w:b/>
                <w:sz w:val="14"/>
              </w:rPr>
              <w:t>1981001001</w:t>
            </w:r>
          </w:p>
        </w:tc>
        <w:tc>
          <w:tcPr>
            <w:tcW w:w="249" w:type="dxa"/>
            <w:tcBorders>
              <w:bottom w:val="single" w:sz="2" w:space="0" w:color="000000"/>
            </w:tcBorders>
          </w:tcPr>
          <w:p>
            <w:pPr>
              <w:pStyle w:val="TableParagraph"/>
              <w:rPr>
                <w:sz w:val="14"/>
              </w:rPr>
            </w:pPr>
          </w:p>
        </w:tc>
        <w:tc>
          <w:tcPr>
            <w:tcW w:w="6268" w:type="dxa"/>
          </w:tcPr>
          <w:p>
            <w:pPr>
              <w:pStyle w:val="TableParagraph"/>
              <w:spacing w:before="21"/>
              <w:ind w:left="22"/>
              <w:rPr>
                <w:rFonts w:ascii="Arial"/>
                <w:b/>
                <w:sz w:val="14"/>
              </w:rPr>
            </w:pPr>
            <w:r>
              <w:rPr>
                <w:rFonts w:ascii="Arial"/>
                <w:b/>
                <w:sz w:val="14"/>
              </w:rPr>
              <w:t>KEEA Elmina Municipal - Elmina_Works_Office of Departmental Head Central</w:t>
            </w:r>
          </w:p>
        </w:tc>
      </w:tr>
      <w:tr>
        <w:trPr>
          <w:trHeight w:val="88" w:hRule="atLeast"/>
        </w:trPr>
        <w:tc>
          <w:tcPr>
            <w:tcW w:w="1297" w:type="dxa"/>
          </w:tcPr>
          <w:p>
            <w:pPr>
              <w:pStyle w:val="TableParagraph"/>
              <w:rPr>
                <w:sz w:val="4"/>
              </w:rPr>
            </w:pPr>
          </w:p>
        </w:tc>
        <w:tc>
          <w:tcPr>
            <w:tcW w:w="780" w:type="dxa"/>
            <w:tcBorders>
              <w:top w:val="single" w:sz="2" w:space="0" w:color="000000"/>
            </w:tcBorders>
          </w:tcPr>
          <w:p>
            <w:pPr>
              <w:pStyle w:val="TableParagraph"/>
              <w:rPr>
                <w:sz w:val="4"/>
              </w:rPr>
            </w:pPr>
          </w:p>
        </w:tc>
        <w:tc>
          <w:tcPr>
            <w:tcW w:w="249" w:type="dxa"/>
            <w:tcBorders>
              <w:top w:val="single" w:sz="2" w:space="0" w:color="000000"/>
            </w:tcBorders>
          </w:tcPr>
          <w:p>
            <w:pPr>
              <w:pStyle w:val="TableParagraph"/>
              <w:rPr>
                <w:sz w:val="4"/>
              </w:rPr>
            </w:pPr>
          </w:p>
        </w:tc>
        <w:tc>
          <w:tcPr>
            <w:tcW w:w="6268" w:type="dxa"/>
          </w:tcPr>
          <w:p>
            <w:pPr>
              <w:pStyle w:val="TableParagraph"/>
              <w:rPr>
                <w:sz w:val="4"/>
              </w:rPr>
            </w:pPr>
          </w:p>
        </w:tc>
      </w:tr>
      <w:tr>
        <w:trPr>
          <w:trHeight w:val="283" w:hRule="atLeast"/>
        </w:trPr>
        <w:tc>
          <w:tcPr>
            <w:tcW w:w="1297" w:type="dxa"/>
          </w:tcPr>
          <w:p>
            <w:pPr>
              <w:pStyle w:val="TableParagraph"/>
              <w:rPr>
                <w:sz w:val="14"/>
              </w:rPr>
            </w:pPr>
          </w:p>
        </w:tc>
        <w:tc>
          <w:tcPr>
            <w:tcW w:w="780" w:type="dxa"/>
            <w:tcBorders>
              <w:bottom w:val="single" w:sz="2" w:space="0" w:color="000000"/>
            </w:tcBorders>
          </w:tcPr>
          <w:p>
            <w:pPr>
              <w:pStyle w:val="TableParagraph"/>
              <w:rPr>
                <w:sz w:val="14"/>
              </w:rPr>
            </w:pPr>
          </w:p>
        </w:tc>
        <w:tc>
          <w:tcPr>
            <w:tcW w:w="249" w:type="dxa"/>
          </w:tcPr>
          <w:p>
            <w:pPr>
              <w:pStyle w:val="TableParagraph"/>
              <w:rPr>
                <w:sz w:val="14"/>
              </w:rPr>
            </w:pPr>
          </w:p>
        </w:tc>
        <w:tc>
          <w:tcPr>
            <w:tcW w:w="6268" w:type="dxa"/>
            <w:tcBorders>
              <w:bottom w:val="single" w:sz="2" w:space="0" w:color="000000"/>
            </w:tcBorders>
          </w:tcPr>
          <w:p>
            <w:pPr>
              <w:pStyle w:val="TableParagraph"/>
              <w:rPr>
                <w:sz w:val="14"/>
              </w:rPr>
            </w:pPr>
          </w:p>
        </w:tc>
      </w:tr>
      <w:tr>
        <w:trPr>
          <w:trHeight w:val="221" w:hRule="atLeast"/>
        </w:trPr>
        <w:tc>
          <w:tcPr>
            <w:tcW w:w="1297" w:type="dxa"/>
            <w:tcBorders>
              <w:right w:val="single" w:sz="2" w:space="0" w:color="000000"/>
            </w:tcBorders>
          </w:tcPr>
          <w:p>
            <w:pPr>
              <w:pStyle w:val="TableParagraph"/>
              <w:spacing w:before="4"/>
              <w:ind w:left="70"/>
              <w:rPr>
                <w:b/>
                <w:sz w:val="14"/>
              </w:rPr>
            </w:pPr>
            <w:r>
              <w:rPr>
                <w:b/>
                <w:color w:val="000080"/>
                <w:sz w:val="14"/>
              </w:rPr>
              <w:t>Location Code</w:t>
            </w:r>
          </w:p>
        </w:tc>
        <w:tc>
          <w:tcPr>
            <w:tcW w:w="780" w:type="dxa"/>
            <w:tcBorders>
              <w:top w:val="single" w:sz="2" w:space="0" w:color="000000"/>
              <w:left w:val="single" w:sz="2" w:space="0" w:color="000000"/>
              <w:bottom w:val="single" w:sz="2" w:space="0" w:color="000000"/>
              <w:right w:val="single" w:sz="2" w:space="0" w:color="000000"/>
            </w:tcBorders>
          </w:tcPr>
          <w:p>
            <w:pPr>
              <w:pStyle w:val="TableParagraph"/>
              <w:spacing w:before="19"/>
              <w:ind w:left="-7"/>
              <w:rPr>
                <w:rFonts w:ascii="Arial"/>
                <w:b/>
                <w:sz w:val="14"/>
              </w:rPr>
            </w:pPr>
            <w:r>
              <w:rPr>
                <w:rFonts w:ascii="Arial"/>
                <w:b/>
                <w:sz w:val="14"/>
              </w:rPr>
              <w:t>0201001</w:t>
            </w:r>
          </w:p>
        </w:tc>
        <w:tc>
          <w:tcPr>
            <w:tcW w:w="249" w:type="dxa"/>
            <w:tcBorders>
              <w:top w:val="single" w:sz="2" w:space="0" w:color="000000"/>
              <w:left w:val="single" w:sz="2" w:space="0" w:color="000000"/>
              <w:bottom w:val="single" w:sz="2" w:space="0" w:color="000000"/>
            </w:tcBorders>
          </w:tcPr>
          <w:p>
            <w:pPr>
              <w:pStyle w:val="TableParagraph"/>
              <w:rPr>
                <w:sz w:val="14"/>
              </w:rPr>
            </w:pPr>
          </w:p>
        </w:tc>
        <w:tc>
          <w:tcPr>
            <w:tcW w:w="6268" w:type="dxa"/>
            <w:tcBorders>
              <w:top w:val="single" w:sz="2" w:space="0" w:color="000000"/>
              <w:bottom w:val="single" w:sz="2" w:space="0" w:color="000000"/>
              <w:right w:val="single" w:sz="2" w:space="0" w:color="000000"/>
            </w:tcBorders>
          </w:tcPr>
          <w:p>
            <w:pPr>
              <w:pStyle w:val="TableParagraph"/>
              <w:spacing w:before="19"/>
              <w:ind w:left="3"/>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group style="position:absolute;margin-left:41.862pt;margin-top:30.771746pt;width:515.65pt;height:25.65pt;mso-position-horizontal-relative:page;mso-position-vertical-relative:paragraph;z-index:-25668608" coordorigin="837,615" coordsize="10313,513">
            <v:shape style="position:absolute;left:837;top:615;width:10313;height:513" type="#_x0000_t75" stroked="false">
              <v:imagedata r:id="rId130" o:title=""/>
            </v:shape>
            <v:shape style="position:absolute;left:837;top:615;width:10313;height:513" type="#_x0000_t202" filled="false" stroked="false">
              <v:textbox inset="0,0,0,0">
                <w:txbxContent>
                  <w:p>
                    <w:pPr>
                      <w:spacing w:before="19"/>
                      <w:ind w:left="452" w:right="0" w:firstLine="0"/>
                      <w:jc w:val="left"/>
                      <w:rPr>
                        <w:rFonts w:ascii="Arial"/>
                        <w:sz w:val="14"/>
                      </w:rPr>
                    </w:pPr>
                    <w:r>
                      <w:rPr>
                        <w:rFonts w:ascii="Arial"/>
                        <w:sz w:val="14"/>
                      </w:rPr>
                      <w:t>Use of goods and services</w:t>
                    </w:r>
                  </w:p>
                  <w:p>
                    <w:pPr>
                      <w:spacing w:before="69"/>
                      <w:ind w:left="1059" w:right="0" w:firstLine="0"/>
                      <w:jc w:val="left"/>
                      <w:rPr>
                        <w:rFonts w:ascii="Arial"/>
                        <w:sz w:val="14"/>
                      </w:rPr>
                    </w:pPr>
                    <w:r>
                      <w:rPr>
                        <w:rFonts w:ascii="Arial"/>
                        <w:b/>
                        <w:sz w:val="14"/>
                      </w:rPr>
                      <w:t>2210107 </w:t>
                    </w:r>
                    <w:r>
                      <w:rPr>
                        <w:rFonts w:ascii="Arial"/>
                        <w:sz w:val="14"/>
                      </w:rPr>
                      <w:t>Electrical Accessories</w:t>
                    </w:r>
                  </w:p>
                </w:txbxContent>
              </v:textbox>
              <w10:wrap type="none"/>
            </v:shape>
            <w10:wrap type="none"/>
          </v:group>
        </w:pict>
      </w:r>
      <w:r>
        <w:rPr/>
        <w:pict>
          <v:group style="position:absolute;margin-left:42.007pt;margin-top:68.294518pt;width:512.5pt;height:66.5pt;mso-position-horizontal-relative:page;mso-position-vertical-relative:paragraph;z-index:-25664000" coordorigin="840,1366" coordsize="10250,1330">
            <v:shape style="position:absolute;left:840;top:1365;width:10250;height:1330" type="#_x0000_t75" stroked="false">
              <v:imagedata r:id="rId131" o:title=""/>
            </v:shape>
            <v:shape style="position:absolute;left:854;top:149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454;width:2650;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9.1 Dev. qual., reliable, sust. &amp; resilent infrast.</w:t>
                    </w:r>
                  </w:p>
                </w:txbxContent>
              </v:textbox>
              <w10:wrap type="none"/>
            </v:shape>
            <v:shape style="position:absolute;left:854;top:1843;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1545;top:1853;width:391;height:185" type="#_x0000_t202" filled="false" stroked="false">
              <v:textbox inset="0,0,0,0">
                <w:txbxContent>
                  <w:p>
                    <w:pPr>
                      <w:spacing w:before="0"/>
                      <w:ind w:left="0" w:right="0" w:firstLine="0"/>
                      <w:jc w:val="left"/>
                      <w:rPr>
                        <w:rFonts w:ascii="Arial"/>
                        <w:sz w:val="16"/>
                      </w:rPr>
                    </w:pPr>
                    <w:r>
                      <w:rPr>
                        <w:rFonts w:ascii="Arial"/>
                        <w:w w:val="85"/>
                        <w:sz w:val="16"/>
                      </w:rPr>
                      <w:t>92003</w:t>
                    </w:r>
                  </w:p>
                </w:txbxContent>
              </v:textbox>
              <w10:wrap type="none"/>
            </v:shape>
            <v:shape style="position:absolute;left:2507;top:1843;width:2326;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2274;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2280;width:3358;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1639;top:1475;width:633;height:225" type="#_x0000_t202" filled="false" stroked="false">
              <v:textbox inset="0,0,0,0">
                <w:txbxContent>
                  <w:p>
                    <w:pPr>
                      <w:spacing w:before="19"/>
                      <w:ind w:left="13" w:right="0" w:firstLine="0"/>
                      <w:jc w:val="left"/>
                      <w:rPr>
                        <w:rFonts w:ascii="Arial"/>
                        <w:sz w:val="16"/>
                      </w:rPr>
                    </w:pPr>
                    <w:r>
                      <w:rPr>
                        <w:rFonts w:ascii="Arial"/>
                        <w:w w:val="90"/>
                        <w:sz w:val="16"/>
                      </w:rPr>
                      <w:t>580202</w:t>
                    </w:r>
                  </w:p>
                </w:txbxContent>
              </v:textbox>
              <w10:wrap type="none"/>
            </v:shape>
            <w10:wrap type="none"/>
          </v:group>
        </w:pict>
      </w:r>
      <w:r>
        <w:rPr/>
        <w:pict>
          <v:shape style="position:absolute;margin-left:59.196865pt;margin-top:3.680476pt;width:496.75pt;height:14.5pt;mso-position-horizontal-relative:page;mso-position-vertical-relative:paragraph;z-index:1620889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9"/>
                    <w:gridCol w:w="1428"/>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4"/>
                          <w:rPr>
                            <w:rFonts w:ascii="Arial"/>
                            <w:sz w:val="16"/>
                          </w:rPr>
                        </w:pPr>
                        <w:r>
                          <w:rPr>
                            <w:rFonts w:ascii="Arial"/>
                            <w:w w:val="90"/>
                            <w:sz w:val="16"/>
                            <w:u w:val="single"/>
                          </w:rPr>
                          <w:t>910</w:t>
                        </w:r>
                        <w:r>
                          <w:rPr>
                            <w:rFonts w:ascii="Arial"/>
                            <w:w w:val="90"/>
                            <w:sz w:val="16"/>
                          </w:rPr>
                          <w:t>101</w:t>
                        </w:r>
                      </w:p>
                    </w:tc>
                    <w:tc>
                      <w:tcPr>
                        <w:tcW w:w="4419" w:type="dxa"/>
                        <w:tcBorders>
                          <w:top w:val="nil"/>
                          <w:left w:val="single" w:sz="2" w:space="0" w:color="000000"/>
                          <w:bottom w:val="nil"/>
                          <w:right w:val="nil"/>
                        </w:tcBorders>
                      </w:tcPr>
                      <w:p>
                        <w:pPr>
                          <w:pStyle w:val="TableParagraph"/>
                          <w:spacing w:before="18"/>
                          <w:ind w:left="13"/>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9"/>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1"/>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9"/>
                          <w:ind w:left="890"/>
                          <w:rPr>
                            <w:rFonts w:ascii="Arial"/>
                            <w:b/>
                            <w:i/>
                            <w:sz w:val="18"/>
                          </w:rPr>
                        </w:pPr>
                        <w:r>
                          <w:rPr>
                            <w:rFonts w:ascii="Arial"/>
                            <w:b/>
                            <w:i/>
                            <w:sz w:val="18"/>
                          </w:rPr>
                          <w:t>89,699</w:t>
                        </w:r>
                      </w:p>
                    </w:tc>
                  </w:tr>
                </w:tbl>
                <w:p>
                  <w:pPr>
                    <w:pStyle w:val="BodyText"/>
                  </w:pPr>
                </w:p>
              </w:txbxContent>
            </v:textbox>
            <w10:wrap type="none"/>
          </v:shape>
        </w:pict>
      </w:r>
      <w:r>
        <w:rPr>
          <w:color w:val="000080"/>
          <w:sz w:val="16"/>
        </w:rPr>
        <w:t>Oper</w:t>
      </w:r>
    </w:p>
    <w:p>
      <w:pPr>
        <w:pStyle w:val="BodyText"/>
        <w:spacing w:before="5"/>
        <w:rPr>
          <w:sz w:val="29"/>
        </w:rPr>
      </w:pPr>
    </w:p>
    <w:tbl>
      <w:tblPr>
        <w:tblW w:w="0" w:type="auto"/>
        <w:jc w:val="left"/>
        <w:tblInd w:w="6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43"/>
        <w:gridCol w:w="128"/>
        <w:gridCol w:w="1555"/>
      </w:tblGrid>
      <w:tr>
        <w:trPr>
          <w:trHeight w:val="229" w:hRule="atLeast"/>
        </w:trPr>
        <w:tc>
          <w:tcPr>
            <w:tcW w:w="2171" w:type="dxa"/>
            <w:gridSpan w:val="2"/>
            <w:vMerge w:val="restart"/>
          </w:tcPr>
          <w:p>
            <w:pPr>
              <w:pStyle w:val="TableParagraph"/>
              <w:rPr>
                <w:sz w:val="14"/>
              </w:rPr>
            </w:pPr>
          </w:p>
        </w:tc>
        <w:tc>
          <w:tcPr>
            <w:tcW w:w="1555" w:type="dxa"/>
            <w:tcBorders>
              <w:right w:val="single" w:sz="2" w:space="0" w:color="000080"/>
            </w:tcBorders>
          </w:tcPr>
          <w:p>
            <w:pPr>
              <w:pStyle w:val="TableParagraph"/>
              <w:spacing w:before="22"/>
              <w:ind w:right="70"/>
              <w:jc w:val="right"/>
              <w:rPr>
                <w:rFonts w:ascii="Arial"/>
                <w:b/>
                <w:sz w:val="16"/>
              </w:rPr>
            </w:pPr>
            <w:r>
              <w:rPr>
                <w:rFonts w:ascii="Arial"/>
                <w:b/>
                <w:sz w:val="16"/>
              </w:rPr>
              <w:t>89,699</w:t>
            </w:r>
          </w:p>
        </w:tc>
      </w:tr>
      <w:tr>
        <w:trPr>
          <w:trHeight w:val="232" w:hRule="atLeast"/>
        </w:trPr>
        <w:tc>
          <w:tcPr>
            <w:tcW w:w="2171" w:type="dxa"/>
            <w:gridSpan w:val="2"/>
            <w:vMerge/>
            <w:tcBorders>
              <w:top w:val="nil"/>
            </w:tcBorders>
          </w:tcPr>
          <w:p>
            <w:pPr>
              <w:rPr>
                <w:sz w:val="2"/>
                <w:szCs w:val="2"/>
              </w:rPr>
            </w:pPr>
          </w:p>
        </w:tc>
        <w:tc>
          <w:tcPr>
            <w:tcW w:w="1555" w:type="dxa"/>
            <w:tcBorders>
              <w:right w:val="single" w:sz="2" w:space="0" w:color="000080"/>
            </w:tcBorders>
          </w:tcPr>
          <w:p>
            <w:pPr>
              <w:pStyle w:val="TableParagraph"/>
              <w:spacing w:before="19"/>
              <w:ind w:right="54"/>
              <w:jc w:val="right"/>
              <w:rPr>
                <w:rFonts w:ascii="Arial"/>
                <w:b/>
                <w:sz w:val="16"/>
              </w:rPr>
            </w:pPr>
            <w:r>
              <w:rPr>
                <w:rFonts w:ascii="Arial"/>
                <w:b/>
                <w:sz w:val="16"/>
              </w:rPr>
              <w:t>89,699</w:t>
            </w:r>
          </w:p>
        </w:tc>
      </w:tr>
      <w:tr>
        <w:trPr>
          <w:trHeight w:val="334" w:hRule="atLeast"/>
        </w:trPr>
        <w:tc>
          <w:tcPr>
            <w:tcW w:w="2043" w:type="dxa"/>
            <w:tcBorders>
              <w:right w:val="single" w:sz="2" w:space="0" w:color="000000"/>
            </w:tcBorders>
          </w:tcPr>
          <w:p>
            <w:pPr>
              <w:pStyle w:val="TableParagraph"/>
              <w:spacing w:before="72"/>
              <w:ind w:left="67"/>
              <w:rPr>
                <w:rFonts w:ascii="Arial"/>
                <w:b/>
                <w:sz w:val="18"/>
              </w:rPr>
            </w:pPr>
            <w:r>
              <w:rPr>
                <w:rFonts w:ascii="Arial"/>
                <w:b/>
                <w:sz w:val="18"/>
              </w:rPr>
              <w:t>Non Financial Assets</w:t>
            </w:r>
          </w:p>
        </w:tc>
        <w:tc>
          <w:tcPr>
            <w:tcW w:w="128" w:type="dxa"/>
            <w:tcBorders>
              <w:left w:val="single" w:sz="2" w:space="0" w:color="000000"/>
            </w:tcBorders>
          </w:tcPr>
          <w:p>
            <w:pPr>
              <w:pStyle w:val="TableParagraph"/>
              <w:rPr>
                <w:sz w:val="14"/>
              </w:rPr>
            </w:pPr>
          </w:p>
        </w:tc>
        <w:tc>
          <w:tcPr>
            <w:tcW w:w="1555" w:type="dxa"/>
            <w:tcBorders>
              <w:right w:val="single" w:sz="2" w:space="0" w:color="000000"/>
            </w:tcBorders>
          </w:tcPr>
          <w:p>
            <w:pPr>
              <w:pStyle w:val="TableParagraph"/>
              <w:spacing w:before="72"/>
              <w:ind w:right="51"/>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72</w:t>
            </w:r>
            <w:r>
              <w:rPr>
                <w:rFonts w:ascii="Arial"/>
                <w:b/>
                <w:i/>
                <w:spacing w:val="-1"/>
                <w:sz w:val="18"/>
              </w:rPr>
              <w:t>,</w:t>
            </w:r>
            <w:r>
              <w:rPr>
                <w:rFonts w:ascii="Arial"/>
                <w:b/>
                <w:i/>
                <w:spacing w:val="-1"/>
                <w:sz w:val="18"/>
                <w:u w:val="single"/>
              </w:rPr>
              <w:t>00</w:t>
            </w:r>
            <w:r>
              <w:rPr>
                <w:rFonts w:ascii="Arial"/>
                <w:b/>
                <w:i/>
                <w:spacing w:val="-1"/>
                <w:sz w:val="18"/>
              </w:rPr>
              <w:t>0</w:t>
            </w:r>
          </w:p>
        </w:tc>
      </w:tr>
      <w:tr>
        <w:trPr>
          <w:trHeight w:val="176" w:hRule="atLeast"/>
        </w:trPr>
        <w:tc>
          <w:tcPr>
            <w:tcW w:w="2043" w:type="dxa"/>
            <w:tcBorders>
              <w:right w:val="single" w:sz="2" w:space="0" w:color="000000"/>
            </w:tcBorders>
          </w:tcPr>
          <w:p>
            <w:pPr>
              <w:pStyle w:val="TableParagraph"/>
              <w:rPr>
                <w:sz w:val="10"/>
              </w:rPr>
            </w:pPr>
          </w:p>
        </w:tc>
        <w:tc>
          <w:tcPr>
            <w:tcW w:w="128" w:type="dxa"/>
            <w:tcBorders>
              <w:left w:val="single" w:sz="2" w:space="0" w:color="000000"/>
            </w:tcBorders>
          </w:tcPr>
          <w:p>
            <w:pPr>
              <w:pStyle w:val="TableParagraph"/>
              <w:rPr>
                <w:sz w:val="10"/>
              </w:rPr>
            </w:pPr>
          </w:p>
        </w:tc>
        <w:tc>
          <w:tcPr>
            <w:tcW w:w="1555" w:type="dxa"/>
            <w:tcBorders>
              <w:right w:val="single" w:sz="18" w:space="0" w:color="000080"/>
            </w:tcBorders>
          </w:tcPr>
          <w:p>
            <w:pPr>
              <w:pStyle w:val="TableParagraph"/>
              <w:spacing w:line="120" w:lineRule="exact" w:before="37"/>
              <w:ind w:right="104"/>
              <w:jc w:val="righ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pStyle w:val="TableParagraph"/>
              <w:spacing w:line="20" w:lineRule="exact"/>
              <w:ind w:left="1458" w:right="-72"/>
              <w:rPr>
                <w:sz w:val="2"/>
              </w:rPr>
            </w:pPr>
            <w:r>
              <w:rPr>
                <w:sz w:val="2"/>
              </w:rPr>
              <w:drawing>
                <wp:inline distT="0" distB="0" distL="0" distR="0">
                  <wp:extent cx="63179" cy="1270"/>
                  <wp:effectExtent l="0" t="0" r="0" b="0"/>
                  <wp:docPr id="127" name="image59.png"/>
                  <wp:cNvGraphicFramePr>
                    <a:graphicFrameLocks noChangeAspect="1"/>
                  </wp:cNvGraphicFramePr>
                  <a:graphic>
                    <a:graphicData uri="http://schemas.openxmlformats.org/drawingml/2006/picture">
                      <pic:pic>
                        <pic:nvPicPr>
                          <pic:cNvPr id="128" name="image59.png"/>
                          <pic:cNvPicPr/>
                        </pic:nvPicPr>
                        <pic:blipFill>
                          <a:blip r:embed="rId132" cstate="print"/>
                          <a:stretch>
                            <a:fillRect/>
                          </a:stretch>
                        </pic:blipFill>
                        <pic:spPr>
                          <a:xfrm>
                            <a:off x="0" y="0"/>
                            <a:ext cx="63179" cy="1270"/>
                          </a:xfrm>
                          <a:prstGeom prst="rect">
                            <a:avLst/>
                          </a:prstGeom>
                        </pic:spPr>
                      </pic:pic>
                    </a:graphicData>
                  </a:graphic>
                </wp:inline>
              </w:drawing>
            </w:r>
            <w:r>
              <w:rPr>
                <w:sz w:val="2"/>
              </w:rPr>
            </w:r>
          </w:p>
        </w:tc>
      </w:tr>
      <w:tr>
        <w:trPr>
          <w:trHeight w:val="245" w:hRule="atLeast"/>
        </w:trPr>
        <w:tc>
          <w:tcPr>
            <w:tcW w:w="2043" w:type="dxa"/>
            <w:tcBorders>
              <w:right w:val="single" w:sz="2" w:space="0" w:color="000000"/>
            </w:tcBorders>
          </w:tcPr>
          <w:p>
            <w:pPr>
              <w:pStyle w:val="TableParagraph"/>
              <w:rPr>
                <w:sz w:val="14"/>
              </w:rPr>
            </w:pPr>
          </w:p>
        </w:tc>
        <w:tc>
          <w:tcPr>
            <w:tcW w:w="128" w:type="dxa"/>
            <w:tcBorders>
              <w:left w:val="single" w:sz="2" w:space="0" w:color="000000"/>
            </w:tcBorders>
          </w:tcPr>
          <w:p>
            <w:pPr>
              <w:pStyle w:val="TableParagraph"/>
              <w:rPr>
                <w:sz w:val="14"/>
              </w:rPr>
            </w:pPr>
          </w:p>
        </w:tc>
        <w:tc>
          <w:tcPr>
            <w:tcW w:w="1555" w:type="dxa"/>
            <w:tcBorders>
              <w:right w:val="single" w:sz="18" w:space="0" w:color="000080"/>
            </w:tcBorders>
          </w:tcPr>
          <w:p>
            <w:pPr>
              <w:pStyle w:val="TableParagraph"/>
              <w:spacing w:line="204" w:lineRule="exact"/>
              <w:ind w:right="42"/>
              <w:jc w:val="right"/>
              <w:rPr>
                <w:rFonts w:ascii="Arial"/>
                <w:b/>
                <w:i/>
                <w:sz w:val="18"/>
              </w:rPr>
            </w:pPr>
            <w:r>
              <w:rPr>
                <w:rFonts w:ascii="Arial"/>
                <w:b/>
                <w:i/>
                <w:sz w:val="18"/>
              </w:rPr>
              <w:t>72,000</w:t>
            </w:r>
          </w:p>
        </w:tc>
      </w:tr>
      <w:tr>
        <w:trPr>
          <w:trHeight w:val="117" w:hRule="atLeast"/>
        </w:trPr>
        <w:tc>
          <w:tcPr>
            <w:tcW w:w="2043" w:type="dxa"/>
            <w:tcBorders>
              <w:right w:val="single" w:sz="2" w:space="0" w:color="000000"/>
            </w:tcBorders>
          </w:tcPr>
          <w:p>
            <w:pPr>
              <w:pStyle w:val="TableParagraph"/>
              <w:rPr>
                <w:sz w:val="6"/>
              </w:rPr>
            </w:pPr>
          </w:p>
        </w:tc>
        <w:tc>
          <w:tcPr>
            <w:tcW w:w="128" w:type="dxa"/>
            <w:tcBorders>
              <w:left w:val="single" w:sz="2" w:space="0" w:color="000000"/>
            </w:tcBorders>
          </w:tcPr>
          <w:p>
            <w:pPr>
              <w:pStyle w:val="TableParagraph"/>
              <w:rPr>
                <w:sz w:val="6"/>
              </w:rPr>
            </w:pPr>
          </w:p>
        </w:tc>
        <w:tc>
          <w:tcPr>
            <w:tcW w:w="1555" w:type="dxa"/>
            <w:tcBorders>
              <w:bottom w:val="single" w:sz="2" w:space="0" w:color="000000"/>
              <w:right w:val="single" w:sz="18" w:space="0" w:color="000080"/>
            </w:tcBorders>
          </w:tcPr>
          <w:p>
            <w:pPr>
              <w:pStyle w:val="TableParagraph"/>
              <w:rPr>
                <w:sz w:val="6"/>
              </w:rPr>
            </w:pPr>
          </w:p>
        </w:tc>
      </w:tr>
      <w:tr>
        <w:trPr>
          <w:trHeight w:val="252" w:hRule="atLeast"/>
        </w:trPr>
        <w:tc>
          <w:tcPr>
            <w:tcW w:w="2043" w:type="dxa"/>
            <w:tcBorders>
              <w:right w:val="single" w:sz="2" w:space="0" w:color="000000"/>
            </w:tcBorders>
          </w:tcPr>
          <w:p>
            <w:pPr>
              <w:pStyle w:val="TableParagraph"/>
              <w:rPr>
                <w:sz w:val="14"/>
              </w:rPr>
            </w:pPr>
          </w:p>
        </w:tc>
        <w:tc>
          <w:tcPr>
            <w:tcW w:w="128" w:type="dxa"/>
            <w:tcBorders>
              <w:left w:val="single" w:sz="2" w:space="0" w:color="000000"/>
              <w:right w:val="single" w:sz="2" w:space="0" w:color="000000"/>
            </w:tcBorders>
          </w:tcPr>
          <w:p>
            <w:pPr>
              <w:pStyle w:val="TableParagraph"/>
              <w:rPr>
                <w:sz w:val="14"/>
              </w:rPr>
            </w:pPr>
          </w:p>
        </w:tc>
        <w:tc>
          <w:tcPr>
            <w:tcW w:w="1555" w:type="dxa"/>
            <w:tcBorders>
              <w:top w:val="single" w:sz="2" w:space="0" w:color="000000"/>
              <w:left w:val="single" w:sz="2" w:space="0" w:color="000000"/>
              <w:right w:val="single" w:sz="18" w:space="0" w:color="000080"/>
            </w:tcBorders>
          </w:tcPr>
          <w:p>
            <w:pPr>
              <w:pStyle w:val="TableParagraph"/>
              <w:spacing w:before="19"/>
              <w:ind w:right="26"/>
              <w:jc w:val="right"/>
              <w:rPr>
                <w:rFonts w:ascii="Arial"/>
                <w:b/>
                <w:i/>
                <w:sz w:val="18"/>
              </w:rPr>
            </w:pPr>
            <w:r>
              <w:rPr>
                <w:rFonts w:ascii="Arial"/>
                <w:b/>
                <w:i/>
                <w:sz w:val="18"/>
              </w:rPr>
              <w:t>72,000</w:t>
            </w:r>
          </w:p>
        </w:tc>
      </w:tr>
      <w:tr>
        <w:trPr>
          <w:trHeight w:val="332" w:hRule="atLeast"/>
        </w:trPr>
        <w:tc>
          <w:tcPr>
            <w:tcW w:w="2043" w:type="dxa"/>
            <w:tcBorders>
              <w:left w:val="single" w:sz="2" w:space="0" w:color="000000"/>
            </w:tcBorders>
          </w:tcPr>
          <w:p>
            <w:pPr>
              <w:pStyle w:val="TableParagraph"/>
              <w:rPr>
                <w:sz w:val="14"/>
              </w:rPr>
            </w:pPr>
          </w:p>
        </w:tc>
        <w:tc>
          <w:tcPr>
            <w:tcW w:w="128" w:type="dxa"/>
            <w:tcBorders>
              <w:right w:val="single" w:sz="2" w:space="0" w:color="000000"/>
            </w:tcBorders>
          </w:tcPr>
          <w:p>
            <w:pPr>
              <w:pStyle w:val="TableParagraph"/>
              <w:rPr>
                <w:sz w:val="14"/>
              </w:rPr>
            </w:pPr>
          </w:p>
        </w:tc>
        <w:tc>
          <w:tcPr>
            <w:tcW w:w="1555" w:type="dxa"/>
            <w:tcBorders>
              <w:left w:val="single" w:sz="2" w:space="0" w:color="000000"/>
              <w:right w:val="single" w:sz="12" w:space="0" w:color="000080"/>
            </w:tcBorders>
          </w:tcPr>
          <w:p>
            <w:pPr>
              <w:pStyle w:val="TableParagraph"/>
              <w:spacing w:before="67"/>
              <w:ind w:right="49"/>
              <w:jc w:val="right"/>
              <w:rPr>
                <w:rFonts w:ascii="Arial"/>
                <w:b/>
                <w:i/>
                <w:sz w:val="18"/>
              </w:rPr>
            </w:pPr>
            <w:r>
              <w:rPr>
                <w:rFonts w:ascii="Arial"/>
                <w:b/>
                <w:i/>
                <w:sz w:val="18"/>
              </w:rPr>
              <w:t>72,000</w:t>
            </w:r>
          </w:p>
          <w:p>
            <w:pPr>
              <w:pStyle w:val="TableParagraph"/>
              <w:spacing w:before="10"/>
              <w:rPr>
                <w:sz w:val="4"/>
              </w:rPr>
            </w:pPr>
          </w:p>
          <w:p>
            <w:pPr>
              <w:pStyle w:val="TableParagraph"/>
              <w:spacing w:line="20" w:lineRule="exact"/>
              <w:ind w:left="33" w:right="-44"/>
              <w:rPr>
                <w:sz w:val="2"/>
              </w:rPr>
            </w:pPr>
            <w:r>
              <w:rPr>
                <w:sz w:val="2"/>
              </w:rPr>
              <w:drawing>
                <wp:inline distT="0" distB="0" distL="0" distR="0">
                  <wp:extent cx="953848" cy="1809"/>
                  <wp:effectExtent l="0" t="0" r="0" b="0"/>
                  <wp:docPr id="129" name="image60.png"/>
                  <wp:cNvGraphicFramePr>
                    <a:graphicFrameLocks noChangeAspect="1"/>
                  </wp:cNvGraphicFramePr>
                  <a:graphic>
                    <a:graphicData uri="http://schemas.openxmlformats.org/drawingml/2006/picture">
                      <pic:pic>
                        <pic:nvPicPr>
                          <pic:cNvPr id="130" name="image60.png"/>
                          <pic:cNvPicPr/>
                        </pic:nvPicPr>
                        <pic:blipFill>
                          <a:blip r:embed="rId133" cstate="print"/>
                          <a:stretch>
                            <a:fillRect/>
                          </a:stretch>
                        </pic:blipFill>
                        <pic:spPr>
                          <a:xfrm>
                            <a:off x="0" y="0"/>
                            <a:ext cx="953848" cy="1809"/>
                          </a:xfrm>
                          <a:prstGeom prst="rect">
                            <a:avLst/>
                          </a:prstGeom>
                        </pic:spPr>
                      </pic:pic>
                    </a:graphicData>
                  </a:graphic>
                </wp:inline>
              </w:drawing>
            </w:r>
            <w:r>
              <w:rPr>
                <w:sz w:val="2"/>
              </w:rPr>
            </w:r>
          </w:p>
        </w:tc>
      </w:tr>
    </w:tbl>
    <w:p>
      <w:pPr>
        <w:pStyle w:val="BodyText"/>
        <w:spacing w:before="1"/>
        <w:rPr>
          <w:sz w:val="16"/>
        </w:rPr>
      </w:pPr>
    </w:p>
    <w:p>
      <w:pPr>
        <w:spacing w:before="0"/>
        <w:ind w:left="376" w:right="0" w:firstLine="0"/>
        <w:jc w:val="left"/>
        <w:rPr>
          <w:sz w:val="16"/>
        </w:rPr>
      </w:pPr>
      <w:r>
        <w:rPr/>
        <w:pict>
          <v:shape style="position:absolute;margin-left:59.232937pt;margin-top:-.987381pt;width:496.7pt;height:14.4pt;mso-position-horizontal-relative:page;mso-position-vertical-relative:paragraph;z-index:1620940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5"/>
                          <w:ind w:left="821"/>
                          <w:rPr>
                            <w:rFonts w:ascii="Arial"/>
                            <w:sz w:val="16"/>
                          </w:rPr>
                        </w:pPr>
                        <w:r>
                          <w:rPr>
                            <w:rFonts w:ascii="Arial"/>
                            <w:sz w:val="16"/>
                          </w:rPr>
                          <w:t>1.0</w:t>
                        </w:r>
                      </w:p>
                    </w:tc>
                    <w:tc>
                      <w:tcPr>
                        <w:tcW w:w="740" w:type="dxa"/>
                        <w:tcBorders>
                          <w:left w:val="nil"/>
                          <w:bottom w:val="nil"/>
                          <w:right w:val="nil"/>
                        </w:tcBorders>
                      </w:tcPr>
                      <w:p>
                        <w:pPr>
                          <w:pStyle w:val="TableParagraph"/>
                          <w:spacing w:before="15"/>
                          <w:ind w:left="243"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0"/>
                          <w:rPr>
                            <w:rFonts w:ascii="Arial"/>
                            <w:b/>
                            <w:i/>
                            <w:sz w:val="18"/>
                          </w:rPr>
                        </w:pPr>
                        <w:r>
                          <w:rPr>
                            <w:rFonts w:ascii="Arial"/>
                            <w:b/>
                            <w:i/>
                            <w:sz w:val="18"/>
                          </w:rPr>
                          <w:t>72,000</w:t>
                        </w:r>
                      </w:p>
                    </w:tc>
                  </w:tr>
                </w:tbl>
                <w:p>
                  <w:pPr>
                    <w:pStyle w:val="BodyText"/>
                  </w:pPr>
                </w:p>
              </w:txbxContent>
            </v:textbox>
            <w10:wrap type="none"/>
          </v:shape>
        </w:pict>
      </w:r>
      <w:r>
        <w:rPr>
          <w:color w:val="000080"/>
          <w:sz w:val="16"/>
        </w:rPr>
        <w:t>Proje</w:t>
      </w:r>
    </w:p>
    <w:p>
      <w:pPr>
        <w:pStyle w:val="BodyText"/>
        <w:spacing w:before="5"/>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33"/>
        <w:gridCol w:w="7012"/>
        <w:gridCol w:w="1546"/>
      </w:tblGrid>
      <w:tr>
        <w:trPr>
          <w:trHeight w:val="223" w:hRule="atLeast"/>
        </w:trPr>
        <w:tc>
          <w:tcPr>
            <w:tcW w:w="1233" w:type="dxa"/>
            <w:tcBorders>
              <w:top w:val="single" w:sz="2" w:space="0" w:color="000080"/>
            </w:tcBorders>
          </w:tcPr>
          <w:p>
            <w:pPr>
              <w:pStyle w:val="TableParagraph"/>
              <w:spacing w:before="13"/>
              <w:ind w:left="11"/>
              <w:rPr>
                <w:rFonts w:ascii="Arial"/>
                <w:sz w:val="14"/>
              </w:rPr>
            </w:pPr>
            <w:r>
              <w:rPr>
                <w:rFonts w:ascii="Arial"/>
                <w:sz w:val="14"/>
              </w:rPr>
              <w:t>Fixed assets</w:t>
            </w:r>
          </w:p>
        </w:tc>
        <w:tc>
          <w:tcPr>
            <w:tcW w:w="7012" w:type="dxa"/>
            <w:tcBorders>
              <w:top w:val="single" w:sz="2" w:space="0" w:color="000080"/>
              <w:right w:val="single" w:sz="2" w:space="0" w:color="000080"/>
            </w:tcBorders>
          </w:tcPr>
          <w:p>
            <w:pPr>
              <w:pStyle w:val="TableParagraph"/>
              <w:rPr>
                <w:sz w:val="14"/>
              </w:rPr>
            </w:pPr>
          </w:p>
        </w:tc>
        <w:tc>
          <w:tcPr>
            <w:tcW w:w="1546" w:type="dxa"/>
            <w:tcBorders>
              <w:top w:val="single" w:sz="2" w:space="0" w:color="000080"/>
              <w:left w:val="single" w:sz="2" w:space="0" w:color="000080"/>
              <w:right w:val="single" w:sz="2" w:space="0" w:color="000080"/>
            </w:tcBorders>
          </w:tcPr>
          <w:p>
            <w:pPr>
              <w:pStyle w:val="TableParagraph"/>
              <w:spacing w:before="18"/>
              <w:ind w:right="71"/>
              <w:jc w:val="right"/>
              <w:rPr>
                <w:rFonts w:ascii="Arial"/>
                <w:b/>
                <w:sz w:val="16"/>
              </w:rPr>
            </w:pPr>
            <w:r>
              <w:rPr>
                <w:rFonts w:ascii="Arial"/>
                <w:b/>
                <w:sz w:val="16"/>
              </w:rPr>
              <w:t>72,000</w:t>
            </w:r>
          </w:p>
        </w:tc>
      </w:tr>
      <w:tr>
        <w:trPr>
          <w:trHeight w:val="217" w:hRule="atLeast"/>
        </w:trPr>
        <w:tc>
          <w:tcPr>
            <w:tcW w:w="1233" w:type="dxa"/>
          </w:tcPr>
          <w:p>
            <w:pPr>
              <w:pStyle w:val="TableParagraph"/>
              <w:spacing w:before="21"/>
              <w:ind w:left="617"/>
              <w:rPr>
                <w:rFonts w:ascii="Arial"/>
                <w:b/>
                <w:sz w:val="14"/>
              </w:rPr>
            </w:pPr>
            <w:r>
              <w:rPr>
                <w:rFonts w:ascii="Arial"/>
                <w:b/>
                <w:sz w:val="14"/>
              </w:rPr>
              <w:t>3111304</w:t>
            </w:r>
          </w:p>
        </w:tc>
        <w:tc>
          <w:tcPr>
            <w:tcW w:w="7012" w:type="dxa"/>
            <w:tcBorders>
              <w:right w:val="single" w:sz="2" w:space="0" w:color="000080"/>
            </w:tcBorders>
          </w:tcPr>
          <w:p>
            <w:pPr>
              <w:pStyle w:val="TableParagraph"/>
              <w:spacing w:before="17"/>
              <w:ind w:left="78"/>
              <w:rPr>
                <w:rFonts w:ascii="Arial"/>
                <w:sz w:val="14"/>
              </w:rPr>
            </w:pPr>
            <w:r>
              <w:rPr>
                <w:rFonts w:ascii="Arial"/>
                <w:sz w:val="14"/>
              </w:rPr>
              <w:t>Markets</w:t>
            </w:r>
          </w:p>
        </w:tc>
        <w:tc>
          <w:tcPr>
            <w:tcW w:w="1546" w:type="dxa"/>
            <w:tcBorders>
              <w:left w:val="single" w:sz="2" w:space="0" w:color="000080"/>
              <w:right w:val="single" w:sz="2" w:space="0" w:color="000080"/>
            </w:tcBorders>
          </w:tcPr>
          <w:p>
            <w:pPr>
              <w:pStyle w:val="TableParagraph"/>
              <w:spacing w:line="176" w:lineRule="exact" w:before="21"/>
              <w:ind w:right="56"/>
              <w:jc w:val="right"/>
              <w:rPr>
                <w:rFonts w:ascii="Arial"/>
                <w:b/>
                <w:sz w:val="16"/>
              </w:rPr>
            </w:pPr>
            <w:r>
              <w:rPr>
                <w:rFonts w:ascii="Arial"/>
                <w:b/>
                <w:sz w:val="16"/>
              </w:rPr>
              <w:t>72,000</w:t>
            </w:r>
          </w:p>
        </w:tc>
      </w:tr>
    </w:tbl>
    <w:p>
      <w:pPr>
        <w:spacing w:after="0" w:line="176" w:lineRule="exact"/>
        <w:jc w:val="right"/>
        <w:rPr>
          <w:rFonts w:ascii="Arial"/>
          <w:sz w:val="16"/>
        </w:rPr>
        <w:sectPr>
          <w:pgSz w:w="11910" w:h="16850"/>
          <w:pgMar w:header="715" w:footer="923" w:top="980" w:bottom="1120" w:left="480" w:right="640"/>
        </w:sectPr>
      </w:pPr>
    </w:p>
    <w:p>
      <w:pPr>
        <w:pStyle w:val="BodyText"/>
        <w:spacing w:before="7"/>
        <w:rPr>
          <w:sz w:val="28"/>
        </w:rPr>
      </w:pPr>
      <w:r>
        <w:rPr/>
        <w:pict>
          <v:rect style="position:absolute;margin-left:548.559998pt;margin-top:188.335754pt;width:4.908pt;height:.14423pt;mso-position-horizontal-relative:page;mso-position-vertical-relative:page;z-index:-25650688" filled="true" fillcolor="#000000" stroked="false">
            <v:fill type="solid"/>
            <w10:wrap type="none"/>
          </v:rect>
        </w:pict>
      </w:r>
      <w:r>
        <w:rPr/>
        <w:pict>
          <v:group style="position:absolute;margin-left:464.119995pt;margin-top:220.815765pt;width:90.25pt;height:2.35pt;mso-position-horizontal-relative:page;mso-position-vertical-relative:page;z-index:-25650176" coordorigin="9282,4416" coordsize="1805,47">
            <v:rect style="position:absolute;left:9282;top:4416;width:128;height:3" filled="true" fillcolor="#000000" stroked="false">
              <v:fill type="solid"/>
            </v:rect>
            <v:shape style="position:absolute;left:9474;top:4416;width:291;height:3" coordorigin="9474,4416" coordsize="291,3" path="m9524,4416l9474,4416,9474,4419,9524,4419,9524,4416xm9765,4416l9705,4416,9705,4419,9765,4419,9765,4416xe" filled="true" fillcolor="#f1f1f1" stroked="false">
              <v:path arrowok="t"/>
              <v:fill type="solid"/>
            </v:shape>
            <v:rect style="position:absolute;left:9524;top:4416;width:181;height:3" filled="true" fillcolor="#000000" stroked="false">
              <v:fill type="solid"/>
            </v:rect>
            <v:rect style="position:absolute;left:9945;top:4416;width:61;height:3" filled="true" fillcolor="#f1f1f1" stroked="false">
              <v:fill type="solid"/>
            </v:rect>
            <v:rect style="position:absolute;left:9765;top:4416;width:181;height:3" filled="true" fillcolor="#000000" stroked="false">
              <v:fill type="solid"/>
            </v:rect>
            <v:rect style="position:absolute;left:10187;top:4416;width:61;height:3" filled="true" fillcolor="#f1f1f1" stroked="false">
              <v:fill type="solid"/>
            </v:rect>
            <v:rect style="position:absolute;left:10006;top:4416;width:181;height:3" filled="true" fillcolor="#000000" stroked="false">
              <v:fill type="solid"/>
            </v:rect>
            <v:rect style="position:absolute;left:10428;top:4416;width:61;height:3" filled="true" fillcolor="#f1f1f1" stroked="false">
              <v:fill type="solid"/>
            </v:rect>
            <v:rect style="position:absolute;left:10247;top:4416;width:181;height:3" filled="true" fillcolor="#000000" stroked="false">
              <v:fill type="solid"/>
            </v:rect>
            <v:rect style="position:absolute;left:10669;top:4416;width:61;height:3" filled="true" fillcolor="#f1f1f1" stroked="false">
              <v:fill type="solid"/>
            </v:rect>
            <v:rect style="position:absolute;left:10488;top:4416;width:181;height:3" filled="true" fillcolor="#000000" stroked="false">
              <v:fill type="solid"/>
            </v:rect>
            <v:rect style="position:absolute;left:10910;top:4416;width:61;height:3" filled="true" fillcolor="#f1f1f1" stroked="false">
              <v:fill type="solid"/>
            </v:rect>
            <v:shape style="position:absolute;left:9549;top:4416;width:1538;height:47" coordorigin="9549,4416" coordsize="1538,47" path="m9705,4460l9549,4460,9549,4462,9705,4462,9705,4460xm9946,4460l9765,4460,9765,4462,9946,4462,9946,4460xm10187,4460l10006,4460,10006,4462,10187,4462,10187,4460xm10429,4460l10248,4460,10248,4462,10429,4462,10429,4460xm10670,4460l10489,4460,10489,4462,10670,4462,10670,4460xm10911,4460l10730,4460,10730,4462,10911,4462,10911,4460xm10911,4416l10730,4416,10730,4419,10911,4419,10911,4416xm11069,4460l10971,4460,10971,4462,11069,4462,11069,4460xm11087,4416l10971,4416,10971,4419,11087,4419,11087,4416xe" filled="true" fillcolor="#000000" stroked="false">
              <v:path arrowok="t"/>
              <v:fill type="solid"/>
            </v:shape>
            <w10:wrap type="none"/>
          </v:group>
        </w:pict>
      </w:r>
      <w:r>
        <w:rPr/>
        <w:pict>
          <v:shape style="position:absolute;margin-left:477.450012pt;margin-top:237.323959pt;width:76.05pt;height:.1pt;mso-position-horizontal-relative:page;mso-position-vertical-relative:page;z-index:16222208" coordorigin="9549,4746" coordsize="1521,2" path="m9705,4746l9549,4746,9549,4748,9705,4748,9705,4746xm9946,4746l9765,4746,9765,4748,9946,4748,9946,4746xm10187,4746l10006,4746,10006,4748,10187,4748,10187,4746xm10429,4746l10248,4746,10248,4748,10429,4748,10429,4746xm10670,4746l10489,4746,10489,4748,10670,4748,10670,4746xm10911,4746l10730,4746,10730,4748,10911,4748,10911,4746xm11069,4746l10971,4746,10971,4748,11069,4748,11069,4746xe" filled="true" fillcolor="#000000" stroked="false">
            <v:path arrowok="t"/>
            <v:fill type="solid"/>
            <w10:wrap type="none"/>
          </v:shape>
        </w:pict>
      </w:r>
      <w:r>
        <w:rPr/>
        <w:pict>
          <v:shape style="position:absolute;margin-left:59.232918pt;margin-top:245.593826pt;width:496.7pt;height:14.45pt;mso-position-horizontal-relative:page;mso-position-vertical-relative:page;z-index:1622272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6"/>
                          <w:ind w:left="821"/>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788"/>
                          <w:rPr>
                            <w:rFonts w:ascii="Arial"/>
                            <w:b/>
                            <w:i/>
                            <w:sz w:val="18"/>
                          </w:rPr>
                        </w:pPr>
                        <w:r>
                          <w:rPr>
                            <w:rFonts w:ascii="Arial"/>
                            <w:b/>
                            <w:i/>
                            <w:sz w:val="18"/>
                          </w:rPr>
                          <w:t>503,462</w:t>
                        </w:r>
                      </w:p>
                    </w:tc>
                  </w:tr>
                </w:tbl>
                <w:p>
                  <w:pPr>
                    <w:pStyle w:val="BodyText"/>
                  </w:pPr>
                </w:p>
              </w:txbxContent>
            </v:textbox>
            <w10:wrap type="none"/>
          </v:shape>
        </w:pict>
      </w:r>
    </w:p>
    <w:p>
      <w:pPr>
        <w:pStyle w:val="BodyText"/>
        <w:spacing w:line="20" w:lineRule="exact"/>
        <w:ind w:left="360"/>
        <w:rPr>
          <w:sz w:val="2"/>
        </w:rPr>
      </w:pPr>
      <w:r>
        <w:rPr>
          <w:sz w:val="2"/>
        </w:rPr>
        <w:pict>
          <v:group style="width:512.25pt;height:.15pt;mso-position-horizontal-relative:char;mso-position-vertical-relative:line" coordorigin="0,0" coordsize="10245,3">
            <v:rect style="position:absolute;left:0;top:0;width:10245;height:3" filled="true" fillcolor="#000080" stroked="false">
              <v:fill type="solid"/>
            </v:rect>
          </v:group>
        </w:pict>
      </w:r>
      <w:r>
        <w:rPr>
          <w:sz w:val="2"/>
        </w:rPr>
      </w:r>
    </w:p>
    <w:p>
      <w:pPr>
        <w:pStyle w:val="Heading3"/>
        <w:rPr>
          <w:u w:val="none"/>
        </w:rPr>
      </w:pPr>
      <w:r>
        <w:rPr/>
        <w:pict>
          <v:group style="position:absolute;margin-left:41.862pt;margin-top:13.663137pt;width:521.25pt;height:84.9pt;mso-position-horizontal-relative:page;mso-position-vertical-relative:paragraph;z-index:-25655808" coordorigin="837,273" coordsize="10425,1698">
            <v:shape style="position:absolute;left:3176;top:536;width:6219;height:604" coordorigin="3177,537" coordsize="6219,604" path="m3192,1019l3179,1019,3179,959,3177,959,3177,1019,3177,1020,3177,1140,3179,1140,3179,1020,3192,1020,3192,1019xm3192,778l3177,778,3177,779,3192,779,3192,778xm3192,537l3177,537,3177,540,3192,540,3192,537xm3433,1019l3252,1019,3252,1020,3433,1020,3433,1019xm3433,778l3252,778,3252,779,3433,779,3433,778xm3433,537l3252,537,3252,540,3433,540,3433,537xm3674,1019l3493,1019,3493,1020,3674,1020,3674,1019xm3674,778l3493,778,3493,779,3674,779,3674,778xm3674,537l3493,537,3493,540,3674,540,3674,537xm3915,1019l3734,1019,3734,1020,3915,1020,3915,1019xm3915,778l3734,778,3734,779,3915,779,3915,778xm3915,537l3734,537,3734,540,3915,540,3915,537xm4157,1019l3976,1019,3976,1020,4157,1020,4157,1019xm4157,778l3976,778,3976,779,4157,779,4157,778xm4157,537l3976,537,3976,540,4157,540,4157,537xm4398,1019l4217,1019,4217,1020,4398,1020,4398,1019xm4398,778l4217,778,4217,779,4398,779,4398,778xm4398,537l4217,537,4217,540,4398,540,4398,537xm4639,1019l4458,1019,4458,1020,4639,1020,4639,1019xm4639,778l4458,778,4458,779,4639,779,4639,778xm4639,537l4458,537,4458,540,4639,540,4639,537xm4880,1019l4700,1019,4700,1020,4880,1020,4880,1019xm4880,778l4700,778,4700,779,4880,779,4880,778xm4880,537l4700,537,4700,540,4880,540,4880,537xm5122,1019l4941,1019,4941,1020,5122,1020,5122,1019xm5122,778l4941,778,4941,779,5122,779,5122,778xm5122,537l4941,537,4941,540,5122,540,5122,537xm5363,1019l5182,1019,5182,1020,5363,1020,5363,1019xm5363,778l5182,778,5182,779,5363,779,5363,778xm5363,537l5182,537,5182,540,5363,540,5363,537xm5604,1019l5423,1019,5423,1020,5604,1020,5604,1019xm5604,778l5423,778,5423,779,5604,779,5604,778xm5604,537l5423,537,5423,540,5604,540,5604,537xm5845,1019l5664,1019,5664,1020,5845,1020,5845,1019xm5845,778l5664,778,5664,779,5845,779,5845,778xm5845,537l5664,537,5664,540,5845,540,5845,537xm6086,1019l5905,1019,5905,1020,6086,1020,6086,1019xm6086,778l5905,778,5905,779,6086,779,6086,778xm6086,537l5905,537,5905,540,6086,540,6086,537xm6328,1019l6147,1019,6147,1020,6328,1020,6328,1019xm6328,778l6147,778,6147,779,6328,779,6328,778xm6328,537l6147,537,6147,540,6328,540,6328,537xm6569,1019l6388,1019,6388,1020,6569,1020,6569,1019xm6569,778l6388,778,6388,779,6569,779,6569,778xm6810,1019l6629,1019,6629,1020,6810,1020,6810,1019xm6810,778l6629,778,6629,779,6810,779,6810,778xm7051,1019l6870,1019,6870,1020,7051,1020,7051,1019xm7051,778l6870,778,6870,779,7051,779,7051,778xm7293,1019l7112,1019,7112,1020,7293,1020,7293,1019xm7293,778l7112,778,7112,779,7293,779,7293,778xm7534,1019l7353,1019,7353,1020,7534,1020,7534,1019xm7534,778l7353,778,7353,779,7534,779,7534,778xm7775,1019l7594,1019,7594,1020,7775,1020,7775,1019xm7775,778l7594,778,7594,779,7775,779,7775,778xm8016,1019l7835,1019,7835,1020,8016,1020,8016,1019xm8016,778l7835,778,7835,779,8016,779,8016,778xm8258,1019l8077,1019,8077,1020,8258,1020,8258,1019xm8258,778l8077,778,8077,779,8258,779,8258,778xm8499,1019l8318,1019,8318,1020,8499,1020,8499,1019xm8499,778l8318,778,8318,779,8499,779,8499,778xm8740,1019l8559,1019,8559,1020,8740,1020,8740,1019xm8740,778l8559,778,8559,779,8740,779,8740,778xm8981,1019l8800,1019,8800,1020,8981,1020,8981,1019xm8981,778l8800,778,8800,779,8981,779,8981,778xm9222,1019l9041,1019,9041,1020,9222,1020,9222,1019xm9222,778l9041,778,9041,779,9222,779,9222,778xm9395,1019l9395,1019,9395,959,9393,959,9393,1019,9282,1019,9282,1020,9393,1020,9395,1020,9395,1020,9395,1019xm9395,778l9282,778,9282,779,9393,779,9393,899,9395,899,9395,779,9395,779,9395,778xe" filled="true" fillcolor="#000000" stroked="false">
              <v:path arrowok="t"/>
              <v:fill type="solid"/>
            </v:shape>
            <v:shape style="position:absolute;left:2918;top:536;width:4006;height:1326" coordorigin="2918,537" coordsize="4006,1326" path="m2921,1682l2918,1682,2918,1862,2921,1862,2921,1682xm3192,764l3179,764,3179,719,3177,719,3177,764,3177,766,3177,899,3179,899,3179,766,3192,766,3192,764xm3433,764l3252,764,3252,766,3433,766,3433,764xm3674,764l3493,764,3493,766,3674,766,3674,764xm3915,764l3734,764,3734,766,3915,766,3915,764xm4157,764l3976,764,3976,766,4157,766,4157,764xm4398,764l4217,764,4217,766,4398,766,4398,764xm4639,764l4458,764,4458,766,4639,766,4639,764xm4880,764l4700,764,4700,766,4880,766,4880,764xm5122,764l4941,764,4941,766,5122,766,5122,764xm5363,764l5182,764,5182,766,5363,766,5363,764xm5604,764l5423,764,5423,766,5604,766,5604,764xm5845,764l5664,764,5664,766,5845,766,5845,764xm6086,764l5905,764,5905,766,6086,766,6086,764xm6328,764l6147,764,6147,766,6328,766,6328,764xm6328,537l6147,537,6147,540,6328,540,6328,537xm6569,764l6388,764,6388,766,6569,766,6569,764xm6569,537l6388,537,6388,540,6569,540,6569,537xm6810,764l6629,764,6629,766,6810,766,6810,764xm6810,537l6629,537,6629,540,6810,540,6810,537xm6924,719l6921,719,6921,764,6870,764,6870,766,6921,766,6924,766,6924,766,6924,719xm6924,537l6924,537,6924,537,6870,537,6870,540,6921,540,6921,658,6924,658,6924,537xe" filled="true" fillcolor="#000000" stroked="false">
              <v:path arrowok="t"/>
              <v:fill type="solid"/>
            </v:shape>
            <v:shape style="position:absolute;left:837;top:273;width:10425;height:1671" coordorigin="837,273" coordsize="10425,1671" path="m11262,273l11250,273,11250,293,11250,1929,850,1929,850,293,11250,293,11250,273,850,273,837,273,837,293,837,1929,837,1943,850,1943,11250,1943,11262,1943,11262,1929,11262,293,11262,273xe" filled="true" fillcolor="#000080" stroked="false">
              <v:path arrowok="t"/>
              <v:fill type="solid"/>
            </v:shape>
            <v:shape style="position:absolute;left:2115;top:297;width:7280;height:678" coordorigin="2115,297" coordsize="7280,678" path="m2227,972l2117,972,2117,959,2115,959,2115,972,2115,975,2117,975,2227,975,2227,972xm2227,732l2115,732,2115,732,2115,734,2115,899,2117,899,2117,734,2227,734,2227,732xm2227,297l2166,297,2166,299,2227,299,2227,297xm2227,747l2147,747,2147,749,2227,749,2227,747xm2227,537l2147,537,2147,537,2147,540,2147,658,2149,658,2149,540,2227,540,2227,537xm2468,972l2287,972,2287,975,2468,975,2468,972xm2468,747l2287,747,2287,749,2468,749,2468,747xm2468,732l2287,732,2287,734,2468,734,2468,732xm2468,537l2287,537,2287,540,2468,540,2468,537xm2468,297l2287,297,2287,299,2468,299,2468,297xm2551,297l2548,297,2548,297,2529,297,2529,299,2548,299,2548,417,2551,417,2551,297xm2647,732l2644,732,2644,899,2647,899,2647,732xm2647,972l2647,972,2647,959,2644,959,2644,972,2529,972,2529,975,2644,975,2647,975,2647,975,2647,972xm2710,537l2529,537,2529,540,2710,540,2710,537xm2744,537l2740,537,2740,658,2744,658,2744,537xm3192,521l3179,521,3179,478,3177,478,3177,521,3177,523,3177,658,3179,658,3179,523,3192,523,3192,521xm3192,297l3179,297,3179,297,3177,297,3177,297,3177,299,3177,417,3179,417,3179,299,3192,299,3192,297xm3433,521l3252,521,3252,523,3433,523,3433,521xm3433,297l3252,297,3252,299,3433,299,3433,297xm3674,521l3493,521,3493,523,3674,523,3674,521xm3674,297l3493,297,3493,299,3674,299,3674,297xm3915,521l3734,521,3734,523,3915,523,3915,521xm3915,297l3734,297,3734,299,3915,299,3915,297xm4157,521l3976,521,3976,523,4157,523,4157,521xm4157,297l3976,297,3976,299,4157,299,4157,297xm4398,521l4217,521,4217,523,4398,523,4398,521xm4398,297l4217,297,4217,299,4398,299,4398,297xm4639,521l4458,521,4458,523,4639,523,4639,521xm4639,297l4458,297,4458,299,4639,299,4639,297xm4880,521l4700,521,4700,523,4880,523,4880,521xm4880,297l4700,297,4700,299,4880,299,4880,297xm5122,521l4941,521,4941,523,5122,523,5122,521xm5122,297l4941,297,4941,299,5122,299,5122,297xm5363,521l5182,521,5182,523,5363,523,5363,521xm5363,297l5182,297,5182,299,5363,299,5363,297xm5604,521l5423,521,5423,523,5604,523,5604,521xm5604,297l5423,297,5423,299,5604,299,5604,297xm5845,521l5664,521,5664,523,5845,523,5845,521xm5845,297l5664,297,5664,299,5845,299,5845,297xm6086,521l5905,521,5905,523,6086,523,6086,521xm6086,297l5905,297,5905,299,6086,299,6086,297xm6328,521l6147,521,6147,523,6328,523,6328,521xm6328,297l6147,297,6147,299,6328,299,6328,297xm6569,521l6388,521,6388,523,6569,523,6569,521xm6569,297l6388,297,6388,299,6569,299,6569,297xm6810,521l6629,521,6629,523,6810,523,6810,521xm6810,297l6629,297,6629,299,6810,299,6810,297xm7051,521l6870,521,6870,523,7051,523,7051,521xm7051,297l6870,297,6870,299,7051,299,7051,297xm7293,521l7112,521,7112,523,7293,523,7293,521xm7293,297l7112,297,7112,299,7293,299,7293,297xm7534,521l7353,521,7353,523,7534,523,7534,521xm7534,297l7353,297,7353,299,7534,299,7534,297xm7775,521l7594,521,7594,523,7775,523,7775,521xm8016,521l7835,521,7835,523,8016,523,8016,521xm8258,521l8077,521,8077,523,8258,523,8258,521xm8499,521l8318,521,8318,523,8499,523,8499,521xm8740,521l8559,521,8559,523,8740,523,8740,521xm8981,521l8800,521,8800,523,8981,523,8981,521xm9222,521l9041,521,9041,523,9222,523,9222,521xm9395,521l9395,521,9395,478,9393,478,9393,521,9282,521,9282,523,9393,523,9395,523,9395,523,9395,521xm9395,297l9395,297,9395,297,9393,297,9393,297,9282,297,9282,299,9393,299,9393,417,9395,417,9395,299,9395,299,9395,297xe" filled="true" fillcolor="#000000" stroked="false">
              <v:path arrowok="t"/>
              <v:fill type="solid"/>
            </v:shape>
            <v:shape style="position:absolute;left:2146;top:297;width:405;height:452" coordorigin="2147,297" coordsize="405,452" path="m2149,719l2147,719,2147,749,2149,749,2149,719xm2149,537l2147,537,2147,658,2149,658,2149,537xm2168,297l2166,297,2166,417,2168,417,2168,297xm2227,506l2168,506,2168,478,2166,478,2166,506,2166,509,2168,509,2227,509,2227,506xm2468,506l2287,506,2287,509,2468,509,2468,506xm2551,478l2548,478,2548,506,2529,506,2529,509,2548,509,2551,509,2551,509,2551,478xe" filled="true" fillcolor="#000000" stroked="false">
              <v:path arrowok="t"/>
              <v:fill type="solid"/>
            </v:shape>
            <v:rect style="position:absolute;left:869;top:1936;width:10219;height:34" filled="true" fillcolor="#3366ff" stroked="false">
              <v:fill type="solid"/>
            </v:rect>
            <v:shape style="position:absolute;left:837;top:1936;width:10313;height:35" coordorigin="837,1936" coordsize="10313,35" path="m11150,1936l11090,1936,871,1936,837,1936,837,1970,871,1970,11090,1970,11150,1970,11150,1936xe" filled="true" fillcolor="#000080" stroked="false">
              <v:path arrowok="t"/>
              <v:fill type="solid"/>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14009</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DDF</w:t>
                    </w:r>
                  </w:p>
                  <w:p>
                    <w:pPr>
                      <w:spacing w:line="160" w:lineRule="exact" w:before="0"/>
                      <w:ind w:left="0" w:right="0" w:firstLine="0"/>
                      <w:jc w:val="left"/>
                      <w:rPr>
                        <w:rFonts w:ascii="Arial"/>
                        <w:b/>
                        <w:sz w:val="14"/>
                      </w:rPr>
                    </w:pPr>
                    <w:r>
                      <w:rPr>
                        <w:rFonts w:ascii="Arial"/>
                        <w:b/>
                        <w:sz w:val="14"/>
                      </w:rPr>
                      <w:t>Housing development</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53;width:675;height:202" type="#_x0000_t202" filled="false" stroked="false">
              <v:textbox inset="0,0,0,0">
                <w:txbxContent>
                  <w:p>
                    <w:pPr>
                      <w:spacing w:line="201" w:lineRule="exact" w:before="0"/>
                      <w:ind w:left="0" w:right="0" w:firstLine="0"/>
                      <w:jc w:val="left"/>
                      <w:rPr>
                        <w:rFonts w:ascii="Arial"/>
                        <w:b/>
                        <w:sz w:val="18"/>
                      </w:rPr>
                    </w:pPr>
                    <w:r>
                      <w:rPr>
                        <w:rFonts w:ascii="Arial"/>
                        <w:b/>
                        <w:sz w:val="18"/>
                      </w:rPr>
                      <w:t>503,462</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70610</w:t>
                    </w:r>
                  </w:p>
                </w:txbxContent>
              </v:textbox>
              <w10:wrap type="none"/>
            </v:shape>
            <w10:wrap type="none"/>
          </v:group>
        </w:pict>
      </w:r>
      <w:r>
        <w:rPr/>
        <w:pict>
          <v:line style="position:absolute;mso-position-horizontal-relative:page;mso-position-vertical-relative:paragraph;z-index:-25655296" from="388.643677pt,59.721497pt" to="396.399498pt,59.721497pt" stroked="true" strokeweight=".625243pt" strokecolor="#000000">
            <v:stroke dashstyle="solid"/>
            <w10:wrap type="none"/>
          </v:line>
        </w:pict>
      </w:r>
      <w:r>
        <w:rPr/>
        <w:pict>
          <v:shape style="position:absolute;margin-left:158.840012pt;margin-top:50.922104pt;width:339.6pt;height:18.2pt;mso-position-horizontal-relative:page;mso-position-vertical-relative:paragraph;z-index:-25654784" coordorigin="3177,1018" coordsize="6792,364" path="m3192,1379l3177,1379,3177,1381,3192,1381,3192,1379xm3192,1019l3177,1019,3177,1020,3192,1020,3192,1019xm3433,1379l3252,1379,3252,1381,3433,1381,3433,1379xm3433,1019l3252,1019,3252,1020,3433,1020,3433,1019xm3674,1379l3493,1379,3493,1381,3674,1381,3674,1379xm3674,1019l3493,1019,3493,1020,3674,1020,3674,1019xm3915,1379l3734,1379,3734,1381,3915,1381,3915,1379xm3915,1019l3734,1019,3734,1020,3915,1020,3915,1019xm4157,1379l3976,1379,3976,1381,4157,1381,4157,1379xm4157,1019l3976,1019,3976,1020,4157,1020,4157,1019xm4398,1379l4217,1379,4217,1381,4398,1381,4398,1379xm4398,1019l4217,1019,4217,1020,4398,1020,4398,1019xm4639,1379l4458,1379,4458,1381,4639,1381,4639,1379xm4639,1019l4458,1019,4458,1020,4639,1020,4639,1019xm4880,1379l4700,1379,4700,1381,4880,1381,4880,1379xm4880,1019l4700,1019,4700,1020,4880,1020,4880,1019xm5122,1379l4941,1379,4941,1381,5122,1381,5122,1379xm5122,1019l4941,1019,4941,1020,5122,1020,5122,1019xm5363,1379l5182,1379,5182,1381,5363,1381,5363,1379xm5363,1019l5182,1019,5182,1020,5363,1020,5363,1019xm5604,1379l5423,1379,5423,1381,5604,1381,5604,1379xm5604,1019l5423,1019,5423,1020,5604,1020,5604,1019xm5845,1379l5664,1379,5664,1381,5845,1381,5845,1379xm5845,1019l5664,1019,5664,1020,5845,1020,5845,1019xm6086,1379l5905,1379,5905,1381,6086,1381,6086,1379xm6086,1019l5905,1019,5905,1020,6086,1020,6086,1019xm6328,1379l6147,1379,6147,1381,6328,1381,6328,1379xm6328,1019l6147,1019,6147,1020,6328,1020,6328,1019xm6569,1379l6388,1379,6388,1381,6569,1381,6569,1379xm6569,1019l6388,1019,6388,1020,6569,1020,6569,1019xm6810,1379l6629,1379,6629,1381,6810,1381,6810,1379xm6810,1019l6629,1019,6629,1020,6810,1020,6810,1019xm7051,1379l6870,1379,6870,1381,7051,1381,7051,1379xm7051,1019l6870,1019,6870,1020,7051,1020,7051,1019xm7293,1379l7112,1379,7112,1381,7293,1381,7293,1379xm7293,1019l7112,1019,7112,1020,7293,1020,7293,1019xm7534,1379l7353,1379,7353,1381,7534,1381,7534,1379xm7534,1019l7353,1019,7353,1020,7534,1020,7534,1019xm7775,1379l7594,1379,7594,1381,7775,1381,7775,1379xm7775,1019l7594,1019,7594,1020,7775,1020,7775,1019xm8016,1379l7835,1379,7835,1381,8016,1381,8016,1379xm8016,1019l7835,1019,7835,1020,8016,1020,8016,1019xm8258,1379l8077,1379,8077,1381,8258,1381,8258,1379xm8258,1019l8077,1019,8077,1020,8258,1020,8258,1019xm8499,1379l8318,1379,8318,1381,8499,1381,8499,1379xm8499,1019l8318,1019,8318,1020,8499,1020,8499,1019xm8740,1379l8559,1379,8559,1381,8740,1381,8740,1379xm8740,1019l8559,1019,8559,1020,8740,1020,8740,1019xm8981,1379l8800,1379,8800,1381,8981,1381,8981,1379xm8981,1019l8800,1019,8800,1020,8981,1020,8981,1019xm9222,1379l9041,1379,9041,1381,9222,1381,9222,1379xm9222,1019l9041,1019,9041,1020,9222,1020,9222,1019xm9463,1379l9282,1379,9282,1381,9463,1381,9463,1379xm9463,1019l9282,1019,9282,1020,9463,1020,9463,1019xm9705,1379l9524,1379,9524,1381,9705,1381,9705,1379xm9705,1019l9524,1019,9524,1020,9705,1020,9705,1019xm9946,1379l9765,1379,9765,1381,9946,1381,9946,1379xm9946,1019l9765,1019,9765,1020,9946,1020,9946,1019xm9968,1200l9965,1200,9965,1380,9968,1380,9968,1200xm9968,1018l9965,1018,9965,1140,9968,1140,9968,1018xe" filled="true" fillcolor="#000000" stroked="false">
            <v:path arrowok="t"/>
            <v:fill type="solid"/>
            <w10:wrap type="none"/>
          </v:shape>
        </w:pict>
      </w:r>
      <w:r>
        <w:rPr/>
        <w:pict>
          <v:shape style="position:absolute;margin-left:106.030006pt;margin-top:53.927101pt;width:52.95pt;height:15.1pt;mso-position-horizontal-relative:page;mso-position-vertical-relative:paragraph;z-index:-25654272" coordorigin="2121,1079" coordsize="1059,302" path="m2227,1079l2121,1079,2121,1080,2227,1080,2227,1079xm2468,1079l2287,1079,2287,1080,2468,1080,2468,1079xm2710,1079l2529,1079,2529,1080,2710,1080,2710,1079xm2951,1079l2770,1079,2770,1080,2951,1080,2951,1079xm3162,1200l3159,1200,3159,1292,3162,1292,3162,1200xm3162,1079l3162,1079,3159,1079,3011,1079,3011,1080,3159,1080,3159,1140,3162,1140,3162,1080,3162,1080,3162,1079xm3179,1200l3177,1200,3177,1380,3179,1380,3179,1200xe" filled="true" fillcolor="#000000" stroked="false">
            <v:path arrowok="t"/>
            <v:fill type="solid"/>
            <w10:wrap type="none"/>
          </v:shape>
        </w:pict>
      </w:r>
      <w:r>
        <w:rPr/>
        <w:pict>
          <v:shape style="position:absolute;margin-left:467.440033pt;margin-top:99.987106pt;width:86.65pt;height:.1pt;mso-position-horizontal-relative:page;mso-position-vertical-relative:paragraph;z-index:-25653760" coordorigin="9349,2000" coordsize="1733,2" path="m9463,2000l9349,2000,9349,2002,9463,2002,9463,2000xm9705,2000l9524,2000,9524,2002,9705,2002,9705,2000xm9946,2000l9765,2000,9765,2002,9946,2002,9946,2000xm10187,2000l10006,2000,10006,2002,10187,2002,10187,2000xm10429,2000l10248,2000,10248,2002,10429,2002,10429,2000xm10670,2000l10489,2000,10489,2002,10670,2002,10670,2000xm10911,2000l10730,2000,10730,2002,10911,2002,10911,2000xm11081,2000l10971,2000,10971,2002,11081,2002,11081,2000xe" filled="true" fillcolor="#000000" stroked="false">
            <v:path arrowok="t"/>
            <v:fill type="solid"/>
            <w10:wrap type="none"/>
          </v:shape>
        </w:pict>
      </w:r>
      <w:r>
        <w:rPr/>
        <w:pict>
          <v:group style="position:absolute;margin-left:42.007pt;margin-top:111.95488pt;width:512.5pt;height:66.4pt;mso-position-horizontal-relative:page;mso-position-vertical-relative:paragraph;z-index:-25651200" coordorigin="840,2239" coordsize="10250,1328">
            <v:shape style="position:absolute;left:1638;top:2239;width:9443;height:455" coordorigin="1639,2239" coordsize="9443,455" path="m1744,2571l1641,2571,1641,2481,1639,2481,1639,2571,1639,2573,1641,2573,1744,2573,1744,2571xm1744,2345l1641,2345,1641,2345,1639,2345,1639,2345,1639,2348,1639,2421,1641,2421,1641,2348,1744,2348,1744,2345xm1986,2571l1805,2571,1805,2573,1986,2573,1986,2571xm1986,2345l1805,2345,1805,2348,1986,2348,1986,2345xm2227,2571l2046,2571,2046,2573,2227,2573,2227,2571xm2227,2345l2046,2345,2046,2348,2227,2348,2227,2345xm2274,2481l2271,2481,2271,2573,2274,2573,2274,2481xm2274,2345l2271,2345,2271,2421,2274,2421,2274,2345xm2335,2481l2331,2481,2331,2662,2335,2662,2335,2481xm2468,2691l2331,2691,2331,2694,2468,2694,2468,2691xm2468,2299l2335,2299,2335,2299,2331,2299,2331,2299,2331,2302,2331,2421,2335,2421,2335,2302,2468,2302,2468,2299xm2710,2691l2529,2691,2529,2694,2710,2694,2710,2691xm2710,2299l2529,2299,2529,2302,2710,2302,2710,2299xm2951,2691l2770,2691,2770,2694,2951,2694,2951,2691xm2951,2299l2770,2299,2770,2302,2951,2302,2951,2299xm3192,2691l3011,2691,3011,2694,3192,2694,3192,2691xm3192,2299l3011,2299,3011,2302,3192,2302,3192,2299xm3433,2691l3252,2691,3252,2694,3433,2694,3433,2691xm3433,2299l3252,2299,3252,2302,3433,2302,3433,2299xm3674,2691l3493,2691,3493,2694,3674,2694,3674,2691xm3674,2299l3493,2299,3493,2302,3674,2302,3674,2299xm3915,2691l3734,2691,3734,2694,3915,2694,3915,2691xm3915,2299l3734,2299,3734,2302,3915,2302,3915,2299xm4157,2691l3976,2691,3976,2694,4157,2694,4157,2691xm4157,2299l3976,2299,3976,2302,4157,2302,4157,2299xm4398,2691l4217,2691,4217,2694,4398,2694,4398,2691xm4398,2299l4217,2299,4217,2302,4398,2302,4398,2299xm4639,2691l4458,2691,4458,2694,4639,2694,4639,2691xm4639,2299l4458,2299,4458,2302,4639,2302,4639,2299xm4880,2691l4700,2691,4700,2694,4880,2694,4880,2691xm4880,2299l4700,2299,4700,2302,4880,2302,4880,2299xm5122,2691l4941,2691,4941,2694,5122,2694,5122,2691xm5122,2299l4941,2299,4941,2302,5122,2302,5122,2299xm5363,2691l5182,2691,5182,2694,5363,2694,5363,2691xm5363,2299l5182,2299,5182,2302,5363,2302,5363,2299xm5604,2691l5423,2691,5423,2694,5604,2694,5604,2691xm5604,2299l5423,2299,5423,2302,5604,2302,5604,2299xm5845,2691l5664,2691,5664,2694,5845,2694,5845,2691xm5845,2299l5664,2299,5664,2302,5845,2302,5845,2299xm6086,2691l5905,2691,5905,2694,6086,2694,6086,2691xm6086,2299l5905,2299,5905,2302,6086,2302,6086,2299xm6328,2691l6147,2691,6147,2694,6328,2694,6328,2691xm6328,2299l6147,2299,6147,2302,6328,2302,6328,2299xm6569,2691l6388,2691,6388,2694,6569,2694,6569,2691xm6569,2299l6388,2299,6388,2302,6569,2302,6569,2299xm6810,2691l6629,2691,6629,2694,6810,2694,6810,2691xm6810,2299l6629,2299,6629,2302,6810,2302,6810,2299xm7051,2691l6870,2691,6870,2694,7051,2694,7051,2691xm7051,2299l6870,2299,6870,2302,7051,2302,7051,2299xm7293,2691l7112,2691,7112,2694,7293,2694,7293,2691xm7293,2299l7112,2299,7112,2302,7293,2302,7293,2299xm7534,2299l7353,2299,7353,2302,7534,2302,7534,2299xm7775,2299l7594,2299,7594,2302,7775,2302,7775,2299xm8016,2299l7835,2299,7835,2302,8016,2302,8016,2299xm8258,2299l8077,2299,8077,2302,8258,2302,8258,2299xm8499,2299l8318,2299,8318,2302,8499,2302,8499,2299xm8740,2299l8559,2299,8559,2302,8740,2302,8740,2299xm8981,2299l8800,2299,8800,2302,8981,2302,8981,2299xm9222,2299l9041,2299,9041,2302,9222,2302,9222,2299xm9395,2299l9282,2299,9282,2302,9395,2302,9395,2299xm9463,2239l9349,2239,9349,2242,9463,2242,9463,2239xm11081,2239l10971,2239,10971,2242,11081,2242,11081,2239xe" filled="true" fillcolor="#000000" stroked="false">
              <v:path arrowok="t"/>
              <v:fill type="solid"/>
            </v:shape>
            <v:rect style="position:absolute;left:840;top:2265;width:10250;height:40" filled="true" fillcolor="#000080" stroked="false">
              <v:fill type="solid"/>
            </v:rect>
            <v:shape style="position:absolute;left:2490;top:2691;width:4622;height:2" coordorigin="2490,2692" coordsize="4622,2" path="m2528,2692l2490,2692,2490,2694,2528,2694,2528,2692xm2770,2692l2709,2692,2709,2694,2770,2694,2770,2692xm3011,2692l2951,2692,2951,2694,3011,2694,3011,2692xm3252,2692l3192,2692,3192,2694,3252,2694,3252,2692xm3493,2692l3433,2692,3433,2694,3493,2694,3493,2692xm3734,2692l3674,2692,3674,2694,3734,2694,3734,2692xm3976,2692l3915,2692,3915,2694,3976,2694,3976,2692xm4217,2692l4157,2692,4157,2694,4217,2694,4217,2692xm4458,2692l4398,2692,4398,2694,4458,2694,4458,2692xm4700,2692l4639,2692,4639,2694,4700,2694,4700,2692xm4941,2692l4880,2692,4880,2694,4941,2694,4941,2692xm5182,2692l5122,2692,5122,2694,5182,2694,5182,2692xm5423,2692l5363,2692,5363,2694,5423,2694,5423,2692xm5664,2692l5604,2692,5604,2694,5664,2694,5664,2692xm5906,2692l5845,2692,5845,2694,5906,2694,5906,2692xm6147,2692l6086,2692,6086,2694,6147,2694,6147,2692xm6388,2692l6327,2692,6327,2694,6388,2694,6388,2692xm6629,2692l6569,2692,6569,2694,6629,2694,6629,2692xm6870,2692l6810,2692,6810,2694,6870,2694,6870,2692xm7112,2692l7051,2692,7051,2694,7112,2694,7112,2692xe" filled="true" fillcolor="#f1f1f1" stroked="false">
              <v:path arrowok="t"/>
              <v:fill type="solid"/>
            </v:shape>
            <v:shape style="position:absolute;left:7352;top:2691;width:3717;height:3" coordorigin="7353,2691" coordsize="3717,3" path="m7534,2691l7353,2691,7353,2694,7534,2694,7534,2691xm7775,2691l7594,2691,7594,2694,7775,2694,7775,2691xm8016,2691l7835,2691,7835,2694,8016,2694,8016,2691xm8258,2691l8077,2691,8077,2694,8258,2694,8258,2691xm8499,2691l8318,2691,8318,2694,8499,2694,8499,2691xm8740,2691l8559,2691,8559,2694,8740,2694,8740,2691xm8981,2691l8800,2691,8800,2694,8981,2694,8981,2691xm9222,2691l9041,2691,9041,2694,9222,2694,9222,2691xm9395,2691l9282,2691,9282,2694,9395,2694,9395,2691xm9463,2691l9457,2691,9457,2694,9463,2694,9463,2691xm9705,2691l9524,2691,9524,2694,9705,2694,9705,2691xm9946,2691l9765,2691,9765,2694,9946,2694,9946,2691xm10187,2691l10006,2691,10006,2694,10187,2694,10187,2691xm10429,2691l10248,2691,10248,2694,10429,2694,10429,2691xm10670,2691l10489,2691,10489,2694,10670,2694,10670,2691xm10911,2691l10730,2691,10730,2694,10911,2694,10911,2691xm11069,2691l10971,2691,10971,2694,11069,2694,11069,2691xe" filled="true" fillcolor="#000000" stroked="false">
              <v:path arrowok="t"/>
              <v:fill type="solid"/>
            </v:shape>
            <v:rect style="position:absolute;left:7292;top:2691;width:61;height:2" filled="true" fillcolor="#f1f1f1" stroked="false">
              <v:fill type="solid"/>
            </v:rect>
            <v:shape style="position:absolute;left:2528;top:2691;width:4765;height:2" coordorigin="2529,2692" coordsize="4765,2" path="m2710,2692l2529,2692,2529,2694,2710,2694,2710,2692xm2951,2692l2770,2692,2770,2694,2951,2694,2951,2692xm3192,2692l3011,2692,3011,2694,3192,2694,3192,2692xm3433,2692l3252,2692,3252,2694,3433,2694,3433,2692xm3674,2692l3493,2692,3493,2694,3674,2694,3674,2692xm3915,2692l3734,2692,3734,2694,3915,2694,3915,2692xm4157,2692l3976,2692,3976,2694,4157,2694,4157,2692xm4398,2692l4217,2692,4217,2694,4398,2694,4398,2692xm4639,2692l4458,2692,4458,2694,4639,2694,4639,2692xm4880,2692l4700,2692,4700,2694,4880,2694,4880,2692xm5122,2692l4941,2692,4941,2694,5122,2694,5122,2692xm5363,2692l5182,2692,5182,2694,5363,2694,5363,2692xm5604,2692l5423,2692,5423,2694,5604,2694,5604,2692xm5845,2692l5664,2692,5664,2694,5845,2694,5845,2692xm6086,2692l5905,2692,5905,2694,6086,2694,6086,2692xm6328,2692l6147,2692,6147,2694,6328,2694,6328,2692xm6569,2692l6388,2692,6388,2694,6569,2694,6569,2692xm6810,2692l6629,2692,6629,2694,6810,2694,6810,2692xm7051,2692l6870,2692,6870,2694,7051,2694,7051,2692xm7293,2692l7112,2692,7112,2694,7293,2694,7293,2692xe" filled="true" fillcolor="#000000" stroked="false">
              <v:path arrowok="t"/>
              <v:fill type="solid"/>
            </v:shape>
            <v:rect style="position:absolute;left:2490;top:2873;width:4;height:61" filled="true" fillcolor="#f1f1f1" stroked="false">
              <v:fill type="solid"/>
            </v:rect>
            <v:rect style="position:absolute;left:2490;top:2691;width:4;height:182" filled="true" fillcolor="#000000" stroked="false">
              <v:fill type="solid"/>
            </v:rect>
            <v:rect style="position:absolute;left:9222;top:3083;width:61;height:3" filled="true" fillcolor="#f1f1f1" stroked="false">
              <v:fill type="solid"/>
            </v:rect>
            <v:rect style="position:absolute;left:9041;top:3083;width:181;height:3" filled="true" fillcolor="#000000" stroked="false">
              <v:fill type="solid"/>
            </v:rect>
            <v:rect style="position:absolute;left:8981;top:3083;width:61;height:3" filled="true" fillcolor="#f1f1f1" stroked="false">
              <v:fill type="solid"/>
            </v:rect>
            <v:rect style="position:absolute;left:8800;top:3083;width:181;height:3" filled="true" fillcolor="#000000" stroked="false">
              <v:fill type="solid"/>
            </v:rect>
            <v:rect style="position:absolute;left:8739;top:3083;width:61;height:3" filled="true" fillcolor="#f1f1f1" stroked="false">
              <v:fill type="solid"/>
            </v:rect>
            <v:rect style="position:absolute;left:8558;top:3083;width:181;height:3" filled="true" fillcolor="#000000" stroked="false">
              <v:fill type="solid"/>
            </v:rect>
            <v:rect style="position:absolute;left:8498;top:3083;width:61;height:3" filled="true" fillcolor="#f1f1f1" stroked="false">
              <v:fill type="solid"/>
            </v:rect>
            <v:rect style="position:absolute;left:8317;top:3083;width:181;height:3" filled="true" fillcolor="#000000" stroked="false">
              <v:fill type="solid"/>
            </v:rect>
            <v:rect style="position:absolute;left:8257;top:3083;width:61;height:3" filled="true" fillcolor="#f1f1f1" stroked="false">
              <v:fill type="solid"/>
            </v:rect>
            <v:rect style="position:absolute;left:8076;top:3083;width:181;height:3" filled="true" fillcolor="#000000" stroked="false">
              <v:fill type="solid"/>
            </v:rect>
            <v:rect style="position:absolute;left:8016;top:3083;width:61;height:3" filled="true" fillcolor="#f1f1f1" stroked="false">
              <v:fill type="solid"/>
            </v:rect>
            <v:rect style="position:absolute;left:7835;top:3083;width:181;height:3" filled="true" fillcolor="#000000" stroked="false">
              <v:fill type="solid"/>
            </v:rect>
            <v:rect style="position:absolute;left:7774;top:3083;width:61;height:3" filled="true" fillcolor="#f1f1f1" stroked="false">
              <v:fill type="solid"/>
            </v:rect>
            <v:rect style="position:absolute;left:7594;top:3083;width:181;height:3" filled="true" fillcolor="#000000" stroked="false">
              <v:fill type="solid"/>
            </v:rect>
            <v:rect style="position:absolute;left:7533;top:3083;width:61;height:3" filled="true" fillcolor="#f1f1f1" stroked="false">
              <v:fill type="solid"/>
            </v:rect>
            <v:rect style="position:absolute;left:7352;top:3083;width:181;height:3" filled="true" fillcolor="#000000" stroked="false">
              <v:fill type="solid"/>
            </v:rect>
            <v:shape style="position:absolute;left:2490;top:3083;width:280;height:3" coordorigin="2490,3083" coordsize="280,3" path="m2528,3083l2490,3083,2490,3086,2528,3086,2528,3083xm2770,3083l2709,3083,2709,3086,2770,3086,2770,3083xe" filled="true" fillcolor="#f1f1f1" stroked="false">
              <v:path arrowok="t"/>
              <v:fill type="solid"/>
            </v:shape>
            <v:rect style="position:absolute;left:2528;top:3083;width:181;height:3" filled="true" fillcolor="#000000" stroked="false">
              <v:fill type="solid"/>
            </v:rect>
            <v:rect style="position:absolute;left:2950;top:3083;width:61;height:3" filled="true" fillcolor="#f1f1f1" stroked="false">
              <v:fill type="solid"/>
            </v:rect>
            <v:rect style="position:absolute;left:2769;top:3083;width:181;height:3" filled="true" fillcolor="#000000" stroked="false">
              <v:fill type="solid"/>
            </v:rect>
            <v:rect style="position:absolute;left:3191;top:3083;width:61;height:3" filled="true" fillcolor="#f1f1f1" stroked="false">
              <v:fill type="solid"/>
            </v:rect>
            <v:rect style="position:absolute;left:3010;top:3083;width:181;height:3" filled="true" fillcolor="#000000" stroked="false">
              <v:fill type="solid"/>
            </v:rect>
            <v:rect style="position:absolute;left:3433;top:3083;width:61;height:3" filled="true" fillcolor="#f1f1f1" stroked="false">
              <v:fill type="solid"/>
            </v:rect>
            <v:rect style="position:absolute;left:3252;top:3083;width:181;height:3" filled="true" fillcolor="#000000" stroked="false">
              <v:fill type="solid"/>
            </v:rect>
            <v:rect style="position:absolute;left:3674;top:3083;width:61;height:3" filled="true" fillcolor="#f1f1f1" stroked="false">
              <v:fill type="solid"/>
            </v:rect>
            <v:rect style="position:absolute;left:3493;top:3083;width:181;height:3" filled="true" fillcolor="#000000" stroked="false">
              <v:fill type="solid"/>
            </v:rect>
            <v:rect style="position:absolute;left:3915;top:3083;width:61;height:3" filled="true" fillcolor="#f1f1f1" stroked="false">
              <v:fill type="solid"/>
            </v:rect>
            <v:rect style="position:absolute;left:3734;top:3083;width:181;height:3" filled="true" fillcolor="#000000" stroked="false">
              <v:fill type="solid"/>
            </v:rect>
            <v:rect style="position:absolute;left:4156;top:3083;width:61;height:3" filled="true" fillcolor="#f1f1f1" stroked="false">
              <v:fill type="solid"/>
            </v:rect>
            <v:rect style="position:absolute;left:3976;top:3083;width:181;height:3" filled="true" fillcolor="#000000" stroked="false">
              <v:fill type="solid"/>
            </v:rect>
            <v:rect style="position:absolute;left:4398;top:3083;width:61;height:3" filled="true" fillcolor="#f1f1f1" stroked="false">
              <v:fill type="solid"/>
            </v:rect>
            <v:rect style="position:absolute;left:4217;top:3083;width:181;height:3" filled="true" fillcolor="#000000" stroked="false">
              <v:fill type="solid"/>
            </v:rect>
            <v:rect style="position:absolute;left:4639;top:3083;width:61;height:3" filled="true" fillcolor="#f1f1f1" stroked="false">
              <v:fill type="solid"/>
            </v:rect>
            <v:rect style="position:absolute;left:4458;top:3083;width:181;height:3" filled="true" fillcolor="#000000" stroked="false">
              <v:fill type="solid"/>
            </v:rect>
            <v:rect style="position:absolute;left:4880;top:3083;width:61;height:3" filled="true" fillcolor="#f1f1f1" stroked="false">
              <v:fill type="solid"/>
            </v:rect>
            <v:rect style="position:absolute;left:4699;top:3083;width:181;height:3" filled="true" fillcolor="#000000" stroked="false">
              <v:fill type="solid"/>
            </v:rect>
            <v:rect style="position:absolute;left:5121;top:3083;width:61;height:3" filled="true" fillcolor="#f1f1f1" stroked="false">
              <v:fill type="solid"/>
            </v:rect>
            <v:rect style="position:absolute;left:4940;top:3083;width:181;height:3" filled="true" fillcolor="#000000" stroked="false">
              <v:fill type="solid"/>
            </v:rect>
            <v:rect style="position:absolute;left:5362;top:3083;width:61;height:3" filled="true" fillcolor="#f1f1f1" stroked="false">
              <v:fill type="solid"/>
            </v:rect>
            <v:rect style="position:absolute;left:5181;top:3083;width:181;height:3" filled="true" fillcolor="#000000" stroked="false">
              <v:fill type="solid"/>
            </v:rect>
            <v:rect style="position:absolute;left:5603;top:3083;width:61;height:3" filled="true" fillcolor="#f1f1f1" stroked="false">
              <v:fill type="solid"/>
            </v:rect>
            <v:rect style="position:absolute;left:5422;top:3083;width:181;height:3" filled="true" fillcolor="#000000" stroked="false">
              <v:fill type="solid"/>
            </v:rect>
            <v:rect style="position:absolute;left:5845;top:3083;width:61;height:3" filled="true" fillcolor="#f1f1f1" stroked="false">
              <v:fill type="solid"/>
            </v:rect>
            <v:rect style="position:absolute;left:5664;top:3083;width:181;height:3" filled="true" fillcolor="#000000" stroked="false">
              <v:fill type="solid"/>
            </v:rect>
            <v:rect style="position:absolute;left:6086;top:3083;width:61;height:3" filled="true" fillcolor="#f1f1f1" stroked="false">
              <v:fill type="solid"/>
            </v:rect>
            <v:rect style="position:absolute;left:5905;top:3083;width:181;height:3" filled="true" fillcolor="#000000" stroked="false">
              <v:fill type="solid"/>
            </v:rect>
            <v:rect style="position:absolute;left:6327;top:3083;width:61;height:3" filled="true" fillcolor="#f1f1f1" stroked="false">
              <v:fill type="solid"/>
            </v:rect>
            <v:rect style="position:absolute;left:6146;top:3083;width:181;height:3" filled="true" fillcolor="#000000" stroked="false">
              <v:fill type="solid"/>
            </v:rect>
            <v:rect style="position:absolute;left:6569;top:3083;width:61;height:3" filled="true" fillcolor="#f1f1f1" stroked="false">
              <v:fill type="solid"/>
            </v:rect>
            <v:rect style="position:absolute;left:6388;top:3083;width:181;height:3" filled="true" fillcolor="#000000" stroked="false">
              <v:fill type="solid"/>
            </v:rect>
            <v:rect style="position:absolute;left:6810;top:3083;width:61;height:3" filled="true" fillcolor="#f1f1f1" stroked="false">
              <v:fill type="solid"/>
            </v:rect>
            <v:rect style="position:absolute;left:6629;top:3083;width:181;height:3" filled="true" fillcolor="#000000" stroked="false">
              <v:fill type="solid"/>
            </v:rect>
            <v:rect style="position:absolute;left:7051;top:3083;width:61;height:3" filled="true" fillcolor="#f1f1f1" stroked="false">
              <v:fill type="solid"/>
            </v:rect>
            <v:rect style="position:absolute;left:6870;top:3083;width:181;height:3" filled="true" fillcolor="#000000" stroked="false">
              <v:fill type="solid"/>
            </v:rect>
            <v:rect style="position:absolute;left:7292;top:3083;width:61;height:3" filled="true" fillcolor="#f1f1f1" stroked="false">
              <v:fill type="solid"/>
            </v:rect>
            <v:shape style="position:absolute;left:2490;top:2933;width:4803;height:153" coordorigin="2490,2934" coordsize="4803,153" path="m2493,2934l2490,2934,2490,3086,2493,3086,2493,2934xm7293,3083l7112,3083,7112,3086,7293,3086,7293,3083xe" filled="true" fillcolor="#000000" stroked="false">
              <v:path arrowok="t"/>
              <v:fill type="solid"/>
            </v:shape>
            <v:shape style="position:absolute;left:1530;top:2705;width:912;height:229" coordorigin="1531,2706" coordsize="912,229" path="m1563,2932l1533,2932,1533,2874,1531,2874,1531,2932,1531,2934,1531,2935,1563,2935,1563,2932xm1563,2706l1531,2706,1531,2708,1563,2708,1563,2706xm1805,2932l1744,2932,1744,2935,1805,2935,1805,2932xm1805,2706l1744,2706,1744,2708,1805,2708,1805,2706xm2046,2932l1986,2932,1986,2935,2046,2935,2046,2932xm2046,2706l1986,2706,1986,2708,2046,2708,2046,2706xm2287,2932l2227,2932,2227,2935,2287,2935,2287,2932xm2287,2706l2227,2706,2227,2708,2287,2708,2287,2706xm2442,2874l2440,2874,2440,2934,2442,2934,2442,2874xe" filled="true" fillcolor="#f1f1f1" stroked="false">
              <v:path arrowok="t"/>
              <v:fill type="solid"/>
            </v:shape>
            <v:shape style="position:absolute;left:1530;top:2705;width:5815;height:862" coordorigin="1531,2706" coordsize="5815,862" path="m1533,2934l1531,2934,1531,2935,1533,2935,1533,2934xm1533,2706l1531,2706,1531,2874,1533,2874,1533,2706xm1744,2932l1563,2932,1563,2935,1744,2935,1744,2932xm1744,2706l1563,2706,1563,2708,1744,2708,1744,2706xm1986,3354l1848,3354,1848,3355,1986,3355,1986,3354xm1986,3127l1850,3127,1848,3127,1848,3129,1848,3309,1850,3309,1850,3129,1986,3129,1986,3127xm1986,2932l1805,2932,1805,2935,1986,2935,1986,2932xm1986,2706l1805,2706,1805,2708,1986,2708,1986,2706xm2227,3354l2046,3354,2046,3355,2227,3355,2227,3354xm2227,3127l2046,3127,2046,3129,2227,3129,2227,3127xm2227,2932l2046,2932,2046,2935,2227,2935,2227,2932xm2227,2706l2046,2706,2046,2708,2227,2708,2227,2706xm2442,2932l2287,2932,2287,2935,2440,2935,2442,2935,2442,2934,2442,2932xm2442,2706l2440,2706,2440,2706,2287,2706,2287,2708,2440,2708,2440,2874,2442,2874,2442,2708,2442,2706,2442,2706xm2468,3354l2287,3354,2287,3355,2468,3355,2468,3354xm2468,3127l2287,3127,2287,3129,2468,3129,2468,3127xm2666,3354l2529,3354,2529,3355,2666,3355,2666,3354xm2666,3127l2666,3127,2664,3127,2529,3127,2529,3129,2664,3129,2664,3309,2666,3309,2666,3129,2666,3129,2666,3127xm2710,3369l2708,3369,2708,3550,2710,3550,2710,3369xm2710,3127l2708,3127,2708,3309,2710,3309,2710,3127xm2951,3565l2770,3565,2770,3567,2951,3567,2951,3565xm2951,3127l2770,3127,2770,3129,2951,3129,2951,3127xm3192,3565l3011,3565,3011,3567,3192,3567,3192,3565xm3192,3127l3011,3127,3011,3129,3192,3129,3192,3127xm3433,3565l3252,3565,3252,3567,3433,3567,3433,3565xm3433,3127l3252,3127,3252,3129,3433,3129,3433,3127xm3674,3565l3493,3565,3493,3567,3674,3567,3674,3565xm3674,3127l3493,3127,3493,3129,3674,3129,3674,3127xm3915,3565l3734,3565,3734,3567,3915,3567,3915,3565xm3915,3127l3734,3127,3734,3129,3915,3129,3915,3127xm4157,3565l3976,3565,3976,3567,4157,3567,4157,3565xm4157,3127l3976,3127,3976,3129,4157,3129,4157,3127xm4398,3565l4217,3565,4217,3567,4398,3567,4398,3565xm4398,3127l4217,3127,4217,3129,4398,3129,4398,3127xm4639,3565l4458,3565,4458,3567,4639,3567,4639,3565xm4639,3127l4458,3127,4458,3129,4639,3129,4639,3127xm4880,3565l4700,3565,4700,3567,4880,3567,4880,3565xm4880,3127l4700,3127,4700,3129,4880,3129,4880,3127xm5122,3565l4941,3565,4941,3567,5122,3567,5122,3565xm5122,3127l4941,3127,4941,3129,5122,3129,5122,3127xm5363,3565l5182,3565,5182,3567,5363,3567,5363,3565xm5363,3127l5182,3127,5182,3129,5363,3129,5363,3127xm5604,3565l5423,3565,5423,3567,5604,3567,5604,3565xm5604,3127l5423,3127,5423,3129,5604,3129,5604,3127xm5845,3565l5664,3565,5664,3567,5845,3567,5845,3565xm5845,3127l5664,3127,5664,3129,5845,3129,5845,3127xm6086,3565l5905,3565,5905,3567,6086,3567,6086,3565xm6086,3127l5905,3127,5905,3129,6086,3129,6086,3127xm6328,3565l6147,3565,6147,3567,6328,3567,6328,3565xm6328,3127l6147,3127,6147,3129,6328,3129,6328,3127xm6569,3565l6388,3565,6388,3567,6569,3567,6569,3565xm6569,3127l6388,3127,6388,3129,6569,3129,6569,3127xm6810,3565l6629,3565,6629,3567,6810,3567,6810,3565xm6810,3127l6629,3127,6629,3129,6810,3129,6810,3127xm7051,3565l6870,3565,6870,3567,7051,3567,7051,3565xm7051,3127l6870,3127,6870,3129,7051,3129,7051,3127xm7293,3565l7112,3565,7112,3567,7293,3567,7293,3565xm7293,3127l7112,3127,7112,3129,7293,3129,7293,3127xm7345,3369l7342,3369,7342,3550,7345,3550,7345,3369xe" filled="true" fillcolor="#000000" stroked="false">
              <v:path arrowok="t"/>
              <v:fill type="solid"/>
            </v:shape>
            <v:shape style="position:absolute;left:854;top:2364;width:1265;height:548" type="#_x0000_t202" filled="false" stroked="false">
              <v:textbox inset="0,0,0,0">
                <w:txbxContent>
                  <w:p>
                    <w:pPr>
                      <w:spacing w:before="0"/>
                      <w:ind w:left="0" w:right="0" w:firstLine="0"/>
                      <w:jc w:val="left"/>
                      <w:rPr>
                        <w:rFonts w:ascii="Arial"/>
                        <w:sz w:val="16"/>
                      </w:rPr>
                    </w:pPr>
                    <w:r>
                      <w:rPr>
                        <w:color w:val="000080"/>
                        <w:sz w:val="16"/>
                      </w:rPr>
                      <w:t>Objective </w:t>
                    </w:r>
                    <w:r>
                      <w:rPr>
                        <w:rFonts w:ascii="Arial"/>
                        <w:sz w:val="16"/>
                      </w:rPr>
                      <w:t>580202</w:t>
                    </w:r>
                  </w:p>
                  <w:p>
                    <w:pPr>
                      <w:spacing w:before="159"/>
                      <w:ind w:left="0" w:right="0" w:firstLine="0"/>
                      <w:jc w:val="left"/>
                      <w:rPr>
                        <w:rFonts w:ascii="Arial"/>
                        <w:sz w:val="16"/>
                      </w:rPr>
                    </w:pPr>
                    <w:r>
                      <w:rPr>
                        <w:color w:val="000080"/>
                        <w:position w:val="2"/>
                        <w:sz w:val="16"/>
                      </w:rPr>
                      <w:t>Program </w:t>
                    </w:r>
                    <w:r>
                      <w:rPr>
                        <w:rFonts w:ascii="Arial"/>
                        <w:sz w:val="16"/>
                      </w:rPr>
                      <w:t>92003</w:t>
                    </w:r>
                  </w:p>
                </w:txbxContent>
              </v:textbox>
              <w10:wrap type="none"/>
            </v:shape>
            <v:shape style="position:absolute;left:2347;top:2324;width:2651;height:528" type="#_x0000_t202" filled="false" stroked="false">
              <v:textbox inset="0,0,0,0">
                <w:txbxContent>
                  <w:p>
                    <w:pPr>
                      <w:spacing w:line="135" w:lineRule="exact" w:before="0"/>
                      <w:ind w:left="0" w:right="0" w:firstLine="0"/>
                      <w:jc w:val="left"/>
                      <w:rPr>
                        <w:rFonts w:ascii="Arial"/>
                        <w:b/>
                        <w:i/>
                        <w:sz w:val="12"/>
                      </w:rPr>
                    </w:pPr>
                    <w:r>
                      <w:rPr>
                        <w:rFonts w:ascii="Arial"/>
                        <w:b/>
                        <w:i/>
                        <w:sz w:val="12"/>
                      </w:rPr>
                      <w:t>9.1 Dev. qual., reliable, sust. &amp; resilent infrast.</w:t>
                    </w:r>
                  </w:p>
                  <w:p>
                    <w:pPr>
                      <w:spacing w:line="240" w:lineRule="auto" w:before="0"/>
                      <w:rPr>
                        <w:rFonts w:ascii="Arial"/>
                        <w:b/>
                        <w:i/>
                        <w:sz w:val="12"/>
                      </w:rPr>
                    </w:pPr>
                  </w:p>
                  <w:p>
                    <w:pPr>
                      <w:spacing w:line="240" w:lineRule="auto" w:before="1"/>
                      <w:rPr>
                        <w:rFonts w:ascii="Arial"/>
                        <w:b/>
                        <w:i/>
                        <w:sz w:val="10"/>
                      </w:rPr>
                    </w:pPr>
                  </w:p>
                  <w:p>
                    <w:pPr>
                      <w:spacing w:before="0"/>
                      <w:ind w:left="159" w:right="0" w:firstLine="0"/>
                      <w:jc w:val="left"/>
                      <w:rPr>
                        <w:rFonts w:ascii="Arial"/>
                        <w:b/>
                        <w:i/>
                        <w:sz w:val="12"/>
                      </w:rPr>
                    </w:pPr>
                    <w:r>
                      <w:rPr>
                        <w:rFonts w:ascii="Arial"/>
                        <w:b/>
                        <w:i/>
                        <w:sz w:val="12"/>
                      </w:rPr>
                      <w:t>Infrastructure Delivery and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3152;width:336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1981001001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Pr>
                <w:rFonts w:ascii="Arial"/>
                <w:b/>
                <w:sz w:val="14"/>
              </w:rPr>
            </w:pPr>
            <w:r>
              <w:rPr>
                <w:rFonts w:ascii="Arial"/>
                <w:b/>
                <w:sz w:val="14"/>
              </w:rPr>
              <w:t>KEEA Elmina Municipal - Elmina_Works_Office of Departmental Head 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spacing w:before="9"/>
        <w:rPr>
          <w:b/>
          <w:sz w:val="4"/>
        </w:rPr>
      </w:pPr>
    </w:p>
    <w:p>
      <w:pPr>
        <w:pStyle w:val="BodyText"/>
        <w:spacing w:before="7"/>
        <w:rPr>
          <w:b/>
          <w:sz w:val="2"/>
        </w:rPr>
      </w:pPr>
    </w:p>
    <w:tbl>
      <w:tblPr>
        <w:tblW w:w="0" w:type="auto"/>
        <w:jc w:val="left"/>
        <w:tblInd w:w="6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45"/>
        <w:gridCol w:w="124"/>
        <w:gridCol w:w="1578"/>
      </w:tblGrid>
      <w:tr>
        <w:trPr>
          <w:trHeight w:val="335" w:hRule="atLeast"/>
        </w:trPr>
        <w:tc>
          <w:tcPr>
            <w:tcW w:w="2045" w:type="dxa"/>
            <w:tcBorders>
              <w:right w:val="single" w:sz="2" w:space="0" w:color="000000"/>
            </w:tcBorders>
          </w:tcPr>
          <w:p>
            <w:pPr>
              <w:pStyle w:val="TableParagraph"/>
              <w:spacing w:before="74"/>
              <w:ind w:left="67"/>
              <w:rPr>
                <w:rFonts w:ascii="Arial"/>
                <w:b/>
                <w:sz w:val="18"/>
              </w:rPr>
            </w:pPr>
            <w:r>
              <w:rPr>
                <w:rFonts w:ascii="Arial"/>
                <w:b/>
                <w:sz w:val="18"/>
              </w:rPr>
              <w:t>Non Financial Assets</w:t>
            </w:r>
          </w:p>
        </w:tc>
        <w:tc>
          <w:tcPr>
            <w:tcW w:w="124" w:type="dxa"/>
            <w:tcBorders>
              <w:left w:val="single" w:sz="2" w:space="0" w:color="000000"/>
            </w:tcBorders>
          </w:tcPr>
          <w:p>
            <w:pPr>
              <w:pStyle w:val="TableParagraph"/>
              <w:rPr>
                <w:sz w:val="14"/>
              </w:rPr>
            </w:pPr>
          </w:p>
        </w:tc>
        <w:tc>
          <w:tcPr>
            <w:tcW w:w="1578" w:type="dxa"/>
            <w:tcBorders>
              <w:right w:val="single" w:sz="2" w:space="0" w:color="000000"/>
            </w:tcBorders>
          </w:tcPr>
          <w:p>
            <w:pPr>
              <w:pStyle w:val="TableParagraph"/>
              <w:spacing w:before="74"/>
              <w:ind w:right="73"/>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503</w:t>
            </w:r>
            <w:r>
              <w:rPr>
                <w:rFonts w:ascii="Arial"/>
                <w:b/>
                <w:i/>
                <w:spacing w:val="-1"/>
                <w:sz w:val="18"/>
              </w:rPr>
              <w:t>,</w:t>
            </w:r>
            <w:r>
              <w:rPr>
                <w:rFonts w:ascii="Arial"/>
                <w:b/>
                <w:i/>
                <w:spacing w:val="-1"/>
                <w:sz w:val="18"/>
                <w:u w:val="single"/>
              </w:rPr>
              <w:t>46</w:t>
            </w:r>
            <w:r>
              <w:rPr>
                <w:rFonts w:ascii="Arial"/>
                <w:b/>
                <w:i/>
                <w:spacing w:val="-1"/>
                <w:sz w:val="18"/>
              </w:rPr>
              <w:t>2</w:t>
            </w:r>
          </w:p>
        </w:tc>
      </w:tr>
      <w:tr>
        <w:trPr>
          <w:trHeight w:val="421" w:hRule="atLeast"/>
        </w:trPr>
        <w:tc>
          <w:tcPr>
            <w:tcW w:w="2045" w:type="dxa"/>
            <w:tcBorders>
              <w:right w:val="single" w:sz="2" w:space="0" w:color="000000"/>
            </w:tcBorders>
          </w:tcPr>
          <w:p>
            <w:pPr>
              <w:pStyle w:val="TableParagraph"/>
              <w:rPr>
                <w:b/>
                <w:sz w:val="20"/>
              </w:rPr>
            </w:pPr>
          </w:p>
          <w:p>
            <w:pPr>
              <w:pStyle w:val="TableParagraph"/>
              <w:spacing w:before="3" w:after="1"/>
              <w:rPr>
                <w:b/>
                <w:sz w:val="15"/>
              </w:rPr>
            </w:pPr>
          </w:p>
          <w:p>
            <w:pPr>
              <w:pStyle w:val="TableParagraph"/>
              <w:spacing w:line="20" w:lineRule="exact"/>
              <w:ind w:left="11" w:right="-101"/>
              <w:rPr>
                <w:sz w:val="2"/>
              </w:rPr>
            </w:pPr>
            <w:r>
              <w:rPr>
                <w:sz w:val="2"/>
              </w:rPr>
              <w:pict>
                <v:group style="width:102.85pt;height:.1pt;mso-position-horizontal-relative:char;mso-position-vertical-relative:line" coordorigin="0,0" coordsize="2057,2">
                  <v:rect style="position:absolute;left:181;top:0;width:61;height:2" filled="true" fillcolor="#f1f1f1" stroked="false">
                    <v:fill type="solid"/>
                  </v:rect>
                  <v:rect style="position:absolute;left:0;top:0;width:181;height:2" filled="true" fillcolor="#000000" stroked="false">
                    <v:fill type="solid"/>
                  </v:rect>
                  <v:rect style="position:absolute;left:422;top:0;width:61;height:2" filled="true" fillcolor="#f1f1f1" stroked="false">
                    <v:fill type="solid"/>
                  </v:rect>
                  <v:rect style="position:absolute;left:241;top:0;width:181;height:2" filled="true" fillcolor="#000000" stroked="false">
                    <v:fill type="solid"/>
                  </v:rect>
                  <v:rect style="position:absolute;left:663;top:0;width:61;height:2" filled="true" fillcolor="#f1f1f1" stroked="false">
                    <v:fill type="solid"/>
                  </v:rect>
                  <v:rect style="position:absolute;left:482;top:0;width:181;height:2" filled="true" fillcolor="#000000" stroked="false">
                    <v:fill type="solid"/>
                  </v:rect>
                  <v:rect style="position:absolute;left:904;top:0;width:61;height:2" filled="true" fillcolor="#f1f1f1" stroked="false">
                    <v:fill type="solid"/>
                  </v:rect>
                  <v:rect style="position:absolute;left:723;top:0;width:181;height:2" filled="true" fillcolor="#000000" stroked="false">
                    <v:fill type="solid"/>
                  </v:rect>
                  <v:rect style="position:absolute;left:1145;top:0;width:61;height:2" filled="true" fillcolor="#f1f1f1" stroked="false">
                    <v:fill type="solid"/>
                  </v:rect>
                  <v:rect style="position:absolute;left:964;top:0;width:181;height:2" filled="true" fillcolor="#000000" stroked="false">
                    <v:fill type="solid"/>
                  </v:rect>
                  <v:rect style="position:absolute;left:1386;top:0;width:61;height:2" filled="true" fillcolor="#f1f1f1" stroked="false">
                    <v:fill type="solid"/>
                  </v:rect>
                  <v:rect style="position:absolute;left:1205;top:0;width:181;height:2" filled="true" fillcolor="#000000" stroked="false">
                    <v:fill type="solid"/>
                  </v:rect>
                  <v:rect style="position:absolute;left:1628;top:0;width:61;height:2" filled="true" fillcolor="#f1f1f1" stroked="false">
                    <v:fill type="solid"/>
                  </v:rect>
                  <v:rect style="position:absolute;left:1447;top:0;width:181;height:2" filled="true" fillcolor="#000000" stroked="false">
                    <v:fill type="solid"/>
                  </v:rect>
                  <v:rect style="position:absolute;left:1869;top:0;width:61;height:2" filled="true" fillcolor="#f1f1f1" stroked="false">
                    <v:fill type="solid"/>
                  </v:rect>
                  <v:shape style="position:absolute;left:1688;top:0;width:369;height:2" coordorigin="1688,0" coordsize="369,2" path="m1869,0l1688,0,1688,2,1869,2,1869,0xm2057,0l1930,0,1930,2,2057,2,2057,0xe" filled="true" fillcolor="#000000" stroked="false">
                    <v:path arrowok="t"/>
                    <v:fill type="solid"/>
                  </v:shape>
                </v:group>
              </w:pict>
            </w:r>
            <w:r>
              <w:rPr>
                <w:sz w:val="2"/>
              </w:rPr>
            </w:r>
          </w:p>
        </w:tc>
        <w:tc>
          <w:tcPr>
            <w:tcW w:w="124" w:type="dxa"/>
            <w:tcBorders>
              <w:left w:val="single" w:sz="2" w:space="0" w:color="000000"/>
            </w:tcBorders>
          </w:tcPr>
          <w:p>
            <w:pPr>
              <w:pStyle w:val="TableParagraph"/>
              <w:rPr>
                <w:sz w:val="14"/>
              </w:rPr>
            </w:pPr>
          </w:p>
        </w:tc>
        <w:tc>
          <w:tcPr>
            <w:tcW w:w="1578" w:type="dxa"/>
            <w:tcBorders>
              <w:right w:val="single" w:sz="18" w:space="0" w:color="000080"/>
            </w:tcBorders>
          </w:tcPr>
          <w:p>
            <w:pPr>
              <w:pStyle w:val="TableParagraph"/>
              <w:spacing w:line="138" w:lineRule="exact" w:before="35"/>
              <w:ind w:left="13"/>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pStyle w:val="TableParagraph"/>
              <w:spacing w:line="207" w:lineRule="exact"/>
              <w:ind w:left="834"/>
              <w:rPr>
                <w:rFonts w:ascii="Arial"/>
                <w:b/>
                <w:i/>
                <w:sz w:val="18"/>
              </w:rPr>
            </w:pPr>
            <w:r>
              <w:rPr>
                <w:rFonts w:ascii="Arial"/>
                <w:b/>
                <w:i/>
                <w:sz w:val="18"/>
              </w:rPr>
              <w:t>503,462</w:t>
            </w:r>
          </w:p>
        </w:tc>
      </w:tr>
      <w:tr>
        <w:trPr>
          <w:trHeight w:val="112" w:hRule="atLeast"/>
        </w:trPr>
        <w:tc>
          <w:tcPr>
            <w:tcW w:w="2045" w:type="dxa"/>
            <w:tcBorders>
              <w:right w:val="single" w:sz="2" w:space="0" w:color="000000"/>
            </w:tcBorders>
          </w:tcPr>
          <w:p>
            <w:pPr>
              <w:pStyle w:val="TableParagraph"/>
              <w:rPr>
                <w:sz w:val="6"/>
              </w:rPr>
            </w:pPr>
          </w:p>
        </w:tc>
        <w:tc>
          <w:tcPr>
            <w:tcW w:w="124" w:type="dxa"/>
            <w:tcBorders>
              <w:left w:val="single" w:sz="2" w:space="0" w:color="000000"/>
            </w:tcBorders>
          </w:tcPr>
          <w:p>
            <w:pPr>
              <w:pStyle w:val="TableParagraph"/>
              <w:rPr>
                <w:sz w:val="6"/>
              </w:rPr>
            </w:pPr>
          </w:p>
        </w:tc>
        <w:tc>
          <w:tcPr>
            <w:tcW w:w="1578" w:type="dxa"/>
            <w:tcBorders>
              <w:bottom w:val="single" w:sz="2" w:space="0" w:color="000000"/>
              <w:right w:val="single" w:sz="18" w:space="0" w:color="000080"/>
            </w:tcBorders>
          </w:tcPr>
          <w:p>
            <w:pPr>
              <w:pStyle w:val="TableParagraph"/>
              <w:rPr>
                <w:sz w:val="6"/>
              </w:rPr>
            </w:pPr>
          </w:p>
        </w:tc>
      </w:tr>
      <w:tr>
        <w:trPr>
          <w:trHeight w:val="255" w:hRule="atLeast"/>
        </w:trPr>
        <w:tc>
          <w:tcPr>
            <w:tcW w:w="2045" w:type="dxa"/>
            <w:tcBorders>
              <w:right w:val="single" w:sz="2" w:space="0" w:color="000000"/>
            </w:tcBorders>
          </w:tcPr>
          <w:p>
            <w:pPr>
              <w:pStyle w:val="TableParagraph"/>
              <w:rPr>
                <w:sz w:val="14"/>
              </w:rPr>
            </w:pPr>
          </w:p>
        </w:tc>
        <w:tc>
          <w:tcPr>
            <w:tcW w:w="124" w:type="dxa"/>
            <w:tcBorders>
              <w:left w:val="single" w:sz="2" w:space="0" w:color="000000"/>
              <w:right w:val="single" w:sz="2" w:space="0" w:color="000000"/>
            </w:tcBorders>
          </w:tcPr>
          <w:p>
            <w:pPr>
              <w:pStyle w:val="TableParagraph"/>
              <w:spacing w:line="47" w:lineRule="exact"/>
              <w:ind w:left="85" w:right="-44"/>
              <w:rPr>
                <w:sz w:val="4"/>
              </w:rPr>
            </w:pPr>
            <w:r>
              <w:rPr>
                <w:position w:val="0"/>
                <w:sz w:val="4"/>
              </w:rPr>
              <w:pict>
                <v:group style="width:.15pt;height:2.4pt;mso-position-horizontal-relative:char;mso-position-vertical-relative:line" coordorigin="0,0" coordsize="3,48">
                  <v:rect style="position:absolute;left:0;top:0;width:3;height:48" filled="true" fillcolor="#000000" stroked="false">
                    <v:fill type="solid"/>
                  </v:rect>
                </v:group>
              </w:pict>
            </w:r>
            <w:r>
              <w:rPr>
                <w:position w:val="0"/>
                <w:sz w:val="4"/>
              </w:rPr>
            </w:r>
          </w:p>
        </w:tc>
        <w:tc>
          <w:tcPr>
            <w:tcW w:w="1578" w:type="dxa"/>
            <w:tcBorders>
              <w:top w:val="single" w:sz="2" w:space="0" w:color="000000"/>
              <w:left w:val="single" w:sz="2" w:space="0" w:color="000000"/>
              <w:right w:val="single" w:sz="18" w:space="0" w:color="000080"/>
            </w:tcBorders>
          </w:tcPr>
          <w:p>
            <w:pPr>
              <w:pStyle w:val="TableParagraph"/>
              <w:spacing w:before="21"/>
              <w:ind w:right="48"/>
              <w:jc w:val="right"/>
              <w:rPr>
                <w:rFonts w:ascii="Arial"/>
                <w:b/>
                <w:i/>
                <w:sz w:val="18"/>
              </w:rPr>
            </w:pPr>
            <w:r>
              <w:rPr>
                <w:rFonts w:ascii="Arial"/>
                <w:b/>
                <w:i/>
                <w:sz w:val="18"/>
              </w:rPr>
              <w:t>503,462</w:t>
            </w:r>
          </w:p>
        </w:tc>
      </w:tr>
      <w:tr>
        <w:trPr>
          <w:trHeight w:val="329" w:hRule="atLeast"/>
        </w:trPr>
        <w:tc>
          <w:tcPr>
            <w:tcW w:w="2045" w:type="dxa"/>
            <w:tcBorders>
              <w:left w:val="single" w:sz="2" w:space="0" w:color="000000"/>
            </w:tcBorders>
          </w:tcPr>
          <w:p>
            <w:pPr>
              <w:pStyle w:val="TableParagraph"/>
              <w:rPr>
                <w:sz w:val="14"/>
              </w:rPr>
            </w:pPr>
          </w:p>
        </w:tc>
        <w:tc>
          <w:tcPr>
            <w:tcW w:w="124" w:type="dxa"/>
            <w:tcBorders>
              <w:right w:val="single" w:sz="2" w:space="0" w:color="000000"/>
            </w:tcBorders>
          </w:tcPr>
          <w:p>
            <w:pPr>
              <w:pStyle w:val="TableParagraph"/>
              <w:rPr>
                <w:sz w:val="14"/>
              </w:rPr>
            </w:pPr>
          </w:p>
        </w:tc>
        <w:tc>
          <w:tcPr>
            <w:tcW w:w="1578" w:type="dxa"/>
            <w:tcBorders>
              <w:left w:val="single" w:sz="2" w:space="0" w:color="000000"/>
              <w:right w:val="single" w:sz="12" w:space="0" w:color="000080"/>
            </w:tcBorders>
          </w:tcPr>
          <w:p>
            <w:pPr>
              <w:pStyle w:val="TableParagraph"/>
              <w:spacing w:before="66"/>
              <w:ind w:right="71"/>
              <w:jc w:val="right"/>
              <w:rPr>
                <w:rFonts w:ascii="Arial"/>
                <w:b/>
                <w:i/>
                <w:sz w:val="18"/>
              </w:rPr>
            </w:pPr>
            <w:r>
              <w:rPr>
                <w:rFonts w:ascii="Arial"/>
                <w:b/>
                <w:i/>
                <w:sz w:val="18"/>
              </w:rPr>
              <w:t>503,462</w:t>
            </w:r>
          </w:p>
        </w:tc>
      </w:tr>
    </w:tbl>
    <w:p>
      <w:pPr>
        <w:pStyle w:val="BodyText"/>
        <w:spacing w:before="8"/>
        <w:rPr>
          <w:b/>
          <w:sz w:val="9"/>
        </w:rPr>
      </w:pPr>
      <w:r>
        <w:rPr/>
        <w:pict>
          <v:rect style="position:absolute;margin-left:369.899994pt;margin-top:7.559249pt;width:102.51pt;height:.1pt;mso-position-horizontal-relative:page;mso-position-vertical-relative:paragraph;z-index:-15245824;mso-wrap-distance-left:0;mso-wrap-distance-right:0" filled="true" fillcolor="#000080" stroked="false">
            <v:fill type="solid"/>
            <w10:wrap type="topAndBottom"/>
          </v:rect>
        </w:pict>
      </w:r>
    </w:p>
    <w:p>
      <w:pPr>
        <w:spacing w:before="3"/>
        <w:ind w:left="376" w:right="0" w:firstLine="0"/>
        <w:jc w:val="left"/>
        <w:rPr>
          <w:sz w:val="16"/>
        </w:rPr>
      </w:pPr>
      <w:r>
        <w:rPr>
          <w:color w:val="000080"/>
          <w:sz w:val="16"/>
        </w:rPr>
        <w:t>Proje</w:t>
      </w:r>
    </w:p>
    <w:p>
      <w:pPr>
        <w:pStyle w:val="BodyText"/>
        <w:spacing w:before="3"/>
        <w:rPr>
          <w:sz w:val="29"/>
        </w:rPr>
      </w:pPr>
    </w:p>
    <w:tbl>
      <w:tblPr>
        <w:tblW w:w="0" w:type="auto"/>
        <w:jc w:val="left"/>
        <w:tblInd w:w="805"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48"/>
        <w:gridCol w:w="154"/>
        <w:gridCol w:w="1545"/>
      </w:tblGrid>
      <w:tr>
        <w:trPr>
          <w:trHeight w:val="422" w:hRule="atLeast"/>
        </w:trPr>
        <w:tc>
          <w:tcPr>
            <w:tcW w:w="8242" w:type="dxa"/>
            <w:gridSpan w:val="3"/>
            <w:tcBorders>
              <w:left w:val="nil"/>
              <w:bottom w:val="nil"/>
            </w:tcBorders>
          </w:tcPr>
          <w:p>
            <w:pPr>
              <w:pStyle w:val="TableParagraph"/>
              <w:spacing w:before="16"/>
              <w:ind w:left="11"/>
              <w:rPr>
                <w:rFonts w:ascii="Arial"/>
                <w:sz w:val="14"/>
              </w:rPr>
            </w:pPr>
            <w:r>
              <w:rPr>
                <w:rFonts w:ascii="Arial"/>
                <w:sz w:val="14"/>
              </w:rPr>
              <w:t>Fixed assets</w:t>
            </w:r>
          </w:p>
          <w:p>
            <w:pPr>
              <w:pStyle w:val="TableParagraph"/>
              <w:spacing w:line="156" w:lineRule="exact" w:before="69"/>
              <w:ind w:left="617"/>
              <w:rPr>
                <w:rFonts w:ascii="Arial"/>
                <w:sz w:val="14"/>
              </w:rPr>
            </w:pPr>
            <w:r>
              <w:rPr>
                <w:rFonts w:ascii="Arial"/>
                <w:b/>
                <w:sz w:val="14"/>
              </w:rPr>
              <w:t>3111304 </w:t>
            </w:r>
            <w:r>
              <w:rPr>
                <w:rFonts w:ascii="Arial"/>
                <w:sz w:val="14"/>
              </w:rPr>
              <w:t>Markets</w:t>
            </w:r>
          </w:p>
        </w:tc>
        <w:tc>
          <w:tcPr>
            <w:tcW w:w="1545" w:type="dxa"/>
            <w:tcBorders>
              <w:bottom w:val="single" w:sz="48" w:space="0" w:color="3366FF"/>
            </w:tcBorders>
          </w:tcPr>
          <w:p>
            <w:pPr>
              <w:pStyle w:val="TableParagraph"/>
              <w:spacing w:before="20"/>
              <w:ind w:left="890"/>
              <w:rPr>
                <w:rFonts w:ascii="Arial"/>
                <w:b/>
                <w:sz w:val="16"/>
              </w:rPr>
            </w:pPr>
            <w:r>
              <w:rPr>
                <w:rFonts w:ascii="Arial"/>
                <w:b/>
                <w:sz w:val="16"/>
              </w:rPr>
              <w:t>503,462</w:t>
            </w:r>
          </w:p>
          <w:p>
            <w:pPr>
              <w:pStyle w:val="TableParagraph"/>
              <w:spacing w:line="156" w:lineRule="exact" w:before="43"/>
              <w:ind w:left="905"/>
              <w:rPr>
                <w:rFonts w:ascii="Arial"/>
                <w:b/>
                <w:sz w:val="16"/>
              </w:rPr>
            </w:pPr>
            <w:r>
              <w:rPr>
                <w:rFonts w:ascii="Arial"/>
                <w:b/>
                <w:sz w:val="16"/>
              </w:rPr>
              <w:t>503,462</w:t>
            </w:r>
          </w:p>
        </w:tc>
      </w:tr>
      <w:tr>
        <w:trPr>
          <w:trHeight w:val="284" w:hRule="atLeast"/>
        </w:trPr>
        <w:tc>
          <w:tcPr>
            <w:tcW w:w="1040" w:type="dxa"/>
            <w:tcBorders>
              <w:top w:val="nil"/>
              <w:left w:val="nil"/>
              <w:bottom w:val="nil"/>
              <w:right w:val="nil"/>
            </w:tcBorders>
          </w:tcPr>
          <w:p>
            <w:pPr>
              <w:pStyle w:val="TableParagraph"/>
              <w:rPr>
                <w:sz w:val="14"/>
              </w:rPr>
            </w:pPr>
          </w:p>
        </w:tc>
        <w:tc>
          <w:tcPr>
            <w:tcW w:w="7048" w:type="dxa"/>
            <w:tcBorders>
              <w:top w:val="single" w:sz="34" w:space="0" w:color="3366FF"/>
              <w:left w:val="nil"/>
              <w:bottom w:val="single" w:sz="34" w:space="0" w:color="3366FF"/>
              <w:right w:val="single" w:sz="2" w:space="0" w:color="000000"/>
            </w:tcBorders>
          </w:tcPr>
          <w:p>
            <w:pPr>
              <w:pStyle w:val="TableParagraph"/>
              <w:spacing w:line="240" w:lineRule="exact"/>
              <w:ind w:right="232"/>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5"/>
              <w:ind w:left="15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7</w:t>
            </w:r>
            <w:r>
              <w:rPr>
                <w:rFonts w:ascii="Arial"/>
                <w:b/>
                <w:i/>
                <w:sz w:val="18"/>
              </w:rPr>
              <w:t>19,</w:t>
            </w:r>
            <w:r>
              <w:rPr>
                <w:rFonts w:ascii="Arial"/>
                <w:b/>
                <w:i/>
                <w:sz w:val="18"/>
                <w:u w:val="single"/>
              </w:rPr>
              <w:t>82</w:t>
            </w:r>
            <w:r>
              <w:rPr>
                <w:rFonts w:ascii="Arial"/>
                <w:b/>
                <w:i/>
                <w:sz w:val="18"/>
              </w:rPr>
              <w:t>8</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31" name="image10.png"/>
            <wp:cNvGraphicFramePr>
              <a:graphicFrameLocks noChangeAspect="1"/>
            </wp:cNvGraphicFramePr>
            <a:graphic>
              <a:graphicData uri="http://schemas.openxmlformats.org/drawingml/2006/picture">
                <pic:pic>
                  <pic:nvPicPr>
                    <pic:cNvPr id="13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639424" coordorigin="837,273" coordsize="10425,3294">
            <v:shape style="position:absolute;left:837;top:273;width:10425;height:3294" type="#_x0000_t75" stroked="false">
              <v:imagedata r:id="rId134"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Road transport</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550;top:553;width:473;height:202" type="#_x0000_t202" filled="false" stroked="false">
              <v:textbox inset="0,0,0,0">
                <w:txbxContent>
                  <w:p>
                    <w:pPr>
                      <w:spacing w:line="201" w:lineRule="exact" w:before="0"/>
                      <w:ind w:left="0" w:right="0" w:firstLine="0"/>
                      <w:jc w:val="left"/>
                      <w:rPr>
                        <w:rFonts w:ascii="Arial"/>
                        <w:b/>
                        <w:sz w:val="18"/>
                      </w:rPr>
                    </w:pPr>
                    <w:r>
                      <w:rPr>
                        <w:rFonts w:ascii="Arial"/>
                        <w:b/>
                        <w:sz w:val="18"/>
                      </w:rPr>
                      <w:t>9,802</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70451</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3905;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Improve efficiency &amp; effectiveness of road transp't infrasture &amp; serv</w:t>
                    </w:r>
                  </w:p>
                </w:txbxContent>
              </v:textbox>
              <w10:wrap type="none"/>
            </v:shape>
            <v:shape style="position:absolute;left:9524;top:2027;width:1509;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w:t>
                    </w:r>
                    <w:r>
                      <w:rPr>
                        <w:rFonts w:ascii="Arial"/>
                        <w:b/>
                        <w:i/>
                        <w:spacing w:val="-1"/>
                        <w:sz w:val="18"/>
                        <w:u w:val="single"/>
                      </w:rPr>
                      <w:t>9</w:t>
                    </w:r>
                    <w:r>
                      <w:rPr>
                        <w:rFonts w:ascii="Arial"/>
                        <w:b/>
                        <w:i/>
                        <w:spacing w:val="-1"/>
                        <w:sz w:val="18"/>
                      </w:rPr>
                      <w:t>,</w:t>
                    </w:r>
                    <w:r>
                      <w:rPr>
                        <w:rFonts w:ascii="Arial"/>
                        <w:b/>
                        <w:i/>
                        <w:spacing w:val="-1"/>
                        <w:sz w:val="18"/>
                        <w:u w:val="single"/>
                      </w:rPr>
                      <w:t>80</w:t>
                    </w:r>
                    <w:r>
                      <w:rPr>
                        <w:rFonts w:ascii="Arial"/>
                        <w:b/>
                        <w:i/>
                        <w:spacing w:val="-1"/>
                        <w:sz w:val="18"/>
                      </w:rPr>
                      <w:t>2</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9,802</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92003</w:t>
                    </w:r>
                  </w:p>
                </w:txbxContent>
              </v:textbox>
              <w10:wrap type="none"/>
            </v:shape>
            <v:shape style="position:absolute;left:2507;top:2717;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3152;width:336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10547;top:2856;width:489;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9,802</w:t>
                    </w:r>
                  </w:p>
                  <w:p>
                    <w:pPr>
                      <w:spacing w:before="93"/>
                      <w:ind w:left="0" w:right="0" w:firstLine="0"/>
                      <w:jc w:val="left"/>
                      <w:rPr>
                        <w:rFonts w:ascii="Arial"/>
                        <w:b/>
                        <w:i/>
                        <w:sz w:val="18"/>
                      </w:rPr>
                    </w:pPr>
                    <w:r>
                      <w:rPr>
                        <w:rFonts w:ascii="Arial"/>
                        <w:b/>
                        <w:i/>
                        <w:sz w:val="18"/>
                      </w:rPr>
                      <w:t>9,802</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390101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1981004001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Elmina_Works_Feeder Roads 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252416"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3758"/>
                    <w:gridCol w:w="208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109</w:t>
                        </w:r>
                      </w:p>
                    </w:tc>
                    <w:tc>
                      <w:tcPr>
                        <w:tcW w:w="375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910109 - Supervision and cordination</w:t>
                        </w:r>
                      </w:p>
                    </w:tc>
                    <w:tc>
                      <w:tcPr>
                        <w:tcW w:w="2088" w:type="dxa"/>
                        <w:tcBorders>
                          <w:left w:val="nil"/>
                          <w:bottom w:val="nil"/>
                          <w:right w:val="nil"/>
                        </w:tcBorders>
                      </w:tcPr>
                      <w:p>
                        <w:pPr>
                          <w:pStyle w:val="TableParagraph"/>
                          <w:spacing w:before="16"/>
                          <w:ind w:right="263"/>
                          <w:jc w:val="right"/>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994"/>
                          <w:rPr>
                            <w:rFonts w:ascii="Arial"/>
                            <w:b/>
                            <w:i/>
                            <w:sz w:val="18"/>
                          </w:rPr>
                        </w:pPr>
                        <w:r>
                          <w:rPr>
                            <w:rFonts w:ascii="Arial"/>
                            <w:b/>
                            <w:i/>
                            <w:sz w:val="18"/>
                          </w:rPr>
                          <w:t>9,802</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69"/>
              <w:jc w:val="right"/>
              <w:rPr>
                <w:rFonts w:ascii="Arial"/>
                <w:b/>
                <w:sz w:val="16"/>
              </w:rPr>
            </w:pPr>
            <w:r>
              <w:rPr>
                <w:rFonts w:ascii="Arial"/>
                <w:b/>
                <w:sz w:val="16"/>
              </w:rPr>
              <w:t>9,802</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2210114 </w:t>
            </w:r>
            <w:r>
              <w:rPr>
                <w:rFonts w:ascii="Arial"/>
                <w:sz w:val="14"/>
              </w:rPr>
              <w:t>Rations</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4,802</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5,000</w:t>
            </w:r>
          </w:p>
        </w:tc>
      </w:tr>
    </w:tbl>
    <w:p>
      <w:pPr>
        <w:pStyle w:val="Heading3"/>
        <w:spacing w:before="29"/>
        <w:rPr>
          <w:u w:val="none"/>
        </w:rPr>
      </w:pPr>
      <w:r>
        <w:rPr/>
        <w:pict>
          <v:group style="position:absolute;margin-left:41.862pt;margin-top:14.093545pt;width:521.25pt;height:164.75pt;mso-position-horizontal-relative:page;mso-position-vertical-relative:paragraph;z-index:16246272" coordorigin="837,282" coordsize="10425,3295">
            <v:shape style="position:absolute;left:837;top:281;width:10425;height:3295" type="#_x0000_t75" stroked="false">
              <v:imagedata r:id="rId135"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32;width:1943;height:639" type="#_x0000_t202" filled="false" stroked="false">
              <v:textbox inset="0,0,0,0">
                <w:txbxContent>
                  <w:p>
                    <w:pPr>
                      <w:spacing w:line="357"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before="0"/>
                      <w:ind w:left="0" w:right="0" w:firstLine="0"/>
                      <w:jc w:val="left"/>
                      <w:rPr>
                        <w:rFonts w:ascii="Arial"/>
                        <w:b/>
                        <w:sz w:val="14"/>
                      </w:rPr>
                    </w:pPr>
                    <w:r>
                      <w:rPr>
                        <w:rFonts w:ascii="Arial"/>
                        <w:b/>
                        <w:sz w:val="14"/>
                      </w:rPr>
                      <w:t>Road transport</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61;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140,012</w:t>
                    </w:r>
                  </w:p>
                </w:txbxContent>
              </v:textbox>
              <w10:wrap type="none"/>
            </v:shape>
            <v:shape style="position:absolute;left:929;top:80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8;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70451</w:t>
                    </w:r>
                  </w:p>
                </w:txbxContent>
              </v:textbox>
              <w10:wrap type="none"/>
            </v:shape>
            <v:shape style="position:absolute;left:944;top:1146;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4;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1981004001</w:t>
                    </w:r>
                  </w:p>
                </w:txbxContent>
              </v:textbox>
              <w10:wrap type="none"/>
            </v:shape>
            <v:shape style="position:absolute;left:3191;top:1054;width:4286;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Elmina_Works_Feeder Roads Central</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5;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4;width:1508;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94</w:t>
                    </w:r>
                    <w:r>
                      <w:rPr>
                        <w:rFonts w:ascii="Arial"/>
                        <w:b/>
                        <w:i/>
                        <w:spacing w:val="-1"/>
                        <w:sz w:val="18"/>
                      </w:rPr>
                      <w:t>,</w:t>
                    </w:r>
                    <w:r>
                      <w:rPr>
                        <w:rFonts w:ascii="Arial"/>
                        <w:b/>
                        <w:i/>
                        <w:spacing w:val="-1"/>
                        <w:sz w:val="18"/>
                        <w:u w:val="single"/>
                      </w:rPr>
                      <w:t>83</w:t>
                    </w:r>
                    <w:r>
                      <w:rPr>
                        <w:rFonts w:ascii="Arial"/>
                        <w:b/>
                        <w:i/>
                        <w:spacing w:val="-1"/>
                        <w:sz w:val="18"/>
                      </w:rPr>
                      <w:t>8</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30" w:firstLine="0"/>
                      <w:jc w:val="right"/>
                      <w:rPr>
                        <w:rFonts w:ascii="Arial"/>
                        <w:b/>
                        <w:i/>
                        <w:sz w:val="18"/>
                      </w:rPr>
                    </w:pPr>
                    <w:r>
                      <w:rPr>
                        <w:rFonts w:ascii="Arial"/>
                        <w:b/>
                        <w:i/>
                        <w:sz w:val="18"/>
                      </w:rPr>
                      <w:t>94,838</w:t>
                    </w:r>
                  </w:p>
                </w:txbxContent>
              </v:textbox>
              <w10:wrap type="none"/>
            </v:shape>
            <v:shape style="position:absolute;left:854;top:2724;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914;top:315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3162;width:3358;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9502;top:3092;width:1579;height:330" type="#_x0000_t202" filled="false" stroked="false">
              <v:textbox inset="0,0,0,0">
                <w:txbxContent>
                  <w:p>
                    <w:pPr>
                      <w:spacing w:before="67"/>
                      <w:ind w:left="943" w:right="0" w:firstLine="0"/>
                      <w:jc w:val="left"/>
                      <w:rPr>
                        <w:rFonts w:ascii="Arial"/>
                        <w:b/>
                        <w:i/>
                        <w:sz w:val="18"/>
                      </w:rPr>
                    </w:pPr>
                    <w:r>
                      <w:rPr>
                        <w:rFonts w:ascii="Arial"/>
                        <w:b/>
                        <w:i/>
                        <w:sz w:val="18"/>
                      </w:rPr>
                      <w:t>94,838</w:t>
                    </w:r>
                  </w:p>
                </w:txbxContent>
              </v:textbox>
              <w10:wrap type="none"/>
            </v:shape>
            <v:shape style="position:absolute;left:9502;top:2835;width:1573;height:255" type="#_x0000_t202" filled="false" stroked="false">
              <v:textbox inset="0,0,0,0">
                <w:txbxContent>
                  <w:p>
                    <w:pPr>
                      <w:spacing w:before="22"/>
                      <w:ind w:left="959" w:right="0" w:firstLine="0"/>
                      <w:jc w:val="left"/>
                      <w:rPr>
                        <w:rFonts w:ascii="Arial"/>
                        <w:b/>
                        <w:i/>
                        <w:sz w:val="18"/>
                      </w:rPr>
                    </w:pPr>
                    <w:r>
                      <w:rPr>
                        <w:rFonts w:ascii="Arial"/>
                        <w:b/>
                        <w:i/>
                        <w:sz w:val="18"/>
                      </w:rPr>
                      <w:t>94,838</w:t>
                    </w:r>
                  </w:p>
                </w:txbxContent>
              </v:textbox>
              <w10:wrap type="none"/>
            </v:shape>
            <v:shape style="position:absolute;left:2493;top:2716;width:6907;height:375" type="#_x0000_t202" filled="false" stroked="false">
              <v:textbox inset="0,0,0,0">
                <w:txbxContent>
                  <w:p>
                    <w:pPr>
                      <w:spacing w:before="3"/>
                      <w:ind w:left="14" w:right="0" w:firstLine="0"/>
                      <w:jc w:val="left"/>
                      <w:rPr>
                        <w:rFonts w:ascii="Arial"/>
                        <w:b/>
                        <w:i/>
                        <w:sz w:val="12"/>
                      </w:rPr>
                    </w:pPr>
                    <w:r>
                      <w:rPr>
                        <w:rFonts w:ascii="Arial"/>
                        <w:b/>
                        <w:i/>
                        <w:sz w:val="12"/>
                      </w:rPr>
                      <w:t>Infrastructure Delivery and Management</w:t>
                    </w:r>
                  </w:p>
                </w:txbxContent>
              </v:textbox>
              <w10:wrap type="none"/>
            </v:shape>
            <v:shape style="position:absolute;left:1532;top:2715;width:958;height:224" type="#_x0000_t202" filled="false" stroked="false">
              <v:textbox inset="0,0,0,0">
                <w:txbxContent>
                  <w:p>
                    <w:pPr>
                      <w:spacing w:before="18"/>
                      <w:ind w:left="12" w:right="0" w:firstLine="0"/>
                      <w:jc w:val="left"/>
                      <w:rPr>
                        <w:rFonts w:ascii="Arial"/>
                        <w:sz w:val="16"/>
                      </w:rPr>
                    </w:pPr>
                    <w:r>
                      <w:rPr>
                        <w:rFonts w:ascii="Arial"/>
                        <w:w w:val="90"/>
                        <w:sz w:val="16"/>
                      </w:rPr>
                      <w:t>92003</w:t>
                    </w:r>
                  </w:p>
                </w:txbxContent>
              </v:textbox>
              <w10:wrap type="none"/>
            </v:shape>
            <v:shape style="position:absolute;left:2334;top:2314;width:7066;height:399" type="#_x0000_t202" filled="false" stroked="false">
              <v:textbox inset="0,0,0,0">
                <w:txbxContent>
                  <w:p>
                    <w:pPr>
                      <w:spacing w:before="16"/>
                      <w:ind w:left="13" w:right="0" w:firstLine="0"/>
                      <w:jc w:val="left"/>
                      <w:rPr>
                        <w:rFonts w:ascii="Arial"/>
                        <w:b/>
                        <w:i/>
                        <w:sz w:val="12"/>
                      </w:rPr>
                    </w:pPr>
                    <w:r>
                      <w:rPr>
                        <w:rFonts w:ascii="Arial"/>
                        <w:b/>
                        <w:i/>
                        <w:sz w:val="12"/>
                      </w:rPr>
                      <w:t>Improve efficiency &amp; effectiveness of road transp't infrasture &amp; serv</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390101</w:t>
                    </w:r>
                  </w:p>
                </w:txbxContent>
              </v:textbox>
              <w10:wrap type="none"/>
            </v:shape>
            <v:shape style="position:absolute;left:3158;top:1675;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89;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9"/>
        </w:rPr>
      </w:pPr>
    </w:p>
    <w:p>
      <w:pPr>
        <w:spacing w:before="93"/>
        <w:ind w:left="376" w:right="0" w:firstLine="0"/>
        <w:jc w:val="left"/>
        <w:rPr>
          <w:sz w:val="16"/>
        </w:rPr>
      </w:pPr>
      <w:r>
        <w:rPr/>
        <w:pict>
          <v:group style="position:absolute;margin-left:41.862pt;margin-top:30.670467pt;width:515.65pt;height:25.75pt;mso-position-horizontal-relative:page;mso-position-vertical-relative:paragraph;z-index:-25624576" coordorigin="837,613" coordsize="10313,515">
            <v:shape style="position:absolute;left:837;top:613;width:10313;height:515" type="#_x0000_t75" stroked="false">
              <v:imagedata r:id="rId136" o:title=""/>
            </v:shape>
            <v:shape style="position:absolute;left:837;top:613;width:10313;height:515" type="#_x0000_t202" filled="false" stroked="false">
              <v:textbox inset="0,0,0,0">
                <w:txbxContent>
                  <w:p>
                    <w:pPr>
                      <w:spacing w:before="20"/>
                      <w:ind w:left="452" w:right="0" w:firstLine="0"/>
                      <w:jc w:val="left"/>
                      <w:rPr>
                        <w:rFonts w:ascii="Arial"/>
                        <w:sz w:val="14"/>
                      </w:rPr>
                    </w:pPr>
                    <w:r>
                      <w:rPr>
                        <w:rFonts w:ascii="Arial"/>
                        <w:sz w:val="14"/>
                      </w:rPr>
                      <w:t>Use of goods and services</w:t>
                    </w:r>
                  </w:p>
                  <w:p>
                    <w:pPr>
                      <w:spacing w:before="70"/>
                      <w:ind w:left="1059" w:right="0" w:firstLine="0"/>
                      <w:jc w:val="left"/>
                      <w:rPr>
                        <w:rFonts w:ascii="Arial"/>
                        <w:sz w:val="14"/>
                      </w:rPr>
                    </w:pPr>
                    <w:r>
                      <w:rPr>
                        <w:rFonts w:ascii="Arial"/>
                        <w:b/>
                        <w:sz w:val="14"/>
                      </w:rPr>
                      <w:t>2210601 </w:t>
                    </w:r>
                    <w:r>
                      <w:rPr>
                        <w:rFonts w:ascii="Arial"/>
                        <w:sz w:val="14"/>
                      </w:rPr>
                      <w:t>Roads, Driveways and Grounds</w:t>
                    </w:r>
                  </w:p>
                </w:txbxContent>
              </v:textbox>
              <w10:wrap type="none"/>
            </v:shape>
            <w10:wrap type="none"/>
          </v:group>
        </w:pict>
      </w:r>
      <w:r>
        <w:rPr/>
        <w:pict>
          <v:group style="position:absolute;margin-left:42.007pt;margin-top:68.462547pt;width:512.5pt;height:66.95pt;mso-position-horizontal-relative:page;mso-position-vertical-relative:paragraph;z-index:-25619968" coordorigin="840,1369" coordsize="10250,1339">
            <v:shape style="position:absolute;left:840;top:1369;width:10250;height:1339" type="#_x0000_t75" stroked="false">
              <v:imagedata r:id="rId137" o:title=""/>
            </v:shape>
            <v:shape style="position:absolute;left:854;top:1498;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1453;width:3903;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Improve efficiency &amp; effectiveness of road transp't infrasture &amp; serv</w:t>
                    </w:r>
                  </w:p>
                </w:txbxContent>
              </v:textbox>
              <w10:wrap type="none"/>
            </v:shape>
            <v:shape style="position:absolute;left:854;top:1843;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1545;top:1853;width:391;height:184" type="#_x0000_t202" filled="false" stroked="false">
              <v:textbox inset="0,0,0,0">
                <w:txbxContent>
                  <w:p>
                    <w:pPr>
                      <w:spacing w:before="0"/>
                      <w:ind w:left="0" w:right="0" w:firstLine="0"/>
                      <w:jc w:val="left"/>
                      <w:rPr>
                        <w:rFonts w:ascii="Arial"/>
                        <w:sz w:val="16"/>
                      </w:rPr>
                    </w:pPr>
                    <w:r>
                      <w:rPr>
                        <w:rFonts w:ascii="Arial"/>
                        <w:w w:val="85"/>
                        <w:sz w:val="16"/>
                      </w:rPr>
                      <w:t>92003</w:t>
                    </w:r>
                  </w:p>
                </w:txbxContent>
              </v:textbox>
              <w10:wrap type="none"/>
            </v:shape>
            <v:shape style="position:absolute;left:2507;top:1842;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2276;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92003003</w:t>
                    </w:r>
                  </w:p>
                </w:txbxContent>
              </v:textbox>
              <w10:wrap type="none"/>
            </v:shape>
            <v:shape style="position:absolute;left:2724;top:2281;width:3360;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SP3.3 Public Works, rural housing and water management</w:t>
                    </w:r>
                  </w:p>
                </w:txbxContent>
              </v:textbox>
              <w10:wrap type="none"/>
            </v:shape>
            <v:shape style="position:absolute;left:1639;top:1473;width:633;height:226" type="#_x0000_t202" filled="false" stroked="false">
              <v:textbox inset="0,0,0,0">
                <w:txbxContent>
                  <w:p>
                    <w:pPr>
                      <w:spacing w:before="19"/>
                      <w:ind w:left="13" w:right="0" w:firstLine="0"/>
                      <w:jc w:val="left"/>
                      <w:rPr>
                        <w:rFonts w:ascii="Arial"/>
                        <w:sz w:val="16"/>
                      </w:rPr>
                    </w:pPr>
                    <w:r>
                      <w:rPr>
                        <w:rFonts w:ascii="Arial"/>
                        <w:w w:val="90"/>
                        <w:sz w:val="16"/>
                      </w:rPr>
                      <w:t>390101</w:t>
                    </w:r>
                  </w:p>
                </w:txbxContent>
              </v:textbox>
              <w10:wrap type="none"/>
            </v:shape>
            <w10:wrap type="none"/>
          </v:group>
        </w:pict>
      </w:r>
      <w:r>
        <w:rPr/>
        <w:pict>
          <v:shape style="position:absolute;margin-left:59.208885pt;margin-top:3.654508pt;width:496.75pt;height:14.45pt;mso-position-horizontal-relative:page;mso-position-vertical-relative:paragraph;z-index:16252928"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5103"/>
                    <w:gridCol w:w="743"/>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115</w:t>
                        </w:r>
                      </w:p>
                    </w:tc>
                    <w:tc>
                      <w:tcPr>
                        <w:tcW w:w="5103" w:type="dxa"/>
                        <w:tcBorders>
                          <w:top w:val="nil"/>
                          <w:left w:val="single" w:sz="2" w:space="0" w:color="000000"/>
                          <w:bottom w:val="nil"/>
                          <w:right w:val="nil"/>
                        </w:tcBorders>
                      </w:tcPr>
                      <w:p>
                        <w:pPr>
                          <w:pStyle w:val="TableParagraph"/>
                          <w:spacing w:line="140" w:lineRule="atLeast" w:before="15"/>
                          <w:ind w:left="13"/>
                          <w:rPr>
                            <w:rFonts w:ascii="Arial"/>
                            <w:b/>
                            <w:i/>
                            <w:sz w:val="12"/>
                          </w:rPr>
                        </w:pPr>
                        <w:r>
                          <w:rPr>
                            <w:rFonts w:ascii="Arial"/>
                            <w:b/>
                            <w:i/>
                            <w:sz w:val="12"/>
                          </w:rPr>
                          <w:t>910115 - MAINTENANCE, REHABILITATION, REFURBISHMENT AND UPGRADING OF </w:t>
                        </w:r>
                        <w:r>
                          <w:rPr>
                            <w:rFonts w:ascii="Arial"/>
                            <w:b/>
                            <w:i/>
                            <w:sz w:val="12"/>
                          </w:rPr>
                          <w:t>EXISTING ASSETS</w:t>
                        </w:r>
                      </w:p>
                    </w:tc>
                    <w:tc>
                      <w:tcPr>
                        <w:tcW w:w="743" w:type="dxa"/>
                        <w:tcBorders>
                          <w:left w:val="nil"/>
                          <w:bottom w:val="nil"/>
                          <w:right w:val="nil"/>
                        </w:tcBorders>
                      </w:tcPr>
                      <w:p>
                        <w:pPr>
                          <w:pStyle w:val="TableParagraph"/>
                          <w:spacing w:before="15"/>
                          <w:ind w:left="235" w:right="243"/>
                          <w:jc w:val="center"/>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8"/>
                          <w:ind w:left="893"/>
                          <w:rPr>
                            <w:rFonts w:ascii="Arial"/>
                            <w:b/>
                            <w:i/>
                            <w:sz w:val="18"/>
                          </w:rPr>
                        </w:pPr>
                        <w:r>
                          <w:rPr>
                            <w:rFonts w:ascii="Arial"/>
                            <w:b/>
                            <w:i/>
                            <w:sz w:val="18"/>
                          </w:rPr>
                          <w:t>94,838</w:t>
                        </w:r>
                      </w:p>
                    </w:tc>
                  </w:tr>
                </w:tbl>
                <w:p>
                  <w:pPr>
                    <w:pStyle w:val="BodyText"/>
                  </w:pPr>
                </w:p>
              </w:txbxContent>
            </v:textbox>
            <w10:wrap type="none"/>
          </v:shape>
        </w:pict>
      </w:r>
      <w:r>
        <w:rPr>
          <w:color w:val="000080"/>
          <w:sz w:val="16"/>
        </w:rPr>
        <w:t>Oper</w:t>
      </w:r>
    </w:p>
    <w:p>
      <w:pPr>
        <w:pStyle w:val="BodyText"/>
        <w:spacing w:before="5"/>
        <w:rPr>
          <w:sz w:val="29"/>
        </w:rPr>
      </w:pPr>
    </w:p>
    <w:tbl>
      <w:tblPr>
        <w:tblW w:w="0" w:type="auto"/>
        <w:jc w:val="left"/>
        <w:tblInd w:w="6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41"/>
        <w:gridCol w:w="130"/>
        <w:gridCol w:w="1569"/>
      </w:tblGrid>
      <w:tr>
        <w:trPr>
          <w:trHeight w:val="230" w:hRule="atLeast"/>
        </w:trPr>
        <w:tc>
          <w:tcPr>
            <w:tcW w:w="2171" w:type="dxa"/>
            <w:gridSpan w:val="2"/>
            <w:vMerge w:val="restart"/>
          </w:tcPr>
          <w:p>
            <w:pPr>
              <w:pStyle w:val="TableParagraph"/>
              <w:rPr>
                <w:sz w:val="14"/>
              </w:rPr>
            </w:pPr>
          </w:p>
        </w:tc>
        <w:tc>
          <w:tcPr>
            <w:tcW w:w="1569" w:type="dxa"/>
            <w:tcBorders>
              <w:right w:val="single" w:sz="2" w:space="0" w:color="000080"/>
            </w:tcBorders>
          </w:tcPr>
          <w:p>
            <w:pPr>
              <w:pStyle w:val="TableParagraph"/>
              <w:spacing w:before="23"/>
              <w:ind w:right="84"/>
              <w:jc w:val="right"/>
              <w:rPr>
                <w:rFonts w:ascii="Arial"/>
                <w:b/>
                <w:sz w:val="16"/>
              </w:rPr>
            </w:pPr>
            <w:r>
              <w:rPr>
                <w:rFonts w:ascii="Arial"/>
                <w:b/>
                <w:sz w:val="16"/>
              </w:rPr>
              <w:t>94,838</w:t>
            </w:r>
          </w:p>
        </w:tc>
      </w:tr>
      <w:tr>
        <w:trPr>
          <w:trHeight w:val="234" w:hRule="atLeast"/>
        </w:trPr>
        <w:tc>
          <w:tcPr>
            <w:tcW w:w="2171" w:type="dxa"/>
            <w:gridSpan w:val="2"/>
            <w:vMerge/>
            <w:tcBorders>
              <w:top w:val="nil"/>
            </w:tcBorders>
          </w:tcPr>
          <w:p>
            <w:pPr>
              <w:rPr>
                <w:sz w:val="2"/>
                <w:szCs w:val="2"/>
              </w:rPr>
            </w:pPr>
          </w:p>
        </w:tc>
        <w:tc>
          <w:tcPr>
            <w:tcW w:w="1569" w:type="dxa"/>
            <w:tcBorders>
              <w:right w:val="single" w:sz="2" w:space="0" w:color="000080"/>
            </w:tcBorders>
          </w:tcPr>
          <w:p>
            <w:pPr>
              <w:pStyle w:val="TableParagraph"/>
              <w:spacing w:before="19"/>
              <w:ind w:right="68"/>
              <w:jc w:val="right"/>
              <w:rPr>
                <w:rFonts w:ascii="Arial"/>
                <w:b/>
                <w:sz w:val="16"/>
              </w:rPr>
            </w:pPr>
            <w:r>
              <w:rPr>
                <w:rFonts w:ascii="Arial"/>
                <w:b/>
                <w:sz w:val="16"/>
              </w:rPr>
              <w:t>94,838</w:t>
            </w:r>
          </w:p>
        </w:tc>
      </w:tr>
      <w:tr>
        <w:trPr>
          <w:trHeight w:val="334" w:hRule="atLeast"/>
        </w:trPr>
        <w:tc>
          <w:tcPr>
            <w:tcW w:w="2041" w:type="dxa"/>
            <w:tcBorders>
              <w:right w:val="single" w:sz="2" w:space="0" w:color="000000"/>
            </w:tcBorders>
          </w:tcPr>
          <w:p>
            <w:pPr>
              <w:pStyle w:val="TableParagraph"/>
              <w:spacing w:before="73"/>
              <w:ind w:left="67"/>
              <w:rPr>
                <w:rFonts w:ascii="Arial"/>
                <w:b/>
                <w:sz w:val="18"/>
              </w:rPr>
            </w:pPr>
            <w:r>
              <w:rPr>
                <w:rFonts w:ascii="Arial"/>
                <w:b/>
                <w:sz w:val="18"/>
              </w:rPr>
              <w:t>Non Financial Assets</w:t>
            </w:r>
          </w:p>
        </w:tc>
        <w:tc>
          <w:tcPr>
            <w:tcW w:w="130" w:type="dxa"/>
            <w:tcBorders>
              <w:left w:val="single" w:sz="2" w:space="0" w:color="000000"/>
            </w:tcBorders>
          </w:tcPr>
          <w:p>
            <w:pPr>
              <w:pStyle w:val="TableParagraph"/>
              <w:rPr>
                <w:sz w:val="14"/>
              </w:rPr>
            </w:pPr>
          </w:p>
        </w:tc>
        <w:tc>
          <w:tcPr>
            <w:tcW w:w="1569" w:type="dxa"/>
            <w:tcBorders>
              <w:right w:val="single" w:sz="2" w:space="0" w:color="000000"/>
            </w:tcBorders>
          </w:tcPr>
          <w:p>
            <w:pPr>
              <w:pStyle w:val="TableParagraph"/>
              <w:spacing w:before="73"/>
              <w:ind w:right="65"/>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45</w:t>
            </w:r>
            <w:r>
              <w:rPr>
                <w:rFonts w:ascii="Arial"/>
                <w:b/>
                <w:i/>
                <w:spacing w:val="-1"/>
                <w:sz w:val="18"/>
              </w:rPr>
              <w:t>,</w:t>
            </w:r>
            <w:r>
              <w:rPr>
                <w:rFonts w:ascii="Arial"/>
                <w:b/>
                <w:i/>
                <w:spacing w:val="-1"/>
                <w:sz w:val="18"/>
                <w:u w:val="single"/>
              </w:rPr>
              <w:t>17</w:t>
            </w:r>
            <w:r>
              <w:rPr>
                <w:rFonts w:ascii="Arial"/>
                <w:b/>
                <w:i/>
                <w:spacing w:val="-1"/>
                <w:sz w:val="18"/>
              </w:rPr>
              <w:t>4</w:t>
            </w:r>
          </w:p>
        </w:tc>
      </w:tr>
      <w:tr>
        <w:trPr>
          <w:trHeight w:val="175" w:hRule="atLeast"/>
        </w:trPr>
        <w:tc>
          <w:tcPr>
            <w:tcW w:w="2041" w:type="dxa"/>
            <w:tcBorders>
              <w:right w:val="single" w:sz="2" w:space="0" w:color="000000"/>
            </w:tcBorders>
          </w:tcPr>
          <w:p>
            <w:pPr>
              <w:pStyle w:val="TableParagraph"/>
              <w:rPr>
                <w:sz w:val="10"/>
              </w:rPr>
            </w:pPr>
          </w:p>
        </w:tc>
        <w:tc>
          <w:tcPr>
            <w:tcW w:w="130" w:type="dxa"/>
            <w:tcBorders>
              <w:left w:val="single" w:sz="2" w:space="0" w:color="000000"/>
            </w:tcBorders>
          </w:tcPr>
          <w:p>
            <w:pPr>
              <w:pStyle w:val="TableParagraph"/>
              <w:rPr>
                <w:sz w:val="10"/>
              </w:rPr>
            </w:pPr>
          </w:p>
        </w:tc>
        <w:tc>
          <w:tcPr>
            <w:tcW w:w="1569" w:type="dxa"/>
            <w:tcBorders>
              <w:right w:val="single" w:sz="18" w:space="0" w:color="000080"/>
            </w:tcBorders>
          </w:tcPr>
          <w:p>
            <w:pPr>
              <w:pStyle w:val="TableParagraph"/>
              <w:spacing w:line="120" w:lineRule="exact" w:before="35"/>
              <w:ind w:right="118"/>
              <w:jc w:val="righ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pStyle w:val="TableParagraph"/>
              <w:spacing w:line="20" w:lineRule="exact"/>
              <w:ind w:left="1458" w:right="-58"/>
              <w:rPr>
                <w:sz w:val="2"/>
              </w:rPr>
            </w:pPr>
            <w:r>
              <w:rPr>
                <w:sz w:val="2"/>
              </w:rPr>
              <w:drawing>
                <wp:inline distT="0" distB="0" distL="0" distR="0">
                  <wp:extent cx="63219" cy="1270"/>
                  <wp:effectExtent l="0" t="0" r="0" b="0"/>
                  <wp:docPr id="133" name="image59.png"/>
                  <wp:cNvGraphicFramePr>
                    <a:graphicFrameLocks noChangeAspect="1"/>
                  </wp:cNvGraphicFramePr>
                  <a:graphic>
                    <a:graphicData uri="http://schemas.openxmlformats.org/drawingml/2006/picture">
                      <pic:pic>
                        <pic:nvPicPr>
                          <pic:cNvPr id="134" name="image59.png"/>
                          <pic:cNvPicPr/>
                        </pic:nvPicPr>
                        <pic:blipFill>
                          <a:blip r:embed="rId132" cstate="print"/>
                          <a:stretch>
                            <a:fillRect/>
                          </a:stretch>
                        </pic:blipFill>
                        <pic:spPr>
                          <a:xfrm>
                            <a:off x="0" y="0"/>
                            <a:ext cx="63219" cy="1270"/>
                          </a:xfrm>
                          <a:prstGeom prst="rect">
                            <a:avLst/>
                          </a:prstGeom>
                        </pic:spPr>
                      </pic:pic>
                    </a:graphicData>
                  </a:graphic>
                </wp:inline>
              </w:drawing>
            </w:r>
            <w:r>
              <w:rPr>
                <w:sz w:val="2"/>
              </w:rPr>
            </w:r>
          </w:p>
        </w:tc>
      </w:tr>
      <w:tr>
        <w:trPr>
          <w:trHeight w:val="244" w:hRule="atLeast"/>
        </w:trPr>
        <w:tc>
          <w:tcPr>
            <w:tcW w:w="2041" w:type="dxa"/>
            <w:tcBorders>
              <w:right w:val="single" w:sz="2" w:space="0" w:color="000000"/>
            </w:tcBorders>
          </w:tcPr>
          <w:p>
            <w:pPr>
              <w:pStyle w:val="TableParagraph"/>
              <w:rPr>
                <w:sz w:val="14"/>
              </w:rPr>
            </w:pPr>
          </w:p>
        </w:tc>
        <w:tc>
          <w:tcPr>
            <w:tcW w:w="130" w:type="dxa"/>
            <w:tcBorders>
              <w:left w:val="single" w:sz="2" w:space="0" w:color="000000"/>
            </w:tcBorders>
          </w:tcPr>
          <w:p>
            <w:pPr>
              <w:pStyle w:val="TableParagraph"/>
              <w:rPr>
                <w:sz w:val="14"/>
              </w:rPr>
            </w:pPr>
          </w:p>
        </w:tc>
        <w:tc>
          <w:tcPr>
            <w:tcW w:w="1569" w:type="dxa"/>
            <w:tcBorders>
              <w:right w:val="single" w:sz="18" w:space="0" w:color="000080"/>
            </w:tcBorders>
          </w:tcPr>
          <w:p>
            <w:pPr>
              <w:pStyle w:val="TableParagraph"/>
              <w:spacing w:line="204" w:lineRule="exact"/>
              <w:ind w:right="56"/>
              <w:jc w:val="right"/>
              <w:rPr>
                <w:rFonts w:ascii="Arial"/>
                <w:b/>
                <w:i/>
                <w:sz w:val="18"/>
              </w:rPr>
            </w:pPr>
            <w:r>
              <w:rPr>
                <w:rFonts w:ascii="Arial"/>
                <w:b/>
                <w:i/>
                <w:sz w:val="18"/>
              </w:rPr>
              <w:t>45,174</w:t>
            </w:r>
          </w:p>
        </w:tc>
      </w:tr>
      <w:tr>
        <w:trPr>
          <w:trHeight w:val="117" w:hRule="atLeast"/>
        </w:trPr>
        <w:tc>
          <w:tcPr>
            <w:tcW w:w="2041" w:type="dxa"/>
            <w:tcBorders>
              <w:right w:val="single" w:sz="2" w:space="0" w:color="000000"/>
            </w:tcBorders>
          </w:tcPr>
          <w:p>
            <w:pPr>
              <w:pStyle w:val="TableParagraph"/>
              <w:rPr>
                <w:sz w:val="6"/>
              </w:rPr>
            </w:pPr>
          </w:p>
        </w:tc>
        <w:tc>
          <w:tcPr>
            <w:tcW w:w="130" w:type="dxa"/>
            <w:tcBorders>
              <w:left w:val="single" w:sz="2" w:space="0" w:color="000000"/>
            </w:tcBorders>
          </w:tcPr>
          <w:p>
            <w:pPr>
              <w:pStyle w:val="TableParagraph"/>
              <w:rPr>
                <w:sz w:val="6"/>
              </w:rPr>
            </w:pPr>
          </w:p>
        </w:tc>
        <w:tc>
          <w:tcPr>
            <w:tcW w:w="1569" w:type="dxa"/>
            <w:tcBorders>
              <w:bottom w:val="single" w:sz="2" w:space="0" w:color="000000"/>
              <w:right w:val="single" w:sz="18" w:space="0" w:color="000080"/>
            </w:tcBorders>
          </w:tcPr>
          <w:p>
            <w:pPr>
              <w:pStyle w:val="TableParagraph"/>
              <w:rPr>
                <w:sz w:val="6"/>
              </w:rPr>
            </w:pPr>
          </w:p>
        </w:tc>
      </w:tr>
      <w:tr>
        <w:trPr>
          <w:trHeight w:val="252" w:hRule="atLeast"/>
        </w:trPr>
        <w:tc>
          <w:tcPr>
            <w:tcW w:w="2041" w:type="dxa"/>
            <w:tcBorders>
              <w:right w:val="single" w:sz="2" w:space="0" w:color="000000"/>
            </w:tcBorders>
          </w:tcPr>
          <w:p>
            <w:pPr>
              <w:pStyle w:val="TableParagraph"/>
              <w:rPr>
                <w:sz w:val="14"/>
              </w:rPr>
            </w:pPr>
          </w:p>
        </w:tc>
        <w:tc>
          <w:tcPr>
            <w:tcW w:w="130" w:type="dxa"/>
            <w:tcBorders>
              <w:left w:val="single" w:sz="2" w:space="0" w:color="000000"/>
              <w:right w:val="single" w:sz="2" w:space="0" w:color="000000"/>
            </w:tcBorders>
          </w:tcPr>
          <w:p>
            <w:pPr>
              <w:pStyle w:val="TableParagraph"/>
              <w:rPr>
                <w:sz w:val="14"/>
              </w:rPr>
            </w:pPr>
          </w:p>
        </w:tc>
        <w:tc>
          <w:tcPr>
            <w:tcW w:w="1569" w:type="dxa"/>
            <w:tcBorders>
              <w:top w:val="single" w:sz="2" w:space="0" w:color="000000"/>
              <w:left w:val="single" w:sz="2" w:space="0" w:color="000000"/>
              <w:right w:val="single" w:sz="18" w:space="0" w:color="000080"/>
            </w:tcBorders>
          </w:tcPr>
          <w:p>
            <w:pPr>
              <w:pStyle w:val="TableParagraph"/>
              <w:spacing w:before="20"/>
              <w:ind w:right="41"/>
              <w:jc w:val="right"/>
              <w:rPr>
                <w:rFonts w:ascii="Arial"/>
                <w:b/>
                <w:i/>
                <w:sz w:val="18"/>
              </w:rPr>
            </w:pPr>
            <w:r>
              <w:rPr>
                <w:rFonts w:ascii="Arial"/>
                <w:b/>
                <w:i/>
                <w:sz w:val="18"/>
              </w:rPr>
              <w:t>45,174</w:t>
            </w:r>
          </w:p>
        </w:tc>
      </w:tr>
      <w:tr>
        <w:trPr>
          <w:trHeight w:val="333" w:hRule="atLeast"/>
        </w:trPr>
        <w:tc>
          <w:tcPr>
            <w:tcW w:w="2041" w:type="dxa"/>
            <w:tcBorders>
              <w:left w:val="single" w:sz="2" w:space="0" w:color="000000"/>
            </w:tcBorders>
          </w:tcPr>
          <w:p>
            <w:pPr>
              <w:pStyle w:val="TableParagraph"/>
              <w:rPr>
                <w:sz w:val="14"/>
              </w:rPr>
            </w:pPr>
          </w:p>
        </w:tc>
        <w:tc>
          <w:tcPr>
            <w:tcW w:w="130" w:type="dxa"/>
            <w:tcBorders>
              <w:right w:val="single" w:sz="2" w:space="0" w:color="000000"/>
            </w:tcBorders>
          </w:tcPr>
          <w:p>
            <w:pPr>
              <w:pStyle w:val="TableParagraph"/>
              <w:rPr>
                <w:sz w:val="14"/>
              </w:rPr>
            </w:pPr>
          </w:p>
        </w:tc>
        <w:tc>
          <w:tcPr>
            <w:tcW w:w="1569" w:type="dxa"/>
            <w:tcBorders>
              <w:left w:val="single" w:sz="2" w:space="0" w:color="000000"/>
              <w:right w:val="single" w:sz="12" w:space="0" w:color="000080"/>
            </w:tcBorders>
          </w:tcPr>
          <w:p>
            <w:pPr>
              <w:pStyle w:val="TableParagraph"/>
              <w:spacing w:before="70"/>
              <w:ind w:right="63"/>
              <w:jc w:val="right"/>
              <w:rPr>
                <w:rFonts w:ascii="Arial"/>
                <w:b/>
                <w:i/>
                <w:sz w:val="18"/>
              </w:rPr>
            </w:pPr>
            <w:r>
              <w:rPr>
                <w:rFonts w:ascii="Arial"/>
                <w:b/>
                <w:i/>
                <w:sz w:val="18"/>
              </w:rPr>
              <w:t>45,174</w:t>
            </w:r>
          </w:p>
          <w:p>
            <w:pPr>
              <w:pStyle w:val="TableParagraph"/>
              <w:spacing w:before="9"/>
              <w:rPr>
                <w:sz w:val="4"/>
              </w:rPr>
            </w:pPr>
          </w:p>
          <w:p>
            <w:pPr>
              <w:pStyle w:val="TableParagraph"/>
              <w:spacing w:line="20" w:lineRule="exact"/>
              <w:ind w:left="33" w:right="-29"/>
              <w:rPr>
                <w:sz w:val="2"/>
              </w:rPr>
            </w:pPr>
            <w:r>
              <w:rPr>
                <w:sz w:val="2"/>
              </w:rPr>
              <w:drawing>
                <wp:inline distT="0" distB="0" distL="0" distR="0">
                  <wp:extent cx="953848" cy="1809"/>
                  <wp:effectExtent l="0" t="0" r="0" b="0"/>
                  <wp:docPr id="135" name="image60.png"/>
                  <wp:cNvGraphicFramePr>
                    <a:graphicFrameLocks noChangeAspect="1"/>
                  </wp:cNvGraphicFramePr>
                  <a:graphic>
                    <a:graphicData uri="http://schemas.openxmlformats.org/drawingml/2006/picture">
                      <pic:pic>
                        <pic:nvPicPr>
                          <pic:cNvPr id="136" name="image60.png"/>
                          <pic:cNvPicPr/>
                        </pic:nvPicPr>
                        <pic:blipFill>
                          <a:blip r:embed="rId133" cstate="print"/>
                          <a:stretch>
                            <a:fillRect/>
                          </a:stretch>
                        </pic:blipFill>
                        <pic:spPr>
                          <a:xfrm>
                            <a:off x="0" y="0"/>
                            <a:ext cx="953848" cy="1809"/>
                          </a:xfrm>
                          <a:prstGeom prst="rect">
                            <a:avLst/>
                          </a:prstGeom>
                        </pic:spPr>
                      </pic:pic>
                    </a:graphicData>
                  </a:graphic>
                </wp:inline>
              </w:drawing>
            </w:r>
            <w:r>
              <w:rPr>
                <w:sz w:val="2"/>
              </w:rPr>
            </w:r>
          </w:p>
        </w:tc>
      </w:tr>
    </w:tbl>
    <w:p>
      <w:pPr>
        <w:pStyle w:val="BodyText"/>
        <w:spacing w:before="11"/>
        <w:rPr>
          <w:sz w:val="15"/>
        </w:rPr>
      </w:pPr>
    </w:p>
    <w:p>
      <w:pPr>
        <w:spacing w:before="0"/>
        <w:ind w:left="376" w:right="0" w:firstLine="0"/>
        <w:jc w:val="left"/>
        <w:rPr>
          <w:sz w:val="16"/>
        </w:rPr>
      </w:pPr>
      <w:r>
        <w:rPr/>
        <w:pict>
          <v:shape style="position:absolute;margin-left:59.232937pt;margin-top:-.983444pt;width:496.7pt;height:14.45pt;mso-position-horizontal-relative:page;mso-position-vertical-relative:paragraph;z-index:1625344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536"/>
                    <w:gridCol w:w="1311"/>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5"/>
                          <w:ind w:left="7"/>
                          <w:rPr>
                            <w:sz w:val="16"/>
                          </w:rPr>
                        </w:pPr>
                        <w:r>
                          <w:rPr>
                            <w:color w:val="000080"/>
                            <w:sz w:val="16"/>
                          </w:rPr>
                          <w:t>ct</w:t>
                        </w:r>
                      </w:p>
                    </w:tc>
                    <w:tc>
                      <w:tcPr>
                        <w:tcW w:w="665" w:type="dxa"/>
                        <w:tcBorders>
                          <w:left w:val="single" w:sz="2" w:space="0" w:color="000000"/>
                          <w:bottom w:val="single" w:sz="2" w:space="0" w:color="000000"/>
                          <w:right w:val="single" w:sz="2" w:space="0" w:color="000000"/>
                        </w:tcBorders>
                      </w:tcPr>
                      <w:p>
                        <w:pPr>
                          <w:pStyle w:val="TableParagraph"/>
                          <w:spacing w:before="14"/>
                          <w:ind w:left="13"/>
                          <w:rPr>
                            <w:rFonts w:ascii="Arial"/>
                            <w:sz w:val="16"/>
                          </w:rPr>
                        </w:pPr>
                        <w:r>
                          <w:rPr>
                            <w:rFonts w:ascii="Arial"/>
                            <w:w w:val="90"/>
                            <w:sz w:val="16"/>
                            <w:u w:val="single"/>
                          </w:rPr>
                          <w:t>910</w:t>
                        </w:r>
                        <w:r>
                          <w:rPr>
                            <w:rFonts w:ascii="Arial"/>
                            <w:w w:val="90"/>
                            <w:sz w:val="16"/>
                          </w:rPr>
                          <w:t>114</w:t>
                        </w:r>
                      </w:p>
                    </w:tc>
                    <w:tc>
                      <w:tcPr>
                        <w:tcW w:w="4536" w:type="dxa"/>
                        <w:tcBorders>
                          <w:top w:val="nil"/>
                          <w:left w:val="single" w:sz="2" w:space="0" w:color="000000"/>
                          <w:bottom w:val="nil"/>
                          <w:right w:val="nil"/>
                        </w:tcBorders>
                      </w:tcPr>
                      <w:p>
                        <w:pPr>
                          <w:pStyle w:val="TableParagraph"/>
                          <w:spacing w:before="17"/>
                          <w:ind w:left="12"/>
                          <w:rPr>
                            <w:rFonts w:ascii="Arial"/>
                            <w:b/>
                            <w:i/>
                            <w:sz w:val="12"/>
                          </w:rPr>
                        </w:pPr>
                        <w:r>
                          <w:rPr>
                            <w:rFonts w:ascii="Arial"/>
                            <w:b/>
                            <w:i/>
                            <w:sz w:val="12"/>
                          </w:rPr>
                          <w:t>910114 - ACQUISITION OF MOVABLES AND IMMOVABLE ASSET</w:t>
                        </w:r>
                      </w:p>
                    </w:tc>
                    <w:tc>
                      <w:tcPr>
                        <w:tcW w:w="1311" w:type="dxa"/>
                        <w:tcBorders>
                          <w:left w:val="nil"/>
                          <w:bottom w:val="nil"/>
                          <w:right w:val="nil"/>
                        </w:tcBorders>
                      </w:tcPr>
                      <w:p>
                        <w:pPr>
                          <w:pStyle w:val="TableParagraph"/>
                          <w:spacing w:before="14"/>
                          <w:ind w:left="821"/>
                          <w:rPr>
                            <w:rFonts w:ascii="Arial"/>
                            <w:sz w:val="16"/>
                          </w:rPr>
                        </w:pPr>
                        <w:r>
                          <w:rPr>
                            <w:rFonts w:ascii="Arial"/>
                            <w:sz w:val="16"/>
                          </w:rPr>
                          <w:t>1.0</w:t>
                        </w:r>
                      </w:p>
                    </w:tc>
                    <w:tc>
                      <w:tcPr>
                        <w:tcW w:w="740" w:type="dxa"/>
                        <w:tcBorders>
                          <w:left w:val="nil"/>
                          <w:bottom w:val="nil"/>
                          <w:right w:val="nil"/>
                        </w:tcBorders>
                      </w:tcPr>
                      <w:p>
                        <w:pPr>
                          <w:pStyle w:val="TableParagraph"/>
                          <w:spacing w:before="14"/>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890"/>
                          <w:rPr>
                            <w:rFonts w:ascii="Arial"/>
                            <w:b/>
                            <w:i/>
                            <w:sz w:val="18"/>
                          </w:rPr>
                        </w:pPr>
                        <w:r>
                          <w:rPr>
                            <w:rFonts w:ascii="Arial"/>
                            <w:b/>
                            <w:i/>
                            <w:sz w:val="18"/>
                          </w:rPr>
                          <w:t>45,174</w:t>
                        </w:r>
                      </w:p>
                    </w:tc>
                  </w:tr>
                </w:tbl>
                <w:p>
                  <w:pPr>
                    <w:pStyle w:val="BodyText"/>
                  </w:pPr>
                </w:p>
              </w:txbxContent>
            </v:textbox>
            <w10:wrap type="none"/>
          </v:shape>
        </w:pict>
      </w:r>
      <w:r>
        <w:rPr>
          <w:color w:val="000080"/>
          <w:sz w:val="16"/>
        </w:rPr>
        <w:t>Proje</w:t>
      </w:r>
    </w:p>
    <w:p>
      <w:pPr>
        <w:pStyle w:val="BodyText"/>
        <w:spacing w:before="4"/>
        <w:rPr>
          <w:sz w:val="29"/>
        </w:rPr>
      </w:pPr>
    </w:p>
    <w:tbl>
      <w:tblPr>
        <w:tblW w:w="0" w:type="auto"/>
        <w:jc w:val="left"/>
        <w:tblInd w:w="806"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1040"/>
        <w:gridCol w:w="7055"/>
        <w:gridCol w:w="148"/>
        <w:gridCol w:w="1554"/>
      </w:tblGrid>
      <w:tr>
        <w:trPr>
          <w:trHeight w:val="419" w:hRule="atLeast"/>
        </w:trPr>
        <w:tc>
          <w:tcPr>
            <w:tcW w:w="8243" w:type="dxa"/>
            <w:gridSpan w:val="3"/>
            <w:tcBorders>
              <w:left w:val="nil"/>
              <w:bottom w:val="nil"/>
            </w:tcBorders>
          </w:tcPr>
          <w:p>
            <w:pPr>
              <w:pStyle w:val="TableParagraph"/>
              <w:spacing w:before="15"/>
              <w:ind w:left="11"/>
              <w:rPr>
                <w:rFonts w:ascii="Arial"/>
                <w:sz w:val="14"/>
              </w:rPr>
            </w:pPr>
            <w:r>
              <w:rPr>
                <w:rFonts w:ascii="Arial"/>
                <w:sz w:val="14"/>
              </w:rPr>
              <w:t>Fixed assets</w:t>
            </w:r>
          </w:p>
          <w:p>
            <w:pPr>
              <w:pStyle w:val="TableParagraph"/>
              <w:spacing w:line="154" w:lineRule="exact" w:before="70"/>
              <w:ind w:left="617"/>
              <w:rPr>
                <w:rFonts w:ascii="Arial"/>
                <w:sz w:val="14"/>
              </w:rPr>
            </w:pPr>
            <w:r>
              <w:rPr>
                <w:rFonts w:ascii="Arial"/>
                <w:b/>
                <w:sz w:val="14"/>
              </w:rPr>
              <w:t>3111311 </w:t>
            </w:r>
            <w:r>
              <w:rPr>
                <w:rFonts w:ascii="Arial"/>
                <w:sz w:val="14"/>
              </w:rPr>
              <w:t>Drainage</w:t>
            </w:r>
          </w:p>
        </w:tc>
        <w:tc>
          <w:tcPr>
            <w:tcW w:w="1554" w:type="dxa"/>
            <w:tcBorders>
              <w:bottom w:val="single" w:sz="48" w:space="0" w:color="3366FF"/>
            </w:tcBorders>
          </w:tcPr>
          <w:p>
            <w:pPr>
              <w:pStyle w:val="TableParagraph"/>
              <w:spacing w:before="20"/>
              <w:ind w:left="978"/>
              <w:rPr>
                <w:rFonts w:ascii="Arial"/>
                <w:b/>
                <w:sz w:val="16"/>
              </w:rPr>
            </w:pPr>
            <w:r>
              <w:rPr>
                <w:rFonts w:ascii="Arial"/>
                <w:b/>
                <w:sz w:val="16"/>
              </w:rPr>
              <w:t>45,174</w:t>
            </w:r>
          </w:p>
          <w:p>
            <w:pPr>
              <w:pStyle w:val="TableParagraph"/>
              <w:spacing w:line="154" w:lineRule="exact" w:before="42"/>
              <w:ind w:left="993"/>
              <w:rPr>
                <w:rFonts w:ascii="Arial"/>
                <w:b/>
                <w:sz w:val="16"/>
              </w:rPr>
            </w:pPr>
            <w:r>
              <w:rPr>
                <w:rFonts w:ascii="Arial"/>
                <w:b/>
                <w:sz w:val="16"/>
              </w:rPr>
              <w:t>45,174</w:t>
            </w:r>
          </w:p>
        </w:tc>
      </w:tr>
      <w:tr>
        <w:trPr>
          <w:trHeight w:val="285" w:hRule="atLeast"/>
        </w:trPr>
        <w:tc>
          <w:tcPr>
            <w:tcW w:w="1040" w:type="dxa"/>
            <w:tcBorders>
              <w:top w:val="nil"/>
              <w:left w:val="nil"/>
              <w:bottom w:val="nil"/>
              <w:right w:val="nil"/>
            </w:tcBorders>
          </w:tcPr>
          <w:p>
            <w:pPr>
              <w:pStyle w:val="TableParagraph"/>
              <w:rPr>
                <w:sz w:val="14"/>
              </w:rPr>
            </w:pPr>
          </w:p>
        </w:tc>
        <w:tc>
          <w:tcPr>
            <w:tcW w:w="7055" w:type="dxa"/>
            <w:tcBorders>
              <w:top w:val="single" w:sz="34" w:space="0" w:color="3366FF"/>
              <w:left w:val="nil"/>
              <w:bottom w:val="single" w:sz="34" w:space="0" w:color="3366FF"/>
              <w:right w:val="single" w:sz="2" w:space="0" w:color="000000"/>
            </w:tcBorders>
          </w:tcPr>
          <w:p>
            <w:pPr>
              <w:pStyle w:val="TableParagraph"/>
              <w:spacing w:line="243" w:lineRule="exact"/>
              <w:ind w:right="241"/>
              <w:jc w:val="right"/>
              <w:rPr>
                <w:b/>
                <w:i/>
                <w:sz w:val="22"/>
              </w:rPr>
            </w:pPr>
            <w:r>
              <w:rPr>
                <w:b/>
                <w:i/>
                <w:color w:val="000080"/>
                <w:sz w:val="22"/>
              </w:rPr>
              <w:t>Total Cost Centre</w:t>
            </w:r>
          </w:p>
        </w:tc>
        <w:tc>
          <w:tcPr>
            <w:tcW w:w="1702"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7"/>
              <w:ind w:left="147"/>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1</w:t>
            </w:r>
            <w:r>
              <w:rPr>
                <w:rFonts w:ascii="Arial"/>
                <w:b/>
                <w:i/>
                <w:sz w:val="18"/>
              </w:rPr>
              <w:t>49,</w:t>
            </w:r>
            <w:r>
              <w:rPr>
                <w:rFonts w:ascii="Arial"/>
                <w:b/>
                <w:i/>
                <w:sz w:val="18"/>
                <w:u w:val="single"/>
              </w:rPr>
              <w:t>81</w:t>
            </w:r>
            <w:r>
              <w:rPr>
                <w:rFonts w:ascii="Arial"/>
                <w:b/>
                <w:i/>
                <w:sz w:val="18"/>
              </w:rPr>
              <w:t>4</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37" name="image10.png"/>
            <wp:cNvGraphicFramePr>
              <a:graphicFrameLocks noChangeAspect="1"/>
            </wp:cNvGraphicFramePr>
            <a:graphic>
              <a:graphicData uri="http://schemas.openxmlformats.org/drawingml/2006/picture">
                <pic:pic>
                  <pic:nvPicPr>
                    <pic:cNvPr id="138"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16267264" coordorigin="837,273" coordsize="10425,3294">
            <v:shape style="position:absolute;left:837;top:273;width:10425;height:3294" type="#_x0000_t75" stroked="false">
              <v:imagedata r:id="rId138"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3191;top:323;width:2977;height:639" type="#_x0000_t202" filled="false" stroked="false">
              <v:textbox inset="0,0,0,0">
                <w:txbxContent>
                  <w:p>
                    <w:pPr>
                      <w:spacing w:line="360" w:lineRule="auto" w:before="0"/>
                      <w:ind w:left="0" w:right="818" w:firstLine="0"/>
                      <w:jc w:val="left"/>
                      <w:rPr>
                        <w:rFonts w:ascii="Arial"/>
                        <w:b/>
                        <w:sz w:val="14"/>
                      </w:rPr>
                    </w:pPr>
                    <w:r>
                      <w:rPr>
                        <w:rFonts w:ascii="Arial"/>
                        <w:b/>
                        <w:sz w:val="14"/>
                      </w:rPr>
                      <w:t>Government of Ghana Sector IGF</w:t>
                    </w:r>
                  </w:p>
                  <w:p>
                    <w:pPr>
                      <w:spacing w:line="160" w:lineRule="exact" w:before="0"/>
                      <w:ind w:left="0" w:right="0" w:firstLine="0"/>
                      <w:jc w:val="left"/>
                      <w:rPr>
                        <w:rFonts w:ascii="Arial"/>
                        <w:b/>
                        <w:sz w:val="14"/>
                      </w:rPr>
                    </w:pPr>
                    <w:r>
                      <w:rPr>
                        <w:rFonts w:ascii="Arial"/>
                        <w:b/>
                        <w:sz w:val="14"/>
                      </w:rPr>
                      <w:t>General</w:t>
                    </w:r>
                    <w:r>
                      <w:rPr>
                        <w:rFonts w:ascii="Arial"/>
                        <w:b/>
                        <w:spacing w:val="-7"/>
                        <w:sz w:val="14"/>
                      </w:rPr>
                      <w:t> </w:t>
                    </w:r>
                    <w:r>
                      <w:rPr>
                        <w:rFonts w:ascii="Arial"/>
                        <w:b/>
                        <w:sz w:val="14"/>
                      </w:rPr>
                      <w:t>Commercial</w:t>
                    </w:r>
                    <w:r>
                      <w:rPr>
                        <w:rFonts w:ascii="Arial"/>
                        <w:b/>
                        <w:spacing w:val="-6"/>
                        <w:sz w:val="14"/>
                      </w:rPr>
                      <w:t> </w:t>
                    </w:r>
                    <w:r>
                      <w:rPr>
                        <w:rFonts w:ascii="Arial"/>
                        <w:b/>
                        <w:sz w:val="14"/>
                      </w:rPr>
                      <w:t>&amp;</w:t>
                    </w:r>
                    <w:r>
                      <w:rPr>
                        <w:rFonts w:ascii="Arial"/>
                        <w:b/>
                        <w:spacing w:val="-7"/>
                        <w:sz w:val="14"/>
                      </w:rPr>
                      <w:t> </w:t>
                    </w:r>
                    <w:r>
                      <w:rPr>
                        <w:rFonts w:ascii="Arial"/>
                        <w:b/>
                        <w:sz w:val="14"/>
                      </w:rPr>
                      <w:t>economic</w:t>
                    </w:r>
                    <w:r>
                      <w:rPr>
                        <w:rFonts w:ascii="Arial"/>
                        <w:b/>
                        <w:spacing w:val="-7"/>
                        <w:sz w:val="14"/>
                      </w:rPr>
                      <w:t> </w:t>
                    </w:r>
                    <w:r>
                      <w:rPr>
                        <w:rFonts w:ascii="Arial"/>
                        <w:b/>
                        <w:sz w:val="14"/>
                      </w:rPr>
                      <w:t>affairs</w:t>
                    </w:r>
                    <w:r>
                      <w:rPr>
                        <w:rFonts w:ascii="Arial"/>
                        <w:b/>
                        <w:spacing w:val="-7"/>
                        <w:sz w:val="14"/>
                      </w:rPr>
                      <w:t> </w:t>
                    </w:r>
                    <w:r>
                      <w:rPr>
                        <w:rFonts w:ascii="Arial"/>
                        <w:b/>
                        <w:sz w:val="14"/>
                      </w:rPr>
                      <w:t>(CS)</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550;top:553;width:473;height:202" type="#_x0000_t202" filled="false" stroked="false">
              <v:textbox inset="0,0,0,0">
                <w:txbxContent>
                  <w:p>
                    <w:pPr>
                      <w:spacing w:line="201" w:lineRule="exact" w:before="0"/>
                      <w:ind w:left="0" w:right="0" w:firstLine="0"/>
                      <w:jc w:val="left"/>
                      <w:rPr>
                        <w:rFonts w:ascii="Arial"/>
                        <w:b/>
                        <w:sz w:val="18"/>
                      </w:rPr>
                    </w:pPr>
                    <w:r>
                      <w:rPr>
                        <w:rFonts w:ascii="Arial"/>
                        <w:b/>
                        <w:sz w:val="18"/>
                      </w:rPr>
                      <w:t>5,000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70411</w:t>
                    </w:r>
                  </w:p>
                </w:txbxContent>
              </v:textbox>
              <w10:wrap type="none"/>
            </v:shape>
            <v:shape style="position:absolute;left:944;top:1137;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06;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1981101001</w:t>
                    </w:r>
                  </w:p>
                </w:txbxContent>
              </v:textbox>
              <w10:wrap type="none"/>
            </v:shape>
            <v:shape style="position:absolute;left:3191;top:1045;width:6674;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Elmina_Trade, Industry and Tourism_Office of Departmental Head Central</w:t>
                    </w:r>
                  </w:p>
                </w:txbxContent>
              </v:textbox>
              <w10:wrap type="none"/>
            </v:shape>
            <v:shape style="position:absolute;left:914;top:1693;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27;width:1509;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w:t>
                    </w:r>
                    <w:r>
                      <w:rPr>
                        <w:rFonts w:ascii="Arial"/>
                        <w:b/>
                        <w:i/>
                        <w:spacing w:val="-1"/>
                        <w:sz w:val="18"/>
                        <w:u w:val="single"/>
                      </w:rPr>
                      <w:t>5</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5,000</w:t>
                    </w:r>
                  </w:p>
                </w:txbxContent>
              </v:textbox>
              <w10:wrap type="none"/>
            </v:shape>
            <v:shape style="position:absolute;left:854;top:2717;width:571;height:178" type="#_x0000_t202" filled="false" stroked="false">
              <v:textbox inset="0,0,0,0">
                <w:txbxContent>
                  <w:p>
                    <w:pPr>
                      <w:spacing w:line="178" w:lineRule="exact" w:before="0"/>
                      <w:ind w:left="0" w:right="0" w:firstLine="0"/>
                      <w:jc w:val="left"/>
                      <w:rPr>
                        <w:sz w:val="16"/>
                      </w:rPr>
                    </w:pPr>
                    <w:r>
                      <w:rPr>
                        <w:color w:val="000080"/>
                        <w:sz w:val="16"/>
                      </w:rPr>
                      <w:t>Program</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92004002</w:t>
                    </w:r>
                  </w:p>
                </w:txbxContent>
              </v:textbox>
              <w10:wrap type="none"/>
            </v:shape>
            <v:shape style="position:absolute;left:2724;top:3152;width:2574;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SP4.2 Trade, Industry and Tourism Services</w:t>
                    </w:r>
                  </w:p>
                </w:txbxContent>
              </v:textbox>
              <w10:wrap type="none"/>
            </v:shape>
            <v:shape style="position:absolute;left:9488;top:3086;width:1593;height:328" type="#_x0000_t202" filled="false" stroked="false">
              <v:textbox inset="0,0,0,0">
                <w:txbxContent>
                  <w:p>
                    <w:pPr>
                      <w:spacing w:before="65"/>
                      <w:ind w:left="1059" w:right="0" w:firstLine="0"/>
                      <w:jc w:val="left"/>
                      <w:rPr>
                        <w:rFonts w:ascii="Arial"/>
                        <w:b/>
                        <w:i/>
                        <w:sz w:val="18"/>
                      </w:rPr>
                    </w:pPr>
                    <w:r>
                      <w:rPr>
                        <w:rFonts w:ascii="Arial"/>
                        <w:b/>
                        <w:i/>
                        <w:sz w:val="18"/>
                      </w:rPr>
                      <w:t>5,000</w:t>
                    </w:r>
                  </w:p>
                </w:txbxContent>
              </v:textbox>
              <w10:wrap type="none"/>
            </v:shape>
            <v:shape style="position:absolute;left:9488;top:2828;width:1587;height:255" type="#_x0000_t202" filled="false" stroked="false">
              <v:textbox inset="0,0,0,0">
                <w:txbxContent>
                  <w:p>
                    <w:pPr>
                      <w:spacing w:before="22"/>
                      <w:ind w:left="0" w:right="56" w:firstLine="0"/>
                      <w:jc w:val="right"/>
                      <w:rPr>
                        <w:rFonts w:ascii="Arial"/>
                        <w:b/>
                        <w:i/>
                        <w:sz w:val="18"/>
                      </w:rPr>
                    </w:pPr>
                    <w:r>
                      <w:rPr>
                        <w:rFonts w:ascii="Arial"/>
                        <w:b/>
                        <w:i/>
                        <w:sz w:val="18"/>
                      </w:rPr>
                      <w:t>5,000</w:t>
                    </w:r>
                  </w:p>
                </w:txbxContent>
              </v:textbox>
              <w10:wrap type="none"/>
            </v:shape>
            <v:shape style="position:absolute;left:2493;top:2708;width:6907;height:376" type="#_x0000_t202" filled="false" stroked="false">
              <v:textbox inset="0,0,0,0">
                <w:txbxContent>
                  <w:p>
                    <w:pPr>
                      <w:spacing w:before="5"/>
                      <w:ind w:left="14" w:right="0" w:firstLine="0"/>
                      <w:jc w:val="left"/>
                      <w:rPr>
                        <w:rFonts w:ascii="Arial"/>
                        <w:b/>
                        <w:i/>
                        <w:sz w:val="12"/>
                      </w:rPr>
                    </w:pPr>
                    <w:r>
                      <w:rPr>
                        <w:rFonts w:ascii="Arial"/>
                        <w:b/>
                        <w:i/>
                        <w:sz w:val="12"/>
                      </w:rPr>
                      <w:t>Economic Development</w:t>
                    </w:r>
                  </w:p>
                </w:txbxContent>
              </v:textbox>
              <w10:wrap type="none"/>
            </v:shape>
            <v:shape style="position:absolute;left:1532;top:2707;width:958;height:225" type="#_x0000_t202" filled="false" stroked="false">
              <v:textbox inset="0,0,0,0">
                <w:txbxContent>
                  <w:p>
                    <w:pPr>
                      <w:spacing w:before="19"/>
                      <w:ind w:left="12" w:right="0" w:firstLine="0"/>
                      <w:jc w:val="left"/>
                      <w:rPr>
                        <w:rFonts w:ascii="Arial"/>
                        <w:sz w:val="16"/>
                      </w:rPr>
                    </w:pPr>
                    <w:r>
                      <w:rPr>
                        <w:rFonts w:ascii="Arial"/>
                        <w:w w:val="90"/>
                        <w:sz w:val="16"/>
                      </w:rPr>
                      <w:t>92004</w:t>
                    </w:r>
                  </w:p>
                </w:txbxContent>
              </v:textbox>
              <w10:wrap type="none"/>
            </v:shape>
            <v:shape style="position:absolute;left:2334;top:2305;width:7066;height:401" type="#_x0000_t202" filled="false" stroked="false">
              <v:textbox inset="0,0,0,0">
                <w:txbxContent>
                  <w:p>
                    <w:pPr>
                      <w:spacing w:before="16"/>
                      <w:ind w:left="13" w:right="0" w:firstLine="0"/>
                      <w:jc w:val="left"/>
                      <w:rPr>
                        <w:rFonts w:ascii="Arial"/>
                        <w:b/>
                        <w:i/>
                        <w:sz w:val="12"/>
                      </w:rPr>
                    </w:pPr>
                    <w:r>
                      <w:rPr>
                        <w:rFonts w:ascii="Arial"/>
                        <w:b/>
                        <w:i/>
                        <w:sz w:val="12"/>
                      </w:rPr>
                      <w:t>4.4 Incr. num. of youth and adults with relevant skills</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650101</w:t>
                    </w:r>
                  </w:p>
                </w:txbxContent>
              </v:textbox>
              <w10:wrap type="none"/>
            </v:shape>
            <v:shape style="position:absolute;left:3158;top:1666;width:6277;height:241" type="#_x0000_t202" filled="false" stroked="true" strokeweight=".14435pt" strokecolor="#000000">
              <v:textbox inset="0,0,0,0">
                <w:txbxContent>
                  <w:p>
                    <w:pPr>
                      <w:spacing w:before="21"/>
                      <w:ind w:left="12" w:right="0" w:firstLine="0"/>
                      <w:jc w:val="left"/>
                      <w:rPr>
                        <w:rFonts w:ascii="Arial"/>
                        <w:b/>
                        <w:sz w:val="14"/>
                      </w:rPr>
                    </w:pPr>
                    <w:r>
                      <w:rPr>
                        <w:rFonts w:ascii="Arial"/>
                        <w:b/>
                        <w:sz w:val="14"/>
                      </w:rPr>
                      <w:t>Elmina</w:t>
                    </w:r>
                  </w:p>
                </w:txbxContent>
              </v:textbox>
              <v:stroke dashstyle="solid"/>
              <w10:wrap type="none"/>
            </v:shape>
            <v:shape style="position:absolute;left:2133;top:1680;width:787;height:212" type="#_x0000_t202" filled="false" stroked="true" strokeweight=".14435pt" strokecolor="#000000">
              <v:textbox inset="0,0,0,0">
                <w:txbxContent>
                  <w:p>
                    <w:pPr>
                      <w:spacing w:before="22"/>
                      <w:ind w:left="1"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9"/>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28160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3"/>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103</w:t>
                        </w:r>
                      </w:p>
                    </w:tc>
                    <w:tc>
                      <w:tcPr>
                        <w:tcW w:w="4154"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910103 - MANPOWER AND SKILLS DEVELOPMENT</w:t>
                        </w:r>
                      </w:p>
                    </w:tc>
                    <w:tc>
                      <w:tcPr>
                        <w:tcW w:w="1693" w:type="dxa"/>
                        <w:tcBorders>
                          <w:left w:val="nil"/>
                          <w:bottom w:val="nil"/>
                          <w:right w:val="nil"/>
                        </w:tcBorders>
                      </w:tcPr>
                      <w:p>
                        <w:pPr>
                          <w:pStyle w:val="TableParagraph"/>
                          <w:spacing w:before="16"/>
                          <w:ind w:right="264"/>
                          <w:jc w:val="right"/>
                          <w:rPr>
                            <w:rFonts w:ascii="Arial"/>
                            <w:sz w:val="16"/>
                          </w:rPr>
                        </w:pPr>
                        <w:r>
                          <w:rPr>
                            <w:rFonts w:ascii="Arial"/>
                            <w:sz w:val="16"/>
                          </w:rPr>
                          <w:t>1.0</w:t>
                        </w:r>
                      </w:p>
                    </w:tc>
                    <w:tc>
                      <w:tcPr>
                        <w:tcW w:w="740" w:type="dxa"/>
                        <w:tcBorders>
                          <w:left w:val="nil"/>
                          <w:bottom w:val="nil"/>
                          <w:right w:val="nil"/>
                        </w:tcBorders>
                      </w:tcPr>
                      <w:p>
                        <w:pPr>
                          <w:pStyle w:val="TableParagraph"/>
                          <w:spacing w:before="16"/>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1"/>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991"/>
                          <w:rPr>
                            <w:rFonts w:ascii="Arial"/>
                            <w:b/>
                            <w:i/>
                            <w:sz w:val="18"/>
                          </w:rPr>
                        </w:pPr>
                        <w:r>
                          <w:rPr>
                            <w:rFonts w:ascii="Arial"/>
                            <w:b/>
                            <w:i/>
                            <w:sz w:val="18"/>
                          </w:rPr>
                          <w:t>5,000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69"/>
              <w:jc w:val="right"/>
              <w:rPr>
                <w:rFonts w:ascii="Arial"/>
                <w:b/>
                <w:sz w:val="16"/>
              </w:rPr>
            </w:pPr>
            <w:r>
              <w:rPr>
                <w:rFonts w:ascii="Arial"/>
                <w:b/>
                <w:sz w:val="16"/>
              </w:rPr>
              <w:t>5,000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2,000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3,000</w:t>
            </w:r>
          </w:p>
        </w:tc>
      </w:tr>
    </w:tbl>
    <w:p>
      <w:pPr>
        <w:pStyle w:val="Heading3"/>
        <w:spacing w:before="29"/>
        <w:rPr>
          <w:u w:val="none"/>
        </w:rPr>
      </w:pPr>
      <w:r>
        <w:rPr/>
        <w:pict>
          <v:group style="position:absolute;margin-left:41.862pt;margin-top:14.093545pt;width:521.25pt;height:164.75pt;mso-position-horizontal-relative:page;mso-position-vertical-relative:paragraph;z-index:16281088" coordorigin="837,282" coordsize="10425,3295">
            <v:shape style="position:absolute;left:837;top:281;width:10425;height:3295" type="#_x0000_t75" stroked="false">
              <v:imagedata r:id="rId139"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32;width:2977;height:639" type="#_x0000_t202" filled="false" stroked="false">
              <v:textbox inset="0,0,0,0">
                <w:txbxContent>
                  <w:p>
                    <w:pPr>
                      <w:spacing w:line="357" w:lineRule="auto" w:before="0"/>
                      <w:ind w:left="0" w:right="818" w:firstLine="0"/>
                      <w:jc w:val="left"/>
                      <w:rPr>
                        <w:rFonts w:ascii="Arial"/>
                        <w:b/>
                        <w:sz w:val="14"/>
                      </w:rPr>
                    </w:pPr>
                    <w:r>
                      <w:rPr>
                        <w:rFonts w:ascii="Arial"/>
                        <w:b/>
                        <w:sz w:val="14"/>
                      </w:rPr>
                      <w:t>Government of Ghana Sector DACF ASSEMBLY</w:t>
                    </w:r>
                  </w:p>
                  <w:p>
                    <w:pPr>
                      <w:spacing w:before="0"/>
                      <w:ind w:left="0" w:right="0" w:firstLine="0"/>
                      <w:jc w:val="left"/>
                      <w:rPr>
                        <w:rFonts w:ascii="Arial"/>
                        <w:b/>
                        <w:sz w:val="14"/>
                      </w:rPr>
                    </w:pPr>
                    <w:r>
                      <w:rPr>
                        <w:rFonts w:ascii="Arial"/>
                        <w:b/>
                        <w:sz w:val="14"/>
                      </w:rPr>
                      <w:t>General</w:t>
                    </w:r>
                    <w:r>
                      <w:rPr>
                        <w:rFonts w:ascii="Arial"/>
                        <w:b/>
                        <w:spacing w:val="-7"/>
                        <w:sz w:val="14"/>
                      </w:rPr>
                      <w:t> </w:t>
                    </w:r>
                    <w:r>
                      <w:rPr>
                        <w:rFonts w:ascii="Arial"/>
                        <w:b/>
                        <w:sz w:val="14"/>
                      </w:rPr>
                      <w:t>Commercial</w:t>
                    </w:r>
                    <w:r>
                      <w:rPr>
                        <w:rFonts w:ascii="Arial"/>
                        <w:b/>
                        <w:spacing w:val="-6"/>
                        <w:sz w:val="14"/>
                      </w:rPr>
                      <w:t> </w:t>
                    </w:r>
                    <w:r>
                      <w:rPr>
                        <w:rFonts w:ascii="Arial"/>
                        <w:b/>
                        <w:sz w:val="14"/>
                      </w:rPr>
                      <w:t>&amp;</w:t>
                    </w:r>
                    <w:r>
                      <w:rPr>
                        <w:rFonts w:ascii="Arial"/>
                        <w:b/>
                        <w:spacing w:val="-7"/>
                        <w:sz w:val="14"/>
                      </w:rPr>
                      <w:t> </w:t>
                    </w:r>
                    <w:r>
                      <w:rPr>
                        <w:rFonts w:ascii="Arial"/>
                        <w:b/>
                        <w:sz w:val="14"/>
                      </w:rPr>
                      <w:t>economic</w:t>
                    </w:r>
                    <w:r>
                      <w:rPr>
                        <w:rFonts w:ascii="Arial"/>
                        <w:b/>
                        <w:spacing w:val="-7"/>
                        <w:sz w:val="14"/>
                      </w:rPr>
                      <w:t> </w:t>
                    </w:r>
                    <w:r>
                      <w:rPr>
                        <w:rFonts w:ascii="Arial"/>
                        <w:b/>
                        <w:sz w:val="14"/>
                      </w:rPr>
                      <w:t>affairs</w:t>
                    </w:r>
                    <w:r>
                      <w:rPr>
                        <w:rFonts w:ascii="Arial"/>
                        <w:b/>
                        <w:spacing w:val="-7"/>
                        <w:sz w:val="14"/>
                      </w:rPr>
                      <w:t> </w:t>
                    </w:r>
                    <w:r>
                      <w:rPr>
                        <w:rFonts w:ascii="Arial"/>
                        <w:b/>
                        <w:sz w:val="14"/>
                      </w:rPr>
                      <w:t>(CS)</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61;width:575;height:203" type="#_x0000_t202" filled="false" stroked="false">
              <v:textbox inset="0,0,0,0">
                <w:txbxContent>
                  <w:p>
                    <w:pPr>
                      <w:spacing w:line="202" w:lineRule="exact" w:before="0"/>
                      <w:ind w:left="0" w:right="0" w:firstLine="0"/>
                      <w:jc w:val="left"/>
                      <w:rPr>
                        <w:rFonts w:ascii="Arial"/>
                        <w:b/>
                        <w:sz w:val="18"/>
                      </w:rPr>
                    </w:pPr>
                    <w:r>
                      <w:rPr>
                        <w:rFonts w:ascii="Arial"/>
                        <w:b/>
                        <w:sz w:val="18"/>
                      </w:rPr>
                      <w:t>70,000</w:t>
                    </w:r>
                  </w:p>
                </w:txbxContent>
              </v:textbox>
              <w10:wrap type="none"/>
            </v:shape>
            <v:shape style="position:absolute;left:929;top:80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8;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70411</w:t>
                    </w:r>
                  </w:p>
                </w:txbxContent>
              </v:textbox>
              <w10:wrap type="none"/>
            </v:shape>
            <v:shape style="position:absolute;left:944;top:1146;width:798;height:156" type="#_x0000_t202" filled="false" stroked="false">
              <v:textbox inset="0,0,0,0">
                <w:txbxContent>
                  <w:p>
                    <w:pPr>
                      <w:spacing w:line="155" w:lineRule="exact" w:before="0"/>
                      <w:ind w:left="0" w:right="0" w:firstLine="0"/>
                      <w:jc w:val="left"/>
                      <w:rPr>
                        <w:b/>
                        <w:sz w:val="14"/>
                      </w:rPr>
                    </w:pPr>
                    <w:r>
                      <w:rPr>
                        <w:b/>
                        <w:color w:val="000080"/>
                        <w:sz w:val="14"/>
                      </w:rPr>
                      <w:t>Organisation</w:t>
                    </w:r>
                  </w:p>
                </w:txbxContent>
              </v:textbox>
              <w10:wrap type="none"/>
            </v:shape>
            <v:shape style="position:absolute;left:2136;top:1114;width:790;height:157" type="#_x0000_t202" filled="false" stroked="false">
              <v:textbox inset="0,0,0,0">
                <w:txbxContent>
                  <w:p>
                    <w:pPr>
                      <w:spacing w:line="157" w:lineRule="exact" w:before="0"/>
                      <w:ind w:left="0" w:right="0" w:firstLine="0"/>
                      <w:jc w:val="left"/>
                      <w:rPr>
                        <w:rFonts w:ascii="Arial"/>
                        <w:b/>
                        <w:sz w:val="14"/>
                      </w:rPr>
                    </w:pPr>
                    <w:r>
                      <w:rPr>
                        <w:rFonts w:ascii="Arial"/>
                        <w:b/>
                        <w:sz w:val="14"/>
                      </w:rPr>
                      <w:t>1981101001</w:t>
                    </w:r>
                  </w:p>
                </w:txbxContent>
              </v:textbox>
              <w10:wrap type="none"/>
            </v:shape>
            <v:shape style="position:absolute;left:3191;top:1054;width:6674;height:157" type="#_x0000_t202" filled="false" stroked="false">
              <v:textbox inset="0,0,0,0">
                <w:txbxContent>
                  <w:p>
                    <w:pPr>
                      <w:spacing w:line="157" w:lineRule="exact" w:before="0"/>
                      <w:ind w:left="0" w:right="0" w:firstLine="0"/>
                      <w:jc w:val="left"/>
                      <w:rPr>
                        <w:rFonts w:ascii="Arial"/>
                        <w:b/>
                        <w:sz w:val="14"/>
                      </w:rPr>
                    </w:pPr>
                    <w:r>
                      <w:rPr>
                        <w:rFonts w:ascii="Arial"/>
                        <w:b/>
                        <w:sz w:val="14"/>
                      </w:rPr>
                      <w:t>KEEA Elmina Municipal - Elmina_Trade, Industry and Tourism_Office of Departmental Head Central</w:t>
                    </w:r>
                  </w:p>
                </w:txbxContent>
              </v:textbox>
              <w10:wrap type="none"/>
            </v:shape>
            <v:shape style="position:absolute;left:914;top:1702;width:882;height:156" type="#_x0000_t202" filled="false" stroked="false">
              <v:textbox inset="0,0,0,0">
                <w:txbxContent>
                  <w:p>
                    <w:pPr>
                      <w:spacing w:line="155" w:lineRule="exact" w:before="0"/>
                      <w:ind w:left="0" w:right="0" w:firstLine="0"/>
                      <w:jc w:val="left"/>
                      <w:rPr>
                        <w:b/>
                        <w:sz w:val="14"/>
                      </w:rPr>
                    </w:pPr>
                    <w:r>
                      <w:rPr>
                        <w:b/>
                        <w:color w:val="000080"/>
                        <w:sz w:val="14"/>
                      </w:rPr>
                      <w:t>Location Code</w:t>
                    </w:r>
                  </w:p>
                </w:txbxContent>
              </v:textbox>
              <w10:wrap type="none"/>
            </v:shape>
            <v:shape style="position:absolute;left:6893;top:2035;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9524;top:2034;width:1508;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1"/>
                        <w:sz w:val="18"/>
                        <w:u w:val="single"/>
                      </w:rPr>
                      <w:t>70</w:t>
                    </w:r>
                    <w:r>
                      <w:rPr>
                        <w:rFonts w:ascii="Arial"/>
                        <w:b/>
                        <w:i/>
                        <w:spacing w:val="-1"/>
                        <w:sz w:val="18"/>
                      </w:rPr>
                      <w:t>,</w:t>
                    </w:r>
                    <w:r>
                      <w:rPr>
                        <w:rFonts w:ascii="Arial"/>
                        <w:b/>
                        <w:i/>
                        <w:spacing w:val="-1"/>
                        <w:sz w:val="18"/>
                        <w:u w:val="single"/>
                      </w:rPr>
                      <w:t>00</w:t>
                    </w:r>
                    <w:r>
                      <w:rPr>
                        <w:rFonts w:ascii="Arial"/>
                        <w:b/>
                        <w:i/>
                        <w:spacing w:val="-1"/>
                        <w:sz w:val="18"/>
                      </w:rPr>
                      <w:t>0</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30" w:firstLine="0"/>
                      <w:jc w:val="right"/>
                      <w:rPr>
                        <w:rFonts w:ascii="Arial"/>
                        <w:b/>
                        <w:i/>
                        <w:sz w:val="18"/>
                      </w:rPr>
                    </w:pPr>
                    <w:r>
                      <w:rPr>
                        <w:rFonts w:ascii="Arial"/>
                        <w:b/>
                        <w:i/>
                        <w:sz w:val="18"/>
                      </w:rPr>
                      <w:t>70,000</w:t>
                    </w:r>
                  </w:p>
                </w:txbxContent>
              </v:textbox>
              <w10:wrap type="none"/>
            </v:shape>
            <v:shape style="position:absolute;left:854;top:2724;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914;top:315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92004002</w:t>
                    </w:r>
                  </w:p>
                </w:txbxContent>
              </v:textbox>
              <w10:wrap type="none"/>
            </v:shape>
            <v:shape style="position:absolute;left:2724;top:3162;width:2572;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SP4.2 Trade, Industry and Tourism Services</w:t>
                    </w:r>
                  </w:p>
                </w:txbxContent>
              </v:textbox>
              <w10:wrap type="none"/>
            </v:shape>
            <v:shape style="position:absolute;left:9499;top:3092;width:1583;height:330" type="#_x0000_t202" filled="false" stroked="false">
              <v:textbox inset="0,0,0,0">
                <w:txbxContent>
                  <w:p>
                    <w:pPr>
                      <w:spacing w:before="67"/>
                      <w:ind w:left="947" w:right="0" w:firstLine="0"/>
                      <w:jc w:val="left"/>
                      <w:rPr>
                        <w:rFonts w:ascii="Arial"/>
                        <w:b/>
                        <w:i/>
                        <w:sz w:val="18"/>
                      </w:rPr>
                    </w:pPr>
                    <w:r>
                      <w:rPr>
                        <w:rFonts w:ascii="Arial"/>
                        <w:b/>
                        <w:i/>
                        <w:sz w:val="18"/>
                      </w:rPr>
                      <w:t>70,000</w:t>
                    </w:r>
                  </w:p>
                </w:txbxContent>
              </v:textbox>
              <w10:wrap type="none"/>
            </v:shape>
            <v:shape style="position:absolute;left:9499;top:2835;width:1576;height:255" type="#_x0000_t202" filled="false" stroked="false">
              <v:textbox inset="0,0,0,0">
                <w:txbxContent>
                  <w:p>
                    <w:pPr>
                      <w:spacing w:before="22"/>
                      <w:ind w:left="962" w:right="0" w:firstLine="0"/>
                      <w:jc w:val="left"/>
                      <w:rPr>
                        <w:rFonts w:ascii="Arial"/>
                        <w:b/>
                        <w:i/>
                        <w:sz w:val="18"/>
                      </w:rPr>
                    </w:pPr>
                    <w:r>
                      <w:rPr>
                        <w:rFonts w:ascii="Arial"/>
                        <w:b/>
                        <w:i/>
                        <w:sz w:val="18"/>
                      </w:rPr>
                      <w:t>70,000</w:t>
                    </w:r>
                  </w:p>
                </w:txbxContent>
              </v:textbox>
              <w10:wrap type="none"/>
            </v:shape>
            <v:shape style="position:absolute;left:2493;top:2716;width:6907;height:375" type="#_x0000_t202" filled="false" stroked="false">
              <v:textbox inset="0,0,0,0">
                <w:txbxContent>
                  <w:p>
                    <w:pPr>
                      <w:spacing w:before="3"/>
                      <w:ind w:left="14" w:right="0" w:firstLine="0"/>
                      <w:jc w:val="left"/>
                      <w:rPr>
                        <w:rFonts w:ascii="Arial"/>
                        <w:b/>
                        <w:i/>
                        <w:sz w:val="12"/>
                      </w:rPr>
                    </w:pPr>
                    <w:r>
                      <w:rPr>
                        <w:rFonts w:ascii="Arial"/>
                        <w:b/>
                        <w:i/>
                        <w:sz w:val="12"/>
                      </w:rPr>
                      <w:t>Economic Development</w:t>
                    </w:r>
                  </w:p>
                </w:txbxContent>
              </v:textbox>
              <w10:wrap type="none"/>
            </v:shape>
            <v:shape style="position:absolute;left:1532;top:2715;width:958;height:224" type="#_x0000_t202" filled="false" stroked="false">
              <v:textbox inset="0,0,0,0">
                <w:txbxContent>
                  <w:p>
                    <w:pPr>
                      <w:spacing w:before="18"/>
                      <w:ind w:left="12" w:right="0" w:firstLine="0"/>
                      <w:jc w:val="left"/>
                      <w:rPr>
                        <w:rFonts w:ascii="Arial"/>
                        <w:sz w:val="16"/>
                      </w:rPr>
                    </w:pPr>
                    <w:r>
                      <w:rPr>
                        <w:rFonts w:ascii="Arial"/>
                        <w:w w:val="90"/>
                        <w:sz w:val="16"/>
                      </w:rPr>
                      <w:t>92004</w:t>
                    </w:r>
                  </w:p>
                </w:txbxContent>
              </v:textbox>
              <w10:wrap type="none"/>
            </v:shape>
            <v:shape style="position:absolute;left:2334;top:2314;width:7066;height:399" type="#_x0000_t202" filled="false" stroked="false">
              <v:textbox inset="0,0,0,0">
                <w:txbxContent>
                  <w:p>
                    <w:pPr>
                      <w:spacing w:before="16"/>
                      <w:ind w:left="13" w:right="0" w:firstLine="0"/>
                      <w:jc w:val="left"/>
                      <w:rPr>
                        <w:rFonts w:ascii="Arial"/>
                        <w:b/>
                        <w:i/>
                        <w:sz w:val="12"/>
                      </w:rPr>
                    </w:pPr>
                    <w:r>
                      <w:rPr>
                        <w:rFonts w:ascii="Arial"/>
                        <w:b/>
                        <w:i/>
                        <w:sz w:val="12"/>
                      </w:rPr>
                      <w:t>4.4 Incr. num. of youth and adults with relevant skills</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650101</w:t>
                    </w:r>
                  </w:p>
                </w:txbxContent>
              </v:textbox>
              <w10:wrap type="none"/>
            </v:shape>
            <v:shape style="position:absolute;left:3158;top:1675;width:6277;height:241" type="#_x0000_t202" filled="false" stroked="true" strokeweight=".14435pt" strokecolor="#000000">
              <v:textbox inset="0,0,0,0">
                <w:txbxContent>
                  <w:p>
                    <w:pPr>
                      <w:spacing w:before="20"/>
                      <w:ind w:left="12" w:right="0" w:firstLine="0"/>
                      <w:jc w:val="left"/>
                      <w:rPr>
                        <w:rFonts w:ascii="Arial"/>
                        <w:b/>
                        <w:sz w:val="14"/>
                      </w:rPr>
                    </w:pPr>
                    <w:r>
                      <w:rPr>
                        <w:rFonts w:ascii="Arial"/>
                        <w:b/>
                        <w:sz w:val="14"/>
                      </w:rPr>
                      <w:t>Elmina</w:t>
                    </w:r>
                  </w:p>
                </w:txbxContent>
              </v:textbox>
              <v:stroke dashstyle="solid"/>
              <w10:wrap type="none"/>
            </v:shape>
            <v:shape style="position:absolute;left:2141;top:1689;width:779;height:212" type="#_x0000_t202" filled="false" stroked="true" strokeweight=".14435pt" strokecolor="#000000">
              <v:textbox inset="0,0,0,0">
                <w:txbxContent>
                  <w:p>
                    <w:pPr>
                      <w:spacing w:before="21"/>
                      <w:ind w:left="-7" w:right="0" w:firstLine="0"/>
                      <w:jc w:val="left"/>
                      <w:rPr>
                        <w:rFonts w:ascii="Arial"/>
                        <w:b/>
                        <w:sz w:val="14"/>
                      </w:rPr>
                    </w:pPr>
                    <w:r>
                      <w:rPr>
                        <w:rFonts w:ascii="Arial"/>
                        <w:b/>
                        <w:sz w:val="14"/>
                      </w:rPr>
                      <w:t>0201001</w:t>
                    </w:r>
                  </w:p>
                </w:txbxContent>
              </v:textbox>
              <v:stroke dashstyle="solid"/>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8"/>
        </w:rPr>
      </w:pPr>
    </w:p>
    <w:p>
      <w:pPr>
        <w:spacing w:before="101"/>
        <w:ind w:left="376" w:right="0" w:firstLine="0"/>
        <w:jc w:val="left"/>
        <w:rPr>
          <w:sz w:val="16"/>
        </w:rPr>
      </w:pPr>
      <w:r>
        <w:rPr/>
        <w:pict>
          <v:shape style="position:absolute;margin-left:59.208885pt;margin-top:4.054508pt;width:496.75pt;height:14.45pt;mso-position-horizontal-relative:page;mso-position-vertical-relative:paragraph;z-index:1628211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154"/>
                    <w:gridCol w:w="1693"/>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103</w:t>
                        </w:r>
                      </w:p>
                    </w:tc>
                    <w:tc>
                      <w:tcPr>
                        <w:tcW w:w="4154" w:type="dxa"/>
                        <w:tcBorders>
                          <w:top w:val="nil"/>
                          <w:left w:val="single" w:sz="2" w:space="0" w:color="000000"/>
                          <w:bottom w:val="nil"/>
                          <w:right w:val="nil"/>
                        </w:tcBorders>
                      </w:tcPr>
                      <w:p>
                        <w:pPr>
                          <w:pStyle w:val="TableParagraph"/>
                          <w:spacing w:before="17"/>
                          <w:ind w:left="13"/>
                          <w:rPr>
                            <w:rFonts w:ascii="Arial"/>
                            <w:b/>
                            <w:i/>
                            <w:sz w:val="12"/>
                          </w:rPr>
                        </w:pPr>
                        <w:r>
                          <w:rPr>
                            <w:rFonts w:ascii="Arial"/>
                            <w:b/>
                            <w:i/>
                            <w:sz w:val="12"/>
                          </w:rPr>
                          <w:t>910103 - MANPOWER AND SKILLS DEVELOPMENT</w:t>
                        </w:r>
                      </w:p>
                    </w:tc>
                    <w:tc>
                      <w:tcPr>
                        <w:tcW w:w="1693" w:type="dxa"/>
                        <w:tcBorders>
                          <w:left w:val="nil"/>
                          <w:bottom w:val="nil"/>
                          <w:right w:val="nil"/>
                        </w:tcBorders>
                      </w:tcPr>
                      <w:p>
                        <w:pPr>
                          <w:pStyle w:val="TableParagraph"/>
                          <w:spacing w:before="15"/>
                          <w:ind w:right="263"/>
                          <w:jc w:val="right"/>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8"/>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890"/>
                          <w:rPr>
                            <w:rFonts w:ascii="Arial"/>
                            <w:b/>
                            <w:i/>
                            <w:sz w:val="18"/>
                          </w:rPr>
                        </w:pPr>
                        <w:r>
                          <w:rPr>
                            <w:rFonts w:ascii="Arial"/>
                            <w:b/>
                            <w:i/>
                            <w:sz w:val="18"/>
                          </w:rPr>
                          <w:t>70,000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58"/>
        <w:gridCol w:w="145"/>
        <w:gridCol w:w="1554"/>
      </w:tblGrid>
      <w:tr>
        <w:trPr>
          <w:trHeight w:val="225" w:hRule="atLeast"/>
        </w:trPr>
        <w:tc>
          <w:tcPr>
            <w:tcW w:w="8243" w:type="dxa"/>
            <w:gridSpan w:val="3"/>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54" w:type="dxa"/>
            <w:tcBorders>
              <w:top w:val="single" w:sz="2" w:space="0" w:color="000080"/>
              <w:left w:val="single" w:sz="2" w:space="0" w:color="000080"/>
              <w:right w:val="single" w:sz="2" w:space="0" w:color="000080"/>
            </w:tcBorders>
          </w:tcPr>
          <w:p>
            <w:pPr>
              <w:pStyle w:val="TableParagraph"/>
              <w:spacing w:before="20"/>
              <w:ind w:right="77"/>
              <w:jc w:val="right"/>
              <w:rPr>
                <w:rFonts w:ascii="Arial"/>
                <w:b/>
                <w:sz w:val="16"/>
              </w:rPr>
            </w:pPr>
            <w:r>
              <w:rPr>
                <w:rFonts w:ascii="Arial"/>
                <w:b/>
                <w:sz w:val="16"/>
              </w:rPr>
              <w:t>70,000</w:t>
            </w:r>
          </w:p>
        </w:tc>
      </w:tr>
      <w:tr>
        <w:trPr>
          <w:trHeight w:val="226" w:hRule="atLeast"/>
        </w:trPr>
        <w:tc>
          <w:tcPr>
            <w:tcW w:w="8243" w:type="dxa"/>
            <w:gridSpan w:val="3"/>
            <w:tcBorders>
              <w:right w:val="single" w:sz="2" w:space="0" w:color="000080"/>
            </w:tcBorders>
          </w:tcPr>
          <w:p>
            <w:pPr>
              <w:pStyle w:val="TableParagraph"/>
              <w:spacing w:before="21"/>
              <w:ind w:left="618"/>
              <w:rPr>
                <w:rFonts w:ascii="Arial"/>
                <w:sz w:val="14"/>
              </w:rPr>
            </w:pPr>
            <w:r>
              <w:rPr>
                <w:rFonts w:ascii="Arial"/>
                <w:b/>
                <w:sz w:val="14"/>
              </w:rPr>
              <w:t>2210110 </w:t>
            </w:r>
            <w:r>
              <w:rPr>
                <w:rFonts w:ascii="Arial"/>
                <w:sz w:val="14"/>
              </w:rPr>
              <w:t>Specialised Stock</w:t>
            </w:r>
          </w:p>
        </w:tc>
        <w:tc>
          <w:tcPr>
            <w:tcW w:w="1554" w:type="dxa"/>
            <w:tcBorders>
              <w:left w:val="single" w:sz="2" w:space="0" w:color="000080"/>
              <w:right w:val="single" w:sz="2" w:space="0" w:color="000080"/>
            </w:tcBorders>
          </w:tcPr>
          <w:p>
            <w:pPr>
              <w:pStyle w:val="TableParagraph"/>
              <w:spacing w:before="21"/>
              <w:ind w:right="62"/>
              <w:jc w:val="right"/>
              <w:rPr>
                <w:rFonts w:ascii="Arial"/>
                <w:b/>
                <w:sz w:val="16"/>
              </w:rPr>
            </w:pPr>
            <w:r>
              <w:rPr>
                <w:rFonts w:ascii="Arial"/>
                <w:b/>
                <w:sz w:val="16"/>
              </w:rPr>
              <w:t>50,000</w:t>
            </w:r>
          </w:p>
        </w:tc>
      </w:tr>
      <w:tr>
        <w:trPr>
          <w:trHeight w:val="225" w:hRule="atLeast"/>
        </w:trPr>
        <w:tc>
          <w:tcPr>
            <w:tcW w:w="8243" w:type="dxa"/>
            <w:gridSpan w:val="3"/>
            <w:tcBorders>
              <w:right w:val="single" w:sz="2" w:space="0" w:color="000080"/>
            </w:tcBorders>
          </w:tcPr>
          <w:p>
            <w:pPr>
              <w:pStyle w:val="TableParagraph"/>
              <w:spacing w:before="20"/>
              <w:ind w:left="618"/>
              <w:rPr>
                <w:rFonts w:ascii="Arial"/>
                <w:sz w:val="14"/>
              </w:rPr>
            </w:pPr>
            <w:r>
              <w:rPr>
                <w:rFonts w:ascii="Arial"/>
                <w:b/>
                <w:sz w:val="14"/>
              </w:rPr>
              <w:t>2210509 </w:t>
            </w:r>
            <w:r>
              <w:rPr>
                <w:rFonts w:ascii="Arial"/>
                <w:sz w:val="14"/>
              </w:rPr>
              <w:t>Other Travel and Transportation</w:t>
            </w:r>
          </w:p>
        </w:tc>
        <w:tc>
          <w:tcPr>
            <w:tcW w:w="1554" w:type="dxa"/>
            <w:tcBorders>
              <w:left w:val="single" w:sz="2" w:space="0" w:color="000080"/>
              <w:right w:val="single" w:sz="2" w:space="0" w:color="000080"/>
            </w:tcBorders>
          </w:tcPr>
          <w:p>
            <w:pPr>
              <w:pStyle w:val="TableParagraph"/>
              <w:spacing w:before="21"/>
              <w:ind w:right="61"/>
              <w:jc w:val="right"/>
              <w:rPr>
                <w:rFonts w:ascii="Arial"/>
                <w:b/>
                <w:sz w:val="16"/>
              </w:rPr>
            </w:pPr>
            <w:r>
              <w:rPr>
                <w:rFonts w:ascii="Arial"/>
                <w:b/>
                <w:sz w:val="16"/>
              </w:rPr>
              <w:t>5,000</w:t>
            </w:r>
          </w:p>
        </w:tc>
      </w:tr>
      <w:tr>
        <w:trPr>
          <w:trHeight w:val="194" w:hRule="atLeast"/>
        </w:trPr>
        <w:tc>
          <w:tcPr>
            <w:tcW w:w="8243" w:type="dxa"/>
            <w:gridSpan w:val="3"/>
            <w:tcBorders>
              <w:right w:val="single" w:sz="2" w:space="0" w:color="000080"/>
            </w:tcBorders>
          </w:tcPr>
          <w:p>
            <w:pPr>
              <w:pStyle w:val="TableParagraph"/>
              <w:spacing w:line="155" w:lineRule="exact" w:before="19"/>
              <w:ind w:left="618"/>
              <w:rPr>
                <w:rFonts w:ascii="Arial"/>
                <w:sz w:val="14"/>
              </w:rPr>
            </w:pPr>
            <w:r>
              <w:rPr>
                <w:rFonts w:ascii="Arial"/>
                <w:b/>
                <w:sz w:val="14"/>
              </w:rPr>
              <w:t>2210709 </w:t>
            </w:r>
            <w:r>
              <w:rPr>
                <w:rFonts w:ascii="Arial"/>
                <w:sz w:val="14"/>
              </w:rPr>
              <w:t>Seminars/Conferences/Workshops - Domestic</w:t>
            </w:r>
          </w:p>
        </w:tc>
        <w:tc>
          <w:tcPr>
            <w:tcW w:w="1554" w:type="dxa"/>
            <w:tcBorders>
              <w:left w:val="single" w:sz="2" w:space="0" w:color="000080"/>
              <w:bottom w:val="single" w:sz="48" w:space="0" w:color="3366FF"/>
              <w:right w:val="single" w:sz="2" w:space="0" w:color="000080"/>
            </w:tcBorders>
          </w:tcPr>
          <w:p>
            <w:pPr>
              <w:pStyle w:val="TableParagraph"/>
              <w:spacing w:line="155" w:lineRule="exact" w:before="20"/>
              <w:ind w:right="62"/>
              <w:jc w:val="right"/>
              <w:rPr>
                <w:rFonts w:ascii="Arial"/>
                <w:b/>
                <w:sz w:val="16"/>
              </w:rPr>
            </w:pPr>
            <w:r>
              <w:rPr>
                <w:rFonts w:ascii="Arial"/>
                <w:b/>
                <w:sz w:val="16"/>
              </w:rPr>
              <w:t>15,000</w:t>
            </w:r>
          </w:p>
        </w:tc>
      </w:tr>
      <w:tr>
        <w:trPr>
          <w:trHeight w:val="284" w:hRule="atLeast"/>
        </w:trPr>
        <w:tc>
          <w:tcPr>
            <w:tcW w:w="1040" w:type="dxa"/>
          </w:tcPr>
          <w:p>
            <w:pPr>
              <w:pStyle w:val="TableParagraph"/>
              <w:rPr>
                <w:sz w:val="14"/>
              </w:rPr>
            </w:pPr>
          </w:p>
        </w:tc>
        <w:tc>
          <w:tcPr>
            <w:tcW w:w="7058" w:type="dxa"/>
            <w:tcBorders>
              <w:top w:val="single" w:sz="34" w:space="0" w:color="3366FF"/>
              <w:bottom w:val="single" w:sz="34" w:space="0" w:color="3366FF"/>
              <w:right w:val="single" w:sz="2" w:space="0" w:color="000000"/>
            </w:tcBorders>
          </w:tcPr>
          <w:p>
            <w:pPr>
              <w:pStyle w:val="TableParagraph"/>
              <w:spacing w:line="241" w:lineRule="exact"/>
              <w:ind w:right="243"/>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4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75,</w:t>
            </w:r>
            <w:r>
              <w:rPr>
                <w:rFonts w:ascii="Arial"/>
                <w:b/>
                <w:i/>
                <w:sz w:val="18"/>
                <w:u w:val="single"/>
              </w:rPr>
              <w:t>00</w:t>
            </w:r>
            <w:r>
              <w:rPr>
                <w:rFonts w:ascii="Arial"/>
                <w:b/>
                <w:i/>
                <w:sz w:val="18"/>
              </w:rPr>
              <w:t>0</w:t>
            </w:r>
          </w:p>
        </w:tc>
      </w:tr>
    </w:tbl>
    <w:p>
      <w:pPr>
        <w:spacing w:after="0"/>
        <w:rPr>
          <w:rFonts w:ascii="Arial"/>
          <w:sz w:val="18"/>
        </w:rPr>
        <w:sectPr>
          <w:pgSz w:w="11910" w:h="16850"/>
          <w:pgMar w:header="715" w:footer="923" w:top="980" w:bottom="1120" w:left="480" w:right="640"/>
        </w:sectPr>
      </w:pPr>
    </w:p>
    <w:p>
      <w:pPr>
        <w:pStyle w:val="BodyText"/>
        <w:spacing w:before="7"/>
        <w:rPr>
          <w:sz w:val="28"/>
        </w:rPr>
      </w:pPr>
    </w:p>
    <w:p>
      <w:pPr>
        <w:pStyle w:val="BodyText"/>
        <w:spacing w:line="20" w:lineRule="exact"/>
        <w:ind w:left="360"/>
        <w:rPr>
          <w:sz w:val="2"/>
        </w:rPr>
      </w:pPr>
      <w:r>
        <w:rPr>
          <w:sz w:val="2"/>
        </w:rPr>
        <w:drawing>
          <wp:inline distT="0" distB="0" distL="0" distR="0">
            <wp:extent cx="6427416" cy="1809"/>
            <wp:effectExtent l="0" t="0" r="0" b="0"/>
            <wp:docPr id="139" name="image10.png"/>
            <wp:cNvGraphicFramePr>
              <a:graphicFrameLocks noChangeAspect="1"/>
            </wp:cNvGraphicFramePr>
            <a:graphic>
              <a:graphicData uri="http://schemas.openxmlformats.org/drawingml/2006/picture">
                <pic:pic>
                  <pic:nvPicPr>
                    <pic:cNvPr id="140"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580032" coordorigin="837,273" coordsize="10425,3294">
            <v:shape style="position:absolute;left:837;top:273;width:10425;height:3294" type="#_x0000_t75" stroked="false">
              <v:imagedata r:id="rId140"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12200</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IGF</w:t>
                    </w:r>
                  </w:p>
                  <w:p>
                    <w:pPr>
                      <w:spacing w:line="160" w:lineRule="exact" w:before="0"/>
                      <w:ind w:left="0" w:right="0" w:firstLine="0"/>
                      <w:jc w:val="left"/>
                      <w:rPr>
                        <w:rFonts w:ascii="Arial"/>
                        <w:b/>
                        <w:sz w:val="14"/>
                      </w:rPr>
                    </w:pPr>
                    <w:r>
                      <w:rPr>
                        <w:rFonts w:ascii="Arial"/>
                        <w:b/>
                        <w:sz w:val="14"/>
                      </w:rPr>
                      <w:t>Public order and safety n.e.c</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550;top:553;width:473;height:202" type="#_x0000_t202" filled="false" stroked="false">
              <v:textbox inset="0,0,0,0">
                <w:txbxContent>
                  <w:p>
                    <w:pPr>
                      <w:spacing w:line="201" w:lineRule="exact" w:before="0"/>
                      <w:ind w:left="0" w:right="0" w:firstLine="0"/>
                      <w:jc w:val="left"/>
                      <w:rPr>
                        <w:rFonts w:ascii="Arial"/>
                        <w:b/>
                        <w:sz w:val="18"/>
                      </w:rPr>
                    </w:pPr>
                    <w:r>
                      <w:rPr>
                        <w:rFonts w:ascii="Arial"/>
                        <w:b/>
                        <w:sz w:val="18"/>
                      </w:rPr>
                      <w:t>6,000</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70360</w:t>
                    </w:r>
                  </w:p>
                </w:txbxContent>
              </v:textbox>
              <w10:wrap type="none"/>
            </v:shape>
            <v:shape style="position:absolute;left:6893;top:2029;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372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11.b Inc. settle'ts impl. inter climate chg &amp; disasater risk red'tion</w:t>
                    </w:r>
                  </w:p>
                </w:txbxContent>
              </v:textbox>
              <w10:wrap type="none"/>
            </v:shape>
            <v:shape style="position:absolute;left:9524;top:2027;width:1509;height:639"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pacing w:val="-25"/>
                        <w:w w:val="100"/>
                        <w:sz w:val="18"/>
                        <w:u w:val="single"/>
                      </w:rPr>
                      <w:t> </w:t>
                    </w:r>
                    <w:r>
                      <w:rPr>
                        <w:rFonts w:ascii="Arial"/>
                        <w:b/>
                        <w:i/>
                        <w:sz w:val="18"/>
                        <w:u w:val="single"/>
                      </w:rPr>
                      <w:t> </w:t>
                    </w:r>
                    <w:r>
                      <w:rPr>
                        <w:rFonts w:ascii="Arial"/>
                        <w:b/>
                        <w:i/>
                        <w:spacing w:val="-1"/>
                        <w:sz w:val="18"/>
                        <w:u w:val="single"/>
                      </w:rPr>
                      <w:t>6</w:t>
                    </w:r>
                    <w:r>
                      <w:rPr>
                        <w:rFonts w:ascii="Arial"/>
                        <w:b/>
                        <w:i/>
                        <w:spacing w:val="-1"/>
                        <w:sz w:val="18"/>
                      </w:rPr>
                      <w:t>,</w:t>
                    </w:r>
                    <w:r>
                      <w:rPr>
                        <w:rFonts w:ascii="Arial"/>
                        <w:b/>
                        <w:i/>
                        <w:spacing w:val="-1"/>
                        <w:sz w:val="18"/>
                        <w:u w:val="single"/>
                      </w:rPr>
                      <w:t>00</w:t>
                    </w:r>
                    <w:r>
                      <w:rPr>
                        <w:rFonts w:ascii="Arial"/>
                        <w:b/>
                        <w:i/>
                        <w:spacing w:val="-1"/>
                        <w:sz w:val="18"/>
                      </w:rPr>
                      <w:t>0</w:t>
                    </w:r>
                  </w:p>
                  <w:p>
                    <w:pPr>
                      <w:spacing w:line="138" w:lineRule="exact" w:before="90"/>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pacing w:val="8"/>
                        <w:sz w:val="12"/>
                        <w:u w:val="single"/>
                      </w:rPr>
                      <w:t> </w:t>
                    </w:r>
                  </w:p>
                  <w:p>
                    <w:pPr>
                      <w:spacing w:line="207" w:lineRule="exact" w:before="0"/>
                      <w:ind w:left="0" w:right="29" w:firstLine="0"/>
                      <w:jc w:val="right"/>
                      <w:rPr>
                        <w:rFonts w:ascii="Arial"/>
                        <w:b/>
                        <w:i/>
                        <w:sz w:val="18"/>
                      </w:rPr>
                    </w:pPr>
                    <w:r>
                      <w:rPr>
                        <w:rFonts w:ascii="Arial"/>
                        <w:b/>
                        <w:i/>
                        <w:sz w:val="18"/>
                      </w:rPr>
                      <w:t>6,000</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92005</w:t>
                    </w:r>
                  </w:p>
                </w:txbxContent>
              </v:textbox>
              <w10:wrap type="none"/>
            </v:shape>
            <v:shape style="position:absolute;left:2507;top:2717;width:1630;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Environmental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92005001</w:t>
                    </w:r>
                  </w:p>
                </w:txbxContent>
              </v:textbox>
              <w10:wrap type="none"/>
            </v:shape>
            <v:shape style="position:absolute;left:2724;top:3152;width:2531;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SP5.1 Disaster prevention and Management</w:t>
                    </w:r>
                  </w:p>
                </w:txbxContent>
              </v:textbox>
              <w10:wrap type="none"/>
            </v:shape>
            <v:shape style="position:absolute;left:10547;top:2856;width:489;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6,000</w:t>
                    </w:r>
                  </w:p>
                  <w:p>
                    <w:pPr>
                      <w:spacing w:before="93"/>
                      <w:ind w:left="0" w:right="0" w:firstLine="0"/>
                      <w:jc w:val="left"/>
                      <w:rPr>
                        <w:rFonts w:ascii="Arial"/>
                        <w:b/>
                        <w:i/>
                        <w:sz w:val="18"/>
                      </w:rPr>
                    </w:pPr>
                    <w:r>
                      <w:rPr>
                        <w:rFonts w:ascii="Arial"/>
                        <w:b/>
                        <w:i/>
                        <w:sz w:val="18"/>
                      </w:rPr>
                      <w:t>6,000</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260101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0"/>
        <w:gridCol w:w="787"/>
        <w:gridCol w:w="248"/>
        <w:gridCol w:w="6267"/>
      </w:tblGrid>
      <w:tr>
        <w:trPr>
          <w:trHeight w:val="269" w:hRule="atLeast"/>
        </w:trPr>
        <w:tc>
          <w:tcPr>
            <w:tcW w:w="1290"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7" w:type="dxa"/>
            <w:tcBorders>
              <w:left w:val="single" w:sz="2" w:space="0" w:color="000000"/>
              <w:bottom w:val="single" w:sz="2" w:space="0" w:color="000000"/>
            </w:tcBorders>
          </w:tcPr>
          <w:p>
            <w:pPr>
              <w:pStyle w:val="TableParagraph"/>
              <w:spacing w:before="82"/>
              <w:rPr>
                <w:rFonts w:ascii="Arial"/>
                <w:b/>
                <w:sz w:val="14"/>
              </w:rPr>
            </w:pPr>
            <w:r>
              <w:rPr>
                <w:rFonts w:ascii="Arial"/>
                <w:b/>
                <w:sz w:val="14"/>
              </w:rPr>
              <w:t>1981500001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3"/>
              <w:rPr>
                <w:rFonts w:ascii="Arial"/>
                <w:b/>
                <w:sz w:val="14"/>
              </w:rPr>
            </w:pPr>
            <w:r>
              <w:rPr>
                <w:rFonts w:ascii="Arial"/>
                <w:b/>
                <w:sz w:val="14"/>
              </w:rPr>
              <w:t>KEEA Elmina Municipal - Elmina_Disaster Prevention</w:t>
            </w:r>
            <w:r>
              <w:rPr>
                <w:rFonts w:ascii="Arial"/>
                <w:b/>
                <w:sz w:val="14"/>
                <w:u w:val="single"/>
              </w:rPr>
              <w:t> </w:t>
            </w:r>
            <w:r>
              <w:rPr>
                <w:rFonts w:ascii="Arial"/>
                <w:b/>
                <w:sz w:val="14"/>
              </w:rPr>
              <w:t>Central</w:t>
            </w:r>
          </w:p>
        </w:tc>
      </w:tr>
      <w:tr>
        <w:trPr>
          <w:trHeight w:val="86" w:hRule="atLeast"/>
        </w:trPr>
        <w:tc>
          <w:tcPr>
            <w:tcW w:w="1290" w:type="dxa"/>
          </w:tcPr>
          <w:p>
            <w:pPr>
              <w:pStyle w:val="TableParagraph"/>
              <w:rPr>
                <w:sz w:val="4"/>
              </w:rPr>
            </w:pPr>
          </w:p>
        </w:tc>
        <w:tc>
          <w:tcPr>
            <w:tcW w:w="787"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0" w:type="dxa"/>
          </w:tcPr>
          <w:p>
            <w:pPr>
              <w:pStyle w:val="TableParagraph"/>
              <w:rPr>
                <w:sz w:val="14"/>
              </w:rPr>
            </w:pPr>
          </w:p>
        </w:tc>
        <w:tc>
          <w:tcPr>
            <w:tcW w:w="787"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0" w:type="dxa"/>
            <w:tcBorders>
              <w:right w:val="single" w:sz="2" w:space="0" w:color="000000"/>
            </w:tcBorders>
          </w:tcPr>
          <w:p>
            <w:pPr>
              <w:pStyle w:val="TableParagraph"/>
              <w:spacing w:before="19"/>
              <w:ind w:left="70"/>
              <w:rPr>
                <w:b/>
                <w:sz w:val="14"/>
              </w:rPr>
            </w:pPr>
            <w:r>
              <w:rPr>
                <w:b/>
                <w:color w:val="000080"/>
                <w:sz w:val="14"/>
              </w:rPr>
              <w:t>Location Code</w:t>
            </w:r>
          </w:p>
        </w:tc>
        <w:tc>
          <w:tcPr>
            <w:tcW w:w="787" w:type="dxa"/>
            <w:tcBorders>
              <w:top w:val="single" w:sz="2" w:space="0" w:color="000000"/>
              <w:left w:val="single" w:sz="2" w:space="0" w:color="000000"/>
              <w:bottom w:val="single" w:sz="2" w:space="0" w:color="000000"/>
              <w:right w:val="single" w:sz="2" w:space="0" w:color="000000"/>
            </w:tcBorders>
          </w:tcPr>
          <w:p>
            <w:pPr>
              <w:pStyle w:val="TableParagraph"/>
              <w:spacing w:before="21"/>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4"/>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30259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8"/>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6"/>
                          <w:ind w:left="939"/>
                          <w:rPr>
                            <w:rFonts w:ascii="Arial"/>
                            <w:sz w:val="16"/>
                          </w:rPr>
                        </w:pPr>
                        <w:r>
                          <w:rPr>
                            <w:rFonts w:ascii="Arial"/>
                            <w:sz w:val="16"/>
                          </w:rPr>
                          <w:t>1.0</w:t>
                        </w:r>
                      </w:p>
                    </w:tc>
                    <w:tc>
                      <w:tcPr>
                        <w:tcW w:w="739" w:type="dxa"/>
                        <w:tcBorders>
                          <w:left w:val="nil"/>
                          <w:bottom w:val="nil"/>
                          <w:right w:val="nil"/>
                        </w:tcBorders>
                      </w:tcPr>
                      <w:p>
                        <w:pPr>
                          <w:pStyle w:val="TableParagraph"/>
                          <w:spacing w:before="16"/>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1"/>
                          <w:ind w:left="249"/>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3" w:lineRule="exact" w:before="19"/>
                          <w:ind w:left="994"/>
                          <w:rPr>
                            <w:rFonts w:ascii="Arial"/>
                            <w:b/>
                            <w:i/>
                            <w:sz w:val="18"/>
                          </w:rPr>
                        </w:pPr>
                        <w:r>
                          <w:rPr>
                            <w:rFonts w:ascii="Arial"/>
                            <w:b/>
                            <w:i/>
                            <w:sz w:val="18"/>
                          </w:rPr>
                          <w:t>6,000</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4"/>
        <w:gridCol w:w="1546"/>
      </w:tblGrid>
      <w:tr>
        <w:trPr>
          <w:trHeight w:val="225" w:hRule="atLeast"/>
        </w:trPr>
        <w:tc>
          <w:tcPr>
            <w:tcW w:w="8244" w:type="dxa"/>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46" w:type="dxa"/>
            <w:tcBorders>
              <w:top w:val="single" w:sz="2" w:space="0" w:color="000080"/>
              <w:left w:val="single" w:sz="2" w:space="0" w:color="000080"/>
              <w:right w:val="single" w:sz="2" w:space="0" w:color="000080"/>
            </w:tcBorders>
          </w:tcPr>
          <w:p>
            <w:pPr>
              <w:pStyle w:val="TableParagraph"/>
              <w:spacing w:before="20"/>
              <w:ind w:right="69"/>
              <w:jc w:val="right"/>
              <w:rPr>
                <w:rFonts w:ascii="Arial"/>
                <w:b/>
                <w:sz w:val="16"/>
              </w:rPr>
            </w:pPr>
            <w:r>
              <w:rPr>
                <w:rFonts w:ascii="Arial"/>
                <w:b/>
                <w:sz w:val="16"/>
              </w:rPr>
              <w:t>6,000</w:t>
            </w:r>
          </w:p>
        </w:tc>
      </w:tr>
      <w:tr>
        <w:trPr>
          <w:trHeight w:val="225"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2210511 </w:t>
            </w:r>
            <w:r>
              <w:rPr>
                <w:rFonts w:ascii="Arial"/>
                <w:sz w:val="14"/>
              </w:rPr>
              <w:t>Local travel cost</w:t>
            </w:r>
          </w:p>
        </w:tc>
        <w:tc>
          <w:tcPr>
            <w:tcW w:w="1546" w:type="dxa"/>
            <w:tcBorders>
              <w:left w:val="single" w:sz="2" w:space="0" w:color="000080"/>
              <w:right w:val="single" w:sz="2" w:space="0" w:color="000080"/>
            </w:tcBorders>
          </w:tcPr>
          <w:p>
            <w:pPr>
              <w:pStyle w:val="TableParagraph"/>
              <w:spacing w:before="21"/>
              <w:ind w:right="54"/>
              <w:jc w:val="right"/>
              <w:rPr>
                <w:rFonts w:ascii="Arial"/>
                <w:b/>
                <w:sz w:val="16"/>
              </w:rPr>
            </w:pPr>
            <w:r>
              <w:rPr>
                <w:rFonts w:ascii="Arial"/>
                <w:b/>
                <w:sz w:val="16"/>
              </w:rPr>
              <w:t>3,000</w:t>
            </w:r>
          </w:p>
        </w:tc>
      </w:tr>
      <w:tr>
        <w:trPr>
          <w:trHeight w:val="217" w:hRule="atLeast"/>
        </w:trPr>
        <w:tc>
          <w:tcPr>
            <w:tcW w:w="8244" w:type="dxa"/>
            <w:tcBorders>
              <w:right w:val="single" w:sz="2" w:space="0" w:color="000080"/>
            </w:tcBorders>
          </w:tcPr>
          <w:p>
            <w:pPr>
              <w:pStyle w:val="TableParagraph"/>
              <w:spacing w:before="21"/>
              <w:ind w:left="617"/>
              <w:rPr>
                <w:rFonts w:ascii="Arial"/>
                <w:sz w:val="14"/>
              </w:rPr>
            </w:pPr>
            <w:r>
              <w:rPr>
                <w:rFonts w:ascii="Arial"/>
                <w:b/>
                <w:sz w:val="14"/>
              </w:rPr>
              <w:t>2210709 </w:t>
            </w:r>
            <w:r>
              <w:rPr>
                <w:rFonts w:ascii="Arial"/>
                <w:sz w:val="14"/>
              </w:rPr>
              <w:t>Seminars/Conferences/Workshops - Domestic</w:t>
            </w:r>
          </w:p>
        </w:tc>
        <w:tc>
          <w:tcPr>
            <w:tcW w:w="1546" w:type="dxa"/>
            <w:tcBorders>
              <w:left w:val="single" w:sz="2" w:space="0" w:color="000080"/>
              <w:right w:val="single" w:sz="2" w:space="0" w:color="000080"/>
            </w:tcBorders>
          </w:tcPr>
          <w:p>
            <w:pPr>
              <w:pStyle w:val="TableParagraph"/>
              <w:spacing w:line="176" w:lineRule="exact" w:before="21"/>
              <w:ind w:right="54"/>
              <w:jc w:val="right"/>
              <w:rPr>
                <w:rFonts w:ascii="Arial"/>
                <w:b/>
                <w:sz w:val="16"/>
              </w:rPr>
            </w:pPr>
            <w:r>
              <w:rPr>
                <w:rFonts w:ascii="Arial"/>
                <w:b/>
                <w:sz w:val="16"/>
              </w:rPr>
              <w:t>3,000</w:t>
            </w:r>
          </w:p>
        </w:tc>
      </w:tr>
    </w:tbl>
    <w:p>
      <w:pPr>
        <w:pStyle w:val="Heading3"/>
        <w:spacing w:before="29"/>
        <w:rPr>
          <w:u w:val="none"/>
        </w:rPr>
      </w:pPr>
      <w:r>
        <w:rPr/>
        <w:pict>
          <v:group style="position:absolute;margin-left:41.862pt;margin-top:14.093545pt;width:521.25pt;height:164.75pt;mso-position-horizontal-relative:page;mso-position-vertical-relative:paragraph;z-index:-25569792" coordorigin="837,282" coordsize="10425,3295">
            <v:shape style="position:absolute;left:837;top:281;width:10425;height:3295" type="#_x0000_t75" stroked="false">
              <v:imagedata r:id="rId141" o:title=""/>
            </v:shape>
            <v:shape style="position:absolute;left:929;top:333;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32;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73;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12603</w:t>
                    </w:r>
                    <w:r>
                      <w:rPr>
                        <w:rFonts w:ascii="Arial"/>
                        <w:b/>
                        <w:w w:val="100"/>
                        <w:sz w:val="14"/>
                        <w:u w:val="single"/>
                      </w:rPr>
                      <w:t> </w:t>
                    </w:r>
                    <w:r>
                      <w:rPr>
                        <w:rFonts w:ascii="Arial"/>
                        <w:b/>
                        <w:sz w:val="14"/>
                        <w:u w:val="single"/>
                      </w:rPr>
                      <w:tab/>
                    </w:r>
                  </w:p>
                </w:txbxContent>
              </v:textbox>
              <w10:wrap type="none"/>
            </v:shape>
            <v:shape style="position:absolute;left:3191;top:332;width:1943;height:639" type="#_x0000_t202" filled="false" stroked="false">
              <v:textbox inset="0,0,0,0">
                <w:txbxContent>
                  <w:p>
                    <w:pPr>
                      <w:spacing w:line="357"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DACF</w:t>
                    </w:r>
                    <w:r>
                      <w:rPr>
                        <w:rFonts w:ascii="Arial"/>
                        <w:b/>
                        <w:spacing w:val="-4"/>
                        <w:sz w:val="14"/>
                      </w:rPr>
                      <w:t> </w:t>
                    </w:r>
                    <w:r>
                      <w:rPr>
                        <w:rFonts w:ascii="Arial"/>
                        <w:b/>
                        <w:sz w:val="14"/>
                      </w:rPr>
                      <w:t>ASSEMBLY</w:t>
                    </w:r>
                  </w:p>
                  <w:p>
                    <w:pPr>
                      <w:spacing w:before="0"/>
                      <w:ind w:left="0" w:right="0" w:firstLine="0"/>
                      <w:jc w:val="left"/>
                      <w:rPr>
                        <w:rFonts w:ascii="Arial"/>
                        <w:b/>
                        <w:sz w:val="14"/>
                      </w:rPr>
                    </w:pPr>
                    <w:r>
                      <w:rPr>
                        <w:rFonts w:ascii="Arial"/>
                        <w:b/>
                        <w:sz w:val="14"/>
                      </w:rPr>
                      <w:t>Public order and safety n.e.c</w:t>
                    </w:r>
                  </w:p>
                </w:txbxContent>
              </v:textbox>
              <w10:wrap type="none"/>
            </v:shape>
            <v:shape style="position:absolute;left:7295;top:545;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348;top:561;width:676;height:203" type="#_x0000_t202" filled="false" stroked="false">
              <v:textbox inset="0,0,0,0">
                <w:txbxContent>
                  <w:p>
                    <w:pPr>
                      <w:spacing w:line="202" w:lineRule="exact" w:before="0"/>
                      <w:ind w:left="0" w:right="0" w:firstLine="0"/>
                      <w:jc w:val="left"/>
                      <w:rPr>
                        <w:rFonts w:ascii="Arial"/>
                        <w:b/>
                        <w:sz w:val="18"/>
                      </w:rPr>
                    </w:pPr>
                    <w:r>
                      <w:rPr>
                        <w:rFonts w:ascii="Arial"/>
                        <w:b/>
                        <w:sz w:val="18"/>
                      </w:rPr>
                      <w:t>230,175</w:t>
                    </w:r>
                  </w:p>
                </w:txbxContent>
              </v:textbox>
              <w10:wrap type="none"/>
            </v:shape>
            <v:shape style="position:absolute;left:929;top:80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8;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70360</w:t>
                    </w:r>
                  </w:p>
                </w:txbxContent>
              </v:textbox>
              <w10:wrap type="none"/>
            </v:shape>
            <v:shape style="position:absolute;left:6893;top:2035;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237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34;width:3726;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11.b Inc. settle'ts impl. inter climate chg &amp; disasater risk red'tion</w:t>
                    </w:r>
                  </w:p>
                </w:txbxContent>
              </v:textbox>
              <w10:wrap type="none"/>
            </v:shape>
            <v:shape style="position:absolute;left:9524;top:2034;width:1507;height:641" type="#_x0000_t202" filled="false" stroked="false">
              <v:textbox inset="0,0,0,0">
                <w:txbxContent>
                  <w:p>
                    <w:pPr>
                      <w:spacing w:line="204" w:lineRule="exact" w:before="0"/>
                      <w:ind w:left="0" w:right="18" w:firstLine="0"/>
                      <w:jc w:val="righ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sz w:val="18"/>
                      </w:rPr>
                      <w:t> </w:t>
                    </w:r>
                    <w:r>
                      <w:rPr>
                        <w:rFonts w:ascii="Arial"/>
                        <w:b/>
                        <w:i/>
                        <w:spacing w:val="-35"/>
                        <w:w w:val="100"/>
                        <w:sz w:val="18"/>
                        <w:u w:val="single"/>
                      </w:rPr>
                      <w:t> </w:t>
                    </w:r>
                    <w:r>
                      <w:rPr>
                        <w:rFonts w:ascii="Arial"/>
                        <w:b/>
                        <w:i/>
                        <w:sz w:val="18"/>
                        <w:u w:val="single"/>
                      </w:rPr>
                      <w:t> </w:t>
                    </w:r>
                    <w:r>
                      <w:rPr>
                        <w:rFonts w:ascii="Arial"/>
                        <w:b/>
                        <w:i/>
                        <w:spacing w:val="-1"/>
                        <w:sz w:val="18"/>
                        <w:u w:val="single"/>
                      </w:rPr>
                      <w:t>230</w:t>
                    </w:r>
                    <w:r>
                      <w:rPr>
                        <w:rFonts w:ascii="Arial"/>
                        <w:b/>
                        <w:i/>
                        <w:spacing w:val="-1"/>
                        <w:sz w:val="18"/>
                      </w:rPr>
                      <w:t>,</w:t>
                    </w:r>
                    <w:r>
                      <w:rPr>
                        <w:rFonts w:ascii="Arial"/>
                        <w:b/>
                        <w:i/>
                        <w:spacing w:val="-1"/>
                        <w:sz w:val="18"/>
                        <w:u w:val="single"/>
                      </w:rPr>
                      <w:t>17</w:t>
                    </w:r>
                    <w:r>
                      <w:rPr>
                        <w:rFonts w:ascii="Arial"/>
                        <w:b/>
                        <w:i/>
                        <w:spacing w:val="-1"/>
                        <w:sz w:val="18"/>
                      </w:rPr>
                      <w:t>5</w:t>
                    </w:r>
                  </w:p>
                  <w:p>
                    <w:pPr>
                      <w:spacing w:line="137" w:lineRule="exact" w:before="92"/>
                      <w:ind w:left="0" w:right="0" w:firstLine="0"/>
                      <w:jc w:val="left"/>
                      <w:rPr>
                        <w:rFonts w:ascii="Arial"/>
                        <w:b/>
                        <w:i/>
                        <w:sz w:val="12"/>
                      </w:rPr>
                    </w:pP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2"/>
                        <w:sz w:val="12"/>
                      </w:rPr>
                      <w:t> </w:t>
                    </w:r>
                    <w:r>
                      <w:rPr>
                        <w:rFonts w:ascii="Arial"/>
                        <w:b/>
                        <w:i/>
                        <w:w w:val="100"/>
                        <w:sz w:val="12"/>
                        <w:u w:val="single"/>
                      </w:rPr>
                      <w:t> </w:t>
                    </w:r>
                    <w:r>
                      <w:rPr>
                        <w:rFonts w:ascii="Arial"/>
                        <w:b/>
                        <w:i/>
                        <w:sz w:val="12"/>
                        <w:u w:val="single"/>
                      </w:rPr>
                      <w:t>    </w:t>
                    </w:r>
                    <w:r>
                      <w:rPr>
                        <w:rFonts w:ascii="Arial"/>
                        <w:b/>
                        <w:i/>
                        <w:spacing w:val="8"/>
                        <w:sz w:val="12"/>
                        <w:u w:val="single"/>
                      </w:rPr>
                      <w:t> </w:t>
                    </w:r>
                    <w:r>
                      <w:rPr>
                        <w:rFonts w:ascii="Arial"/>
                        <w:b/>
                        <w:i/>
                        <w:spacing w:val="-1"/>
                        <w:sz w:val="12"/>
                      </w:rPr>
                      <w:t> </w:t>
                    </w:r>
                    <w:r>
                      <w:rPr>
                        <w:rFonts w:ascii="Arial"/>
                        <w:b/>
                        <w:i/>
                        <w:w w:val="100"/>
                        <w:sz w:val="12"/>
                        <w:u w:val="single"/>
                      </w:rPr>
                      <w:t> </w:t>
                    </w:r>
                    <w:r>
                      <w:rPr>
                        <w:rFonts w:ascii="Arial"/>
                        <w:b/>
                        <w:i/>
                        <w:spacing w:val="8"/>
                        <w:sz w:val="12"/>
                        <w:u w:val="single"/>
                      </w:rPr>
                      <w:t> </w:t>
                    </w:r>
                  </w:p>
                  <w:p>
                    <w:pPr>
                      <w:spacing w:line="206" w:lineRule="exact" w:before="0"/>
                      <w:ind w:left="0" w:right="29" w:firstLine="0"/>
                      <w:jc w:val="right"/>
                      <w:rPr>
                        <w:rFonts w:ascii="Arial"/>
                        <w:b/>
                        <w:i/>
                        <w:sz w:val="18"/>
                      </w:rPr>
                    </w:pPr>
                    <w:r>
                      <w:rPr>
                        <w:rFonts w:ascii="Arial"/>
                        <w:b/>
                        <w:i/>
                        <w:sz w:val="18"/>
                      </w:rPr>
                      <w:t>230,175</w:t>
                    </w:r>
                  </w:p>
                </w:txbxContent>
              </v:textbox>
              <w10:wrap type="none"/>
            </v:shape>
            <v:shape style="position:absolute;left:854;top:2724;width:571;height:178" type="#_x0000_t202" filled="false" stroked="false">
              <v:textbox inset="0,0,0,0">
                <w:txbxContent>
                  <w:p>
                    <w:pPr>
                      <w:spacing w:line="177" w:lineRule="exact" w:before="0"/>
                      <w:ind w:left="0" w:right="0" w:firstLine="0"/>
                      <w:jc w:val="left"/>
                      <w:rPr>
                        <w:sz w:val="16"/>
                      </w:rPr>
                    </w:pPr>
                    <w:r>
                      <w:rPr>
                        <w:color w:val="000080"/>
                        <w:sz w:val="16"/>
                      </w:rPr>
                      <w:t>Program</w:t>
                    </w:r>
                  </w:p>
                </w:txbxContent>
              </v:textbox>
              <w10:wrap type="none"/>
            </v:shape>
            <v:shape style="position:absolute;left:1545;top:2734;width:391;height:184" type="#_x0000_t202" filled="false" stroked="false">
              <v:textbox inset="0,0,0,0">
                <w:txbxContent>
                  <w:p>
                    <w:pPr>
                      <w:spacing w:before="0"/>
                      <w:ind w:left="0" w:right="0" w:firstLine="0"/>
                      <w:jc w:val="left"/>
                      <w:rPr>
                        <w:rFonts w:ascii="Arial"/>
                        <w:sz w:val="16"/>
                      </w:rPr>
                    </w:pPr>
                    <w:r>
                      <w:rPr>
                        <w:rFonts w:ascii="Arial"/>
                        <w:w w:val="85"/>
                        <w:sz w:val="16"/>
                      </w:rPr>
                      <w:t>92005</w:t>
                    </w:r>
                  </w:p>
                </w:txbxContent>
              </v:textbox>
              <w10:wrap type="none"/>
            </v:shape>
            <v:shape style="position:absolute;left:2507;top:2723;width:1630;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Environmental Management</w:t>
                    </w:r>
                  </w:p>
                </w:txbxContent>
              </v:textbox>
              <w10:wrap type="none"/>
            </v:shape>
            <v:shape style="position:absolute;left:914;top:315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92005001</w:t>
                    </w:r>
                  </w:p>
                </w:txbxContent>
              </v:textbox>
              <w10:wrap type="none"/>
            </v:shape>
            <v:shape style="position:absolute;left:2724;top:3162;width:2530;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SP5.1 Disaster prevention and Management</w:t>
                    </w:r>
                  </w:p>
                </w:txbxContent>
              </v:textbox>
              <w10:wrap type="none"/>
            </v:shape>
            <v:shape style="position:absolute;left:10344;top:2863;width:690;height:505" type="#_x0000_t202" filled="false" stroked="false">
              <v:textbox inset="0,0,0,0">
                <w:txbxContent>
                  <w:p>
                    <w:pPr>
                      <w:spacing w:line="201" w:lineRule="exact" w:before="0"/>
                      <w:ind w:left="15" w:right="0" w:firstLine="0"/>
                      <w:jc w:val="left"/>
                      <w:rPr>
                        <w:rFonts w:ascii="Arial"/>
                        <w:b/>
                        <w:i/>
                        <w:sz w:val="18"/>
                      </w:rPr>
                    </w:pPr>
                    <w:r>
                      <w:rPr>
                        <w:rFonts w:ascii="Arial"/>
                        <w:b/>
                        <w:i/>
                        <w:sz w:val="18"/>
                      </w:rPr>
                      <w:t>230,175</w:t>
                    </w:r>
                  </w:p>
                  <w:p>
                    <w:pPr>
                      <w:spacing w:before="96"/>
                      <w:ind w:left="0" w:right="0" w:firstLine="0"/>
                      <w:jc w:val="left"/>
                      <w:rPr>
                        <w:rFonts w:ascii="Arial"/>
                        <w:b/>
                        <w:i/>
                        <w:sz w:val="18"/>
                      </w:rPr>
                    </w:pPr>
                    <w:r>
                      <w:rPr>
                        <w:rFonts w:ascii="Arial"/>
                        <w:b/>
                        <w:i/>
                        <w:sz w:val="18"/>
                      </w:rPr>
                      <w:t>230,175</w:t>
                    </w:r>
                  </w:p>
                </w:txbxContent>
              </v:textbox>
              <w10:wrap type="none"/>
            </v:shape>
            <v:shape style="position:absolute;left:1639;top:2355;width:633;height:223" type="#_x0000_t202" filled="false" stroked="false">
              <v:textbox inset="0,0,0,0">
                <w:txbxContent>
                  <w:p>
                    <w:pPr>
                      <w:spacing w:before="18"/>
                      <w:ind w:left="13" w:right="0" w:firstLine="0"/>
                      <w:jc w:val="left"/>
                      <w:rPr>
                        <w:rFonts w:ascii="Arial"/>
                        <w:sz w:val="16"/>
                      </w:rPr>
                    </w:pPr>
                    <w:r>
                      <w:rPr>
                        <w:rFonts w:ascii="Arial"/>
                        <w:w w:val="90"/>
                        <w:sz w:val="16"/>
                      </w:rPr>
                      <w:t>260101</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7"/>
        <w:gridCol w:w="780"/>
        <w:gridCol w:w="249"/>
        <w:gridCol w:w="6268"/>
      </w:tblGrid>
      <w:tr>
        <w:trPr>
          <w:trHeight w:val="269" w:hRule="atLeast"/>
        </w:trPr>
        <w:tc>
          <w:tcPr>
            <w:tcW w:w="1297"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0" w:type="dxa"/>
            <w:tcBorders>
              <w:left w:val="single" w:sz="2" w:space="0" w:color="000000"/>
              <w:bottom w:val="single" w:sz="2" w:space="0" w:color="000000"/>
            </w:tcBorders>
          </w:tcPr>
          <w:p>
            <w:pPr>
              <w:pStyle w:val="TableParagraph"/>
              <w:spacing w:before="82"/>
              <w:ind w:left="-7"/>
              <w:rPr>
                <w:rFonts w:ascii="Arial"/>
                <w:b/>
                <w:sz w:val="14"/>
              </w:rPr>
            </w:pPr>
            <w:r>
              <w:rPr>
                <w:rFonts w:ascii="Arial"/>
                <w:b/>
                <w:sz w:val="14"/>
              </w:rPr>
              <w:t>1981500001</w:t>
            </w:r>
          </w:p>
        </w:tc>
        <w:tc>
          <w:tcPr>
            <w:tcW w:w="249" w:type="dxa"/>
            <w:tcBorders>
              <w:bottom w:val="single" w:sz="2" w:space="0" w:color="000000"/>
            </w:tcBorders>
          </w:tcPr>
          <w:p>
            <w:pPr>
              <w:pStyle w:val="TableParagraph"/>
              <w:rPr>
                <w:sz w:val="14"/>
              </w:rPr>
            </w:pPr>
          </w:p>
        </w:tc>
        <w:tc>
          <w:tcPr>
            <w:tcW w:w="6268" w:type="dxa"/>
          </w:tcPr>
          <w:p>
            <w:pPr>
              <w:pStyle w:val="TableParagraph"/>
              <w:spacing w:before="22"/>
              <w:ind w:left="22"/>
              <w:rPr>
                <w:rFonts w:ascii="Arial"/>
                <w:b/>
                <w:sz w:val="14"/>
              </w:rPr>
            </w:pPr>
            <w:r>
              <w:rPr>
                <w:rFonts w:ascii="Arial"/>
                <w:b/>
                <w:sz w:val="14"/>
              </w:rPr>
              <w:t>KEEA Elmina Municipal - Elmina_Disaster Prevention</w:t>
            </w:r>
            <w:r>
              <w:rPr>
                <w:rFonts w:ascii="Arial"/>
                <w:b/>
                <w:sz w:val="14"/>
                <w:u w:val="single"/>
              </w:rPr>
              <w:t> </w:t>
            </w:r>
            <w:r>
              <w:rPr>
                <w:rFonts w:ascii="Arial"/>
                <w:b/>
                <w:sz w:val="14"/>
              </w:rPr>
              <w:t>Central</w:t>
            </w:r>
          </w:p>
        </w:tc>
      </w:tr>
      <w:tr>
        <w:trPr>
          <w:trHeight w:val="86" w:hRule="atLeast"/>
        </w:trPr>
        <w:tc>
          <w:tcPr>
            <w:tcW w:w="1297" w:type="dxa"/>
          </w:tcPr>
          <w:p>
            <w:pPr>
              <w:pStyle w:val="TableParagraph"/>
              <w:rPr>
                <w:sz w:val="4"/>
              </w:rPr>
            </w:pPr>
          </w:p>
        </w:tc>
        <w:tc>
          <w:tcPr>
            <w:tcW w:w="780" w:type="dxa"/>
            <w:tcBorders>
              <w:top w:val="single" w:sz="2" w:space="0" w:color="000000"/>
            </w:tcBorders>
          </w:tcPr>
          <w:p>
            <w:pPr>
              <w:pStyle w:val="TableParagraph"/>
              <w:rPr>
                <w:sz w:val="4"/>
              </w:rPr>
            </w:pPr>
          </w:p>
        </w:tc>
        <w:tc>
          <w:tcPr>
            <w:tcW w:w="249" w:type="dxa"/>
            <w:tcBorders>
              <w:top w:val="single" w:sz="2" w:space="0" w:color="000000"/>
            </w:tcBorders>
          </w:tcPr>
          <w:p>
            <w:pPr>
              <w:pStyle w:val="TableParagraph"/>
              <w:rPr>
                <w:sz w:val="4"/>
              </w:rPr>
            </w:pPr>
          </w:p>
        </w:tc>
        <w:tc>
          <w:tcPr>
            <w:tcW w:w="6268" w:type="dxa"/>
          </w:tcPr>
          <w:p>
            <w:pPr>
              <w:pStyle w:val="TableParagraph"/>
              <w:rPr>
                <w:sz w:val="4"/>
              </w:rPr>
            </w:pPr>
          </w:p>
        </w:tc>
      </w:tr>
      <w:tr>
        <w:trPr>
          <w:trHeight w:val="283" w:hRule="atLeast"/>
        </w:trPr>
        <w:tc>
          <w:tcPr>
            <w:tcW w:w="1297" w:type="dxa"/>
          </w:tcPr>
          <w:p>
            <w:pPr>
              <w:pStyle w:val="TableParagraph"/>
              <w:rPr>
                <w:sz w:val="14"/>
              </w:rPr>
            </w:pPr>
          </w:p>
        </w:tc>
        <w:tc>
          <w:tcPr>
            <w:tcW w:w="780" w:type="dxa"/>
            <w:tcBorders>
              <w:bottom w:val="single" w:sz="2" w:space="0" w:color="000000"/>
            </w:tcBorders>
          </w:tcPr>
          <w:p>
            <w:pPr>
              <w:pStyle w:val="TableParagraph"/>
              <w:rPr>
                <w:sz w:val="14"/>
              </w:rPr>
            </w:pPr>
          </w:p>
        </w:tc>
        <w:tc>
          <w:tcPr>
            <w:tcW w:w="249" w:type="dxa"/>
          </w:tcPr>
          <w:p>
            <w:pPr>
              <w:pStyle w:val="TableParagraph"/>
              <w:rPr>
                <w:sz w:val="14"/>
              </w:rPr>
            </w:pPr>
          </w:p>
        </w:tc>
        <w:tc>
          <w:tcPr>
            <w:tcW w:w="6268" w:type="dxa"/>
            <w:tcBorders>
              <w:bottom w:val="single" w:sz="2" w:space="0" w:color="000000"/>
            </w:tcBorders>
          </w:tcPr>
          <w:p>
            <w:pPr>
              <w:pStyle w:val="TableParagraph"/>
              <w:rPr>
                <w:sz w:val="14"/>
              </w:rPr>
            </w:pPr>
          </w:p>
        </w:tc>
      </w:tr>
      <w:tr>
        <w:trPr>
          <w:trHeight w:val="220" w:hRule="atLeast"/>
        </w:trPr>
        <w:tc>
          <w:tcPr>
            <w:tcW w:w="1297" w:type="dxa"/>
            <w:tcBorders>
              <w:right w:val="single" w:sz="2" w:space="0" w:color="000000"/>
            </w:tcBorders>
          </w:tcPr>
          <w:p>
            <w:pPr>
              <w:pStyle w:val="TableParagraph"/>
              <w:spacing w:before="5"/>
              <w:ind w:left="70"/>
              <w:rPr>
                <w:b/>
                <w:sz w:val="14"/>
              </w:rPr>
            </w:pPr>
            <w:r>
              <w:rPr>
                <w:b/>
                <w:color w:val="000080"/>
                <w:sz w:val="14"/>
              </w:rPr>
              <w:t>Location Code</w:t>
            </w:r>
          </w:p>
        </w:tc>
        <w:tc>
          <w:tcPr>
            <w:tcW w:w="780" w:type="dxa"/>
            <w:tcBorders>
              <w:top w:val="single" w:sz="2" w:space="0" w:color="000000"/>
              <w:left w:val="single" w:sz="2" w:space="0" w:color="000000"/>
              <w:bottom w:val="single" w:sz="2" w:space="0" w:color="000000"/>
              <w:right w:val="single" w:sz="2" w:space="0" w:color="000000"/>
            </w:tcBorders>
          </w:tcPr>
          <w:p>
            <w:pPr>
              <w:pStyle w:val="TableParagraph"/>
              <w:spacing w:before="20"/>
              <w:ind w:left="-7"/>
              <w:rPr>
                <w:rFonts w:ascii="Arial"/>
                <w:b/>
                <w:sz w:val="14"/>
              </w:rPr>
            </w:pPr>
            <w:r>
              <w:rPr>
                <w:rFonts w:ascii="Arial"/>
                <w:b/>
                <w:sz w:val="14"/>
              </w:rPr>
              <w:t>0201001</w:t>
            </w:r>
          </w:p>
        </w:tc>
        <w:tc>
          <w:tcPr>
            <w:tcW w:w="249" w:type="dxa"/>
            <w:tcBorders>
              <w:top w:val="single" w:sz="2" w:space="0" w:color="000000"/>
              <w:left w:val="single" w:sz="2" w:space="0" w:color="000000"/>
              <w:bottom w:val="single" w:sz="2" w:space="0" w:color="000000"/>
            </w:tcBorders>
          </w:tcPr>
          <w:p>
            <w:pPr>
              <w:pStyle w:val="TableParagraph"/>
              <w:rPr>
                <w:sz w:val="14"/>
              </w:rPr>
            </w:pPr>
          </w:p>
        </w:tc>
        <w:tc>
          <w:tcPr>
            <w:tcW w:w="6268" w:type="dxa"/>
            <w:tcBorders>
              <w:top w:val="single" w:sz="2" w:space="0" w:color="000000"/>
              <w:bottom w:val="single" w:sz="2" w:space="0" w:color="000000"/>
              <w:right w:val="single" w:sz="2" w:space="0" w:color="000000"/>
            </w:tcBorders>
          </w:tcPr>
          <w:p>
            <w:pPr>
              <w:pStyle w:val="TableParagraph"/>
              <w:spacing w:before="19"/>
              <w:ind w:left="3"/>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19"/>
        </w:rPr>
      </w:pPr>
    </w:p>
    <w:p>
      <w:pPr>
        <w:spacing w:before="101"/>
        <w:ind w:left="376" w:right="0" w:firstLine="0"/>
        <w:jc w:val="left"/>
        <w:rPr>
          <w:sz w:val="16"/>
        </w:rPr>
      </w:pPr>
      <w:r>
        <w:rPr/>
        <w:pict>
          <v:shape style="position:absolute;margin-left:59.208885pt;margin-top:4.054508pt;width:496.75pt;height:14.45pt;mso-position-horizontal-relative:page;mso-position-vertical-relative:paragraph;z-index:16303104"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8"/>
                    <w:gridCol w:w="1428"/>
                    <w:gridCol w:w="739"/>
                    <w:gridCol w:w="527"/>
                    <w:gridCol w:w="1534"/>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101</w:t>
                        </w:r>
                      </w:p>
                    </w:tc>
                    <w:tc>
                      <w:tcPr>
                        <w:tcW w:w="4418" w:type="dxa"/>
                        <w:tcBorders>
                          <w:top w:val="nil"/>
                          <w:left w:val="single" w:sz="2" w:space="0" w:color="000000"/>
                          <w:bottom w:val="nil"/>
                          <w:right w:val="nil"/>
                        </w:tcBorders>
                      </w:tcPr>
                      <w:p>
                        <w:pPr>
                          <w:pStyle w:val="TableParagraph"/>
                          <w:spacing w:before="17"/>
                          <w:ind w:left="13"/>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9"/>
                          <w:rPr>
                            <w:rFonts w:ascii="Arial"/>
                            <w:sz w:val="16"/>
                          </w:rPr>
                        </w:pPr>
                        <w:r>
                          <w:rPr>
                            <w:rFonts w:ascii="Arial"/>
                            <w:sz w:val="16"/>
                          </w:rPr>
                          <w:t>1.0</w:t>
                        </w:r>
                      </w:p>
                    </w:tc>
                    <w:tc>
                      <w:tcPr>
                        <w:tcW w:w="739" w:type="dxa"/>
                        <w:tcBorders>
                          <w:left w:val="nil"/>
                          <w:bottom w:val="nil"/>
                          <w:right w:val="nil"/>
                        </w:tcBorders>
                      </w:tcPr>
                      <w:p>
                        <w:pPr>
                          <w:pStyle w:val="TableParagraph"/>
                          <w:spacing w:before="15"/>
                          <w:ind w:left="244" w:right="229"/>
                          <w:jc w:val="center"/>
                          <w:rPr>
                            <w:rFonts w:ascii="Arial"/>
                            <w:sz w:val="16"/>
                          </w:rPr>
                        </w:pPr>
                        <w:r>
                          <w:rPr>
                            <w:rFonts w:ascii="Arial"/>
                            <w:sz w:val="16"/>
                          </w:rPr>
                          <w:t>1.0</w:t>
                        </w:r>
                      </w:p>
                    </w:tc>
                    <w:tc>
                      <w:tcPr>
                        <w:tcW w:w="527" w:type="dxa"/>
                        <w:tcBorders>
                          <w:left w:val="nil"/>
                          <w:bottom w:val="nil"/>
                          <w:right w:val="single" w:sz="2" w:space="0" w:color="000000"/>
                        </w:tcBorders>
                      </w:tcPr>
                      <w:p>
                        <w:pPr>
                          <w:pStyle w:val="TableParagraph"/>
                          <w:spacing w:before="30"/>
                          <w:ind w:left="250"/>
                          <w:rPr>
                            <w:rFonts w:ascii="Arial"/>
                            <w:sz w:val="16"/>
                          </w:rPr>
                        </w:pPr>
                        <w:r>
                          <w:rPr>
                            <w:rFonts w:ascii="Arial"/>
                            <w:sz w:val="16"/>
                          </w:rPr>
                          <w:t>1.0</w:t>
                        </w:r>
                      </w:p>
                    </w:tc>
                    <w:tc>
                      <w:tcPr>
                        <w:tcW w:w="1534" w:type="dxa"/>
                        <w:tcBorders>
                          <w:left w:val="single" w:sz="2" w:space="0" w:color="000000"/>
                          <w:bottom w:val="single" w:sz="2" w:space="0" w:color="000000"/>
                          <w:right w:val="single" w:sz="18" w:space="0" w:color="000080"/>
                        </w:tcBorders>
                      </w:tcPr>
                      <w:p>
                        <w:pPr>
                          <w:pStyle w:val="TableParagraph"/>
                          <w:spacing w:line="204" w:lineRule="exact" w:before="18"/>
                          <w:ind w:left="792"/>
                          <w:rPr>
                            <w:rFonts w:ascii="Arial"/>
                            <w:b/>
                            <w:i/>
                            <w:sz w:val="18"/>
                          </w:rPr>
                        </w:pPr>
                        <w:r>
                          <w:rPr>
                            <w:rFonts w:ascii="Arial"/>
                            <w:b/>
                            <w:i/>
                            <w:sz w:val="18"/>
                          </w:rPr>
                          <w:t>230,175</w:t>
                        </w:r>
                      </w:p>
                    </w:tc>
                  </w:tr>
                </w:tbl>
                <w:p>
                  <w:pPr>
                    <w:pStyle w:val="BodyText"/>
                  </w:pPr>
                </w:p>
              </w:txbxContent>
            </v:textbox>
            <w10:wrap type="none"/>
          </v:shape>
        </w:pict>
      </w:r>
      <w:r>
        <w:rPr>
          <w:color w:val="000080"/>
          <w:sz w:val="16"/>
        </w:rPr>
        <w:t>Oper</w:t>
      </w:r>
    </w:p>
    <w:p>
      <w:pPr>
        <w:pStyle w:val="BodyText"/>
        <w:spacing w:before="3"/>
        <w:rPr>
          <w:sz w:val="29"/>
        </w:rPr>
      </w:pPr>
    </w:p>
    <w:tbl>
      <w:tblPr>
        <w:tblW w:w="0" w:type="auto"/>
        <w:jc w:val="left"/>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40"/>
        <w:gridCol w:w="7058"/>
        <w:gridCol w:w="145"/>
        <w:gridCol w:w="1554"/>
      </w:tblGrid>
      <w:tr>
        <w:trPr>
          <w:trHeight w:val="225" w:hRule="atLeast"/>
        </w:trPr>
        <w:tc>
          <w:tcPr>
            <w:tcW w:w="8243" w:type="dxa"/>
            <w:gridSpan w:val="3"/>
            <w:tcBorders>
              <w:top w:val="single" w:sz="2" w:space="0" w:color="000080"/>
              <w:right w:val="single" w:sz="2" w:space="0" w:color="000080"/>
            </w:tcBorders>
          </w:tcPr>
          <w:p>
            <w:pPr>
              <w:pStyle w:val="TableParagraph"/>
              <w:spacing w:before="16"/>
              <w:ind w:left="11"/>
              <w:rPr>
                <w:rFonts w:ascii="Arial"/>
                <w:sz w:val="14"/>
              </w:rPr>
            </w:pPr>
            <w:r>
              <w:rPr>
                <w:rFonts w:ascii="Arial"/>
                <w:sz w:val="14"/>
              </w:rPr>
              <w:t>Use of goods and services</w:t>
            </w:r>
          </w:p>
        </w:tc>
        <w:tc>
          <w:tcPr>
            <w:tcW w:w="1554" w:type="dxa"/>
            <w:tcBorders>
              <w:top w:val="single" w:sz="2" w:space="0" w:color="000080"/>
              <w:left w:val="single" w:sz="2" w:space="0" w:color="000080"/>
              <w:right w:val="single" w:sz="2" w:space="0" w:color="000080"/>
            </w:tcBorders>
          </w:tcPr>
          <w:p>
            <w:pPr>
              <w:pStyle w:val="TableParagraph"/>
              <w:spacing w:before="20"/>
              <w:ind w:right="78"/>
              <w:jc w:val="right"/>
              <w:rPr>
                <w:rFonts w:ascii="Arial"/>
                <w:b/>
                <w:sz w:val="16"/>
              </w:rPr>
            </w:pPr>
            <w:r>
              <w:rPr>
                <w:rFonts w:ascii="Arial"/>
                <w:b/>
                <w:sz w:val="16"/>
              </w:rPr>
              <w:t>230,175</w:t>
            </w:r>
          </w:p>
        </w:tc>
      </w:tr>
      <w:tr>
        <w:trPr>
          <w:trHeight w:val="226" w:hRule="atLeast"/>
        </w:trPr>
        <w:tc>
          <w:tcPr>
            <w:tcW w:w="8243" w:type="dxa"/>
            <w:gridSpan w:val="3"/>
            <w:tcBorders>
              <w:right w:val="single" w:sz="2" w:space="0" w:color="000080"/>
            </w:tcBorders>
          </w:tcPr>
          <w:p>
            <w:pPr>
              <w:pStyle w:val="TableParagraph"/>
              <w:spacing w:before="21"/>
              <w:ind w:left="618"/>
              <w:rPr>
                <w:rFonts w:ascii="Arial"/>
                <w:sz w:val="14"/>
              </w:rPr>
            </w:pPr>
            <w:r>
              <w:rPr>
                <w:rFonts w:ascii="Arial"/>
                <w:b/>
                <w:sz w:val="14"/>
              </w:rPr>
              <w:t>2210114 </w:t>
            </w:r>
            <w:r>
              <w:rPr>
                <w:rFonts w:ascii="Arial"/>
                <w:sz w:val="14"/>
              </w:rPr>
              <w:t>Rations</w:t>
            </w:r>
          </w:p>
        </w:tc>
        <w:tc>
          <w:tcPr>
            <w:tcW w:w="1554" w:type="dxa"/>
            <w:tcBorders>
              <w:left w:val="single" w:sz="2" w:space="0" w:color="000080"/>
              <w:right w:val="single" w:sz="2" w:space="0" w:color="000080"/>
            </w:tcBorders>
          </w:tcPr>
          <w:p>
            <w:pPr>
              <w:pStyle w:val="TableParagraph"/>
              <w:spacing w:before="21"/>
              <w:ind w:right="62"/>
              <w:jc w:val="right"/>
              <w:rPr>
                <w:rFonts w:ascii="Arial"/>
                <w:b/>
                <w:sz w:val="16"/>
              </w:rPr>
            </w:pPr>
            <w:r>
              <w:rPr>
                <w:rFonts w:ascii="Arial"/>
                <w:b/>
                <w:sz w:val="16"/>
              </w:rPr>
              <w:t>214,175</w:t>
            </w:r>
          </w:p>
        </w:tc>
      </w:tr>
      <w:tr>
        <w:trPr>
          <w:trHeight w:val="225" w:hRule="atLeast"/>
        </w:trPr>
        <w:tc>
          <w:tcPr>
            <w:tcW w:w="8243" w:type="dxa"/>
            <w:gridSpan w:val="3"/>
            <w:tcBorders>
              <w:right w:val="single" w:sz="2" w:space="0" w:color="000080"/>
            </w:tcBorders>
          </w:tcPr>
          <w:p>
            <w:pPr>
              <w:pStyle w:val="TableParagraph"/>
              <w:spacing w:before="20"/>
              <w:ind w:left="618"/>
              <w:rPr>
                <w:rFonts w:ascii="Arial"/>
                <w:sz w:val="14"/>
              </w:rPr>
            </w:pPr>
            <w:r>
              <w:rPr>
                <w:rFonts w:ascii="Arial"/>
                <w:b/>
                <w:sz w:val="14"/>
              </w:rPr>
              <w:t>2210511 </w:t>
            </w:r>
            <w:r>
              <w:rPr>
                <w:rFonts w:ascii="Arial"/>
                <w:sz w:val="14"/>
              </w:rPr>
              <w:t>Local travel cost</w:t>
            </w:r>
          </w:p>
        </w:tc>
        <w:tc>
          <w:tcPr>
            <w:tcW w:w="1554" w:type="dxa"/>
            <w:tcBorders>
              <w:left w:val="single" w:sz="2" w:space="0" w:color="000080"/>
              <w:right w:val="single" w:sz="2" w:space="0" w:color="000080"/>
            </w:tcBorders>
          </w:tcPr>
          <w:p>
            <w:pPr>
              <w:pStyle w:val="TableParagraph"/>
              <w:spacing w:before="21"/>
              <w:ind w:right="61"/>
              <w:jc w:val="right"/>
              <w:rPr>
                <w:rFonts w:ascii="Arial"/>
                <w:b/>
                <w:sz w:val="16"/>
              </w:rPr>
            </w:pPr>
            <w:r>
              <w:rPr>
                <w:rFonts w:ascii="Arial"/>
                <w:b/>
                <w:sz w:val="16"/>
              </w:rPr>
              <w:t>8,500</w:t>
            </w:r>
          </w:p>
        </w:tc>
      </w:tr>
      <w:tr>
        <w:trPr>
          <w:trHeight w:val="194" w:hRule="atLeast"/>
        </w:trPr>
        <w:tc>
          <w:tcPr>
            <w:tcW w:w="8243" w:type="dxa"/>
            <w:gridSpan w:val="3"/>
            <w:tcBorders>
              <w:right w:val="single" w:sz="2" w:space="0" w:color="000080"/>
            </w:tcBorders>
          </w:tcPr>
          <w:p>
            <w:pPr>
              <w:pStyle w:val="TableParagraph"/>
              <w:spacing w:line="155" w:lineRule="exact" w:before="19"/>
              <w:ind w:left="618"/>
              <w:rPr>
                <w:rFonts w:ascii="Arial"/>
                <w:sz w:val="14"/>
              </w:rPr>
            </w:pPr>
            <w:r>
              <w:rPr>
                <w:rFonts w:ascii="Arial"/>
                <w:b/>
                <w:sz w:val="14"/>
              </w:rPr>
              <w:t>2210709 </w:t>
            </w:r>
            <w:r>
              <w:rPr>
                <w:rFonts w:ascii="Arial"/>
                <w:sz w:val="14"/>
              </w:rPr>
              <w:t>Seminars/Conferences/Workshops - Domestic</w:t>
            </w:r>
          </w:p>
        </w:tc>
        <w:tc>
          <w:tcPr>
            <w:tcW w:w="1554" w:type="dxa"/>
            <w:tcBorders>
              <w:left w:val="single" w:sz="2" w:space="0" w:color="000080"/>
              <w:bottom w:val="single" w:sz="48" w:space="0" w:color="3366FF"/>
              <w:right w:val="single" w:sz="2" w:space="0" w:color="000080"/>
            </w:tcBorders>
          </w:tcPr>
          <w:p>
            <w:pPr>
              <w:pStyle w:val="TableParagraph"/>
              <w:spacing w:line="155" w:lineRule="exact" w:before="20"/>
              <w:ind w:right="61"/>
              <w:jc w:val="right"/>
              <w:rPr>
                <w:rFonts w:ascii="Arial"/>
                <w:b/>
                <w:sz w:val="16"/>
              </w:rPr>
            </w:pPr>
            <w:r>
              <w:rPr>
                <w:rFonts w:ascii="Arial"/>
                <w:b/>
                <w:sz w:val="16"/>
              </w:rPr>
              <w:t>7,500</w:t>
            </w:r>
          </w:p>
        </w:tc>
      </w:tr>
      <w:tr>
        <w:trPr>
          <w:trHeight w:val="284" w:hRule="atLeast"/>
        </w:trPr>
        <w:tc>
          <w:tcPr>
            <w:tcW w:w="1040" w:type="dxa"/>
          </w:tcPr>
          <w:p>
            <w:pPr>
              <w:pStyle w:val="TableParagraph"/>
              <w:rPr>
                <w:sz w:val="14"/>
              </w:rPr>
            </w:pPr>
          </w:p>
        </w:tc>
        <w:tc>
          <w:tcPr>
            <w:tcW w:w="7058" w:type="dxa"/>
            <w:tcBorders>
              <w:top w:val="single" w:sz="34" w:space="0" w:color="3366FF"/>
              <w:bottom w:val="single" w:sz="34" w:space="0" w:color="3366FF"/>
              <w:right w:val="single" w:sz="2" w:space="0" w:color="000000"/>
            </w:tcBorders>
          </w:tcPr>
          <w:p>
            <w:pPr>
              <w:pStyle w:val="TableParagraph"/>
              <w:spacing w:line="241" w:lineRule="exact"/>
              <w:ind w:right="243"/>
              <w:jc w:val="right"/>
              <w:rPr>
                <w:b/>
                <w:i/>
                <w:sz w:val="22"/>
              </w:rPr>
            </w:pPr>
            <w:r>
              <w:rPr>
                <w:b/>
                <w:i/>
                <w:color w:val="000080"/>
                <w:sz w:val="22"/>
              </w:rPr>
              <w:t>Total Cost Centre</w:t>
            </w:r>
          </w:p>
        </w:tc>
        <w:tc>
          <w:tcPr>
            <w:tcW w:w="1699" w:type="dxa"/>
            <w:gridSpan w:val="2"/>
            <w:tcBorders>
              <w:top w:val="single" w:sz="48" w:space="0" w:color="3366FF"/>
              <w:left w:val="single" w:sz="2" w:space="0" w:color="000000"/>
              <w:bottom w:val="single" w:sz="34" w:space="0" w:color="3366FF"/>
              <w:right w:val="single" w:sz="2" w:space="0" w:color="000000"/>
            </w:tcBorders>
          </w:tcPr>
          <w:p>
            <w:pPr>
              <w:pStyle w:val="TableParagraph"/>
              <w:spacing w:before="36"/>
              <w:ind w:left="145"/>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2</w:t>
            </w:r>
            <w:r>
              <w:rPr>
                <w:rFonts w:ascii="Arial"/>
                <w:b/>
                <w:i/>
                <w:sz w:val="18"/>
              </w:rPr>
              <w:t>36,</w:t>
            </w:r>
            <w:r>
              <w:rPr>
                <w:rFonts w:ascii="Arial"/>
                <w:b/>
                <w:i/>
                <w:sz w:val="18"/>
                <w:u w:val="single"/>
              </w:rPr>
              <w:t>17</w:t>
            </w:r>
            <w:r>
              <w:rPr>
                <w:rFonts w:ascii="Arial"/>
                <w:b/>
                <w:i/>
                <w:sz w:val="18"/>
              </w:rPr>
              <w:t>5</w:t>
            </w:r>
          </w:p>
        </w:tc>
      </w:tr>
    </w:tbl>
    <w:p>
      <w:pPr>
        <w:spacing w:after="0"/>
        <w:rPr>
          <w:rFonts w:ascii="Arial"/>
          <w:sz w:val="18"/>
        </w:rPr>
        <w:sectPr>
          <w:pgSz w:w="11910" w:h="16850"/>
          <w:pgMar w:header="715" w:footer="923" w:top="980" w:bottom="1120" w:left="480" w:right="640"/>
        </w:sectPr>
      </w:pPr>
    </w:p>
    <w:p>
      <w:pPr>
        <w:pStyle w:val="BodyText"/>
        <w:spacing w:before="7"/>
        <w:rPr>
          <w:sz w:val="28"/>
        </w:rPr>
      </w:pPr>
      <w:r>
        <w:rPr/>
        <w:pict>
          <v:group style="position:absolute;margin-left:63.995998pt;margin-top:404.513pt;width:492.5pt;height:90.55pt;mso-position-horizontal-relative:page;mso-position-vertical-relative:page;z-index:-25549824" coordorigin="1280,8090" coordsize="9850,1811">
            <v:shape style="position:absolute;left:1279;top:8090;width:9850;height:1811" type="#_x0000_t75" stroked="false">
              <v:imagedata r:id="rId142" o:title=""/>
            </v:shape>
            <v:shape style="position:absolute;left:1290;top:8113;width:1654;height:157" type="#_x0000_t202" filled="false" stroked="false">
              <v:textbox inset="0,0,0,0">
                <w:txbxContent>
                  <w:p>
                    <w:pPr>
                      <w:spacing w:line="157" w:lineRule="exact" w:before="0"/>
                      <w:ind w:left="0" w:right="0" w:firstLine="0"/>
                      <w:jc w:val="left"/>
                      <w:rPr>
                        <w:rFonts w:ascii="Arial"/>
                        <w:sz w:val="14"/>
                      </w:rPr>
                    </w:pPr>
                    <w:r>
                      <w:rPr>
                        <w:rFonts w:ascii="Arial"/>
                        <w:sz w:val="14"/>
                      </w:rPr>
                      <w:t>Use of goods and services</w:t>
                    </w:r>
                  </w:p>
                </w:txbxContent>
              </v:textbox>
              <w10:wrap type="none"/>
            </v:shape>
            <v:shape style="position:absolute;left:10502;top:8118;width:511;height:180" type="#_x0000_t202" filled="false" stroked="false">
              <v:textbox inset="0,0,0,0">
                <w:txbxContent>
                  <w:p>
                    <w:pPr>
                      <w:spacing w:line="179" w:lineRule="exact" w:before="0"/>
                      <w:ind w:left="0" w:right="0" w:firstLine="0"/>
                      <w:jc w:val="left"/>
                      <w:rPr>
                        <w:rFonts w:ascii="Arial"/>
                        <w:b/>
                        <w:sz w:val="16"/>
                      </w:rPr>
                    </w:pPr>
                    <w:r>
                      <w:rPr>
                        <w:rFonts w:ascii="Arial"/>
                        <w:b/>
                        <w:sz w:val="16"/>
                      </w:rPr>
                      <w:t>24,506</w:t>
                    </w:r>
                  </w:p>
                </w:txbxContent>
              </v:textbox>
              <w10:wrap type="none"/>
            </v:shape>
            <w10:wrap type="none"/>
          </v:group>
        </w:pict>
      </w:r>
    </w:p>
    <w:p>
      <w:pPr>
        <w:pStyle w:val="BodyText"/>
        <w:spacing w:line="20" w:lineRule="exact"/>
        <w:ind w:left="360"/>
        <w:rPr>
          <w:sz w:val="2"/>
        </w:rPr>
      </w:pPr>
      <w:r>
        <w:rPr>
          <w:sz w:val="2"/>
        </w:rPr>
        <w:drawing>
          <wp:inline distT="0" distB="0" distL="0" distR="0">
            <wp:extent cx="6427416" cy="1809"/>
            <wp:effectExtent l="0" t="0" r="0" b="0"/>
            <wp:docPr id="141" name="image10.png"/>
            <wp:cNvGraphicFramePr>
              <a:graphicFrameLocks noChangeAspect="1"/>
            </wp:cNvGraphicFramePr>
            <a:graphic>
              <a:graphicData uri="http://schemas.openxmlformats.org/drawingml/2006/picture">
                <pic:pic>
                  <pic:nvPicPr>
                    <pic:cNvPr id="142" name="image10.png"/>
                    <pic:cNvPicPr/>
                  </pic:nvPicPr>
                  <pic:blipFill>
                    <a:blip r:embed="rId81" cstate="print"/>
                    <a:stretch>
                      <a:fillRect/>
                    </a:stretch>
                  </pic:blipFill>
                  <pic:spPr>
                    <a:xfrm>
                      <a:off x="0" y="0"/>
                      <a:ext cx="6427416" cy="1809"/>
                    </a:xfrm>
                    <a:prstGeom prst="rect">
                      <a:avLst/>
                    </a:prstGeom>
                  </pic:spPr>
                </pic:pic>
              </a:graphicData>
            </a:graphic>
          </wp:inline>
        </w:drawing>
      </w:r>
      <w:r>
        <w:rPr>
          <w:sz w:val="2"/>
        </w:rPr>
      </w:r>
    </w:p>
    <w:p>
      <w:pPr>
        <w:pStyle w:val="Heading3"/>
        <w:rPr>
          <w:u w:val="none"/>
        </w:rPr>
      </w:pPr>
      <w:r>
        <w:rPr/>
        <w:pict>
          <v:group style="position:absolute;margin-left:41.862pt;margin-top:13.663137pt;width:521.25pt;height:164.7pt;mso-position-horizontal-relative:page;mso-position-vertical-relative:paragraph;z-index:-25551360" coordorigin="837,273" coordsize="10425,3294">
            <v:shape style="position:absolute;left:837;top:273;width:10425;height:3294" type="#_x0000_t75" stroked="false">
              <v:imagedata r:id="rId143" o:title=""/>
            </v:shape>
            <v:shape style="position:absolute;left:929;top:324;width:639;height:156" type="#_x0000_t202" filled="false" stroked="false">
              <v:textbox inset="0,0,0,0">
                <w:txbxContent>
                  <w:p>
                    <w:pPr>
                      <w:spacing w:line="155" w:lineRule="exact" w:before="0"/>
                      <w:ind w:left="0" w:right="0" w:firstLine="0"/>
                      <w:jc w:val="left"/>
                      <w:rPr>
                        <w:b/>
                        <w:sz w:val="14"/>
                      </w:rPr>
                    </w:pPr>
                    <w:r>
                      <w:rPr>
                        <w:b/>
                        <w:color w:val="000080"/>
                        <w:sz w:val="14"/>
                      </w:rPr>
                      <w:t>Institution</w:t>
                    </w:r>
                  </w:p>
                </w:txbxContent>
              </v:textbox>
              <w10:wrap type="none"/>
            </v:shape>
            <v:shape style="position:absolute;left:2181;top:323;width:174;height:157" type="#_x0000_t202" filled="false" stroked="false">
              <v:textbox inset="0,0,0,0">
                <w:txbxContent>
                  <w:p>
                    <w:pPr>
                      <w:spacing w:line="157" w:lineRule="exact" w:before="0"/>
                      <w:ind w:left="0" w:right="0" w:firstLine="0"/>
                      <w:jc w:val="left"/>
                      <w:rPr>
                        <w:rFonts w:ascii="Arial"/>
                        <w:b/>
                        <w:sz w:val="14"/>
                      </w:rPr>
                    </w:pPr>
                    <w:r>
                      <w:rPr>
                        <w:rFonts w:ascii="Arial"/>
                        <w:b/>
                        <w:sz w:val="14"/>
                      </w:rPr>
                      <w:t>01</w:t>
                    </w:r>
                  </w:p>
                </w:txbxContent>
              </v:textbox>
              <w10:wrap type="none"/>
            </v:shape>
            <v:shape style="position:absolute;left:929;top:564;width:1868;height:157" type="#_x0000_t202" filled="false" stroked="false">
              <v:textbox inset="0,0,0,0">
                <w:txbxContent>
                  <w:p>
                    <w:pPr>
                      <w:tabs>
                        <w:tab w:pos="1847" w:val="left" w:leader="none"/>
                      </w:tabs>
                      <w:spacing w:line="157" w:lineRule="exact" w:before="0"/>
                      <w:ind w:left="0" w:right="0" w:firstLine="0"/>
                      <w:jc w:val="left"/>
                      <w:rPr>
                        <w:rFonts w:ascii="Arial"/>
                        <w:b/>
                        <w:sz w:val="14"/>
                      </w:rPr>
                    </w:pPr>
                    <w:r>
                      <w:rPr>
                        <w:b/>
                        <w:color w:val="000080"/>
                        <w:sz w:val="14"/>
                      </w:rPr>
                      <w:t>Fund Type/Source  </w:t>
                    </w:r>
                    <w:r>
                      <w:rPr>
                        <w:b/>
                        <w:color w:val="000080"/>
                        <w:spacing w:val="17"/>
                        <w:sz w:val="14"/>
                      </w:rPr>
                      <w:t> </w:t>
                    </w:r>
                    <w:r>
                      <w:rPr>
                        <w:rFonts w:ascii="Arial"/>
                        <w:b/>
                        <w:spacing w:val="-6"/>
                        <w:sz w:val="14"/>
                      </w:rPr>
                      <w:t>11001</w:t>
                    </w:r>
                    <w:r>
                      <w:rPr>
                        <w:rFonts w:ascii="Arial"/>
                        <w:b/>
                        <w:w w:val="100"/>
                        <w:sz w:val="14"/>
                        <w:u w:val="single"/>
                      </w:rPr>
                      <w:t> </w:t>
                    </w:r>
                    <w:r>
                      <w:rPr>
                        <w:rFonts w:ascii="Arial"/>
                        <w:b/>
                        <w:sz w:val="14"/>
                        <w:u w:val="single"/>
                      </w:rPr>
                      <w:tab/>
                    </w:r>
                  </w:p>
                </w:txbxContent>
              </v:textbox>
              <w10:wrap type="none"/>
            </v:shape>
            <v:shape style="position:absolute;left:3191;top:323;width:1943;height:639" type="#_x0000_t202" filled="false" stroked="false">
              <v:textbox inset="0,0,0,0">
                <w:txbxContent>
                  <w:p>
                    <w:pPr>
                      <w:spacing w:line="360" w:lineRule="auto" w:before="0"/>
                      <w:ind w:left="0" w:right="8" w:firstLine="0"/>
                      <w:jc w:val="left"/>
                      <w:rPr>
                        <w:rFonts w:ascii="Arial"/>
                        <w:b/>
                        <w:sz w:val="14"/>
                      </w:rPr>
                    </w:pPr>
                    <w:r>
                      <w:rPr>
                        <w:rFonts w:ascii="Arial"/>
                        <w:b/>
                        <w:sz w:val="14"/>
                      </w:rPr>
                      <w:t>Government of Ghana</w:t>
                    </w:r>
                    <w:r>
                      <w:rPr>
                        <w:rFonts w:ascii="Arial"/>
                        <w:b/>
                        <w:spacing w:val="-30"/>
                        <w:sz w:val="14"/>
                      </w:rPr>
                      <w:t> </w:t>
                    </w:r>
                    <w:r>
                      <w:rPr>
                        <w:rFonts w:ascii="Arial"/>
                        <w:b/>
                        <w:sz w:val="14"/>
                      </w:rPr>
                      <w:t>Sector </w:t>
                    </w:r>
                    <w:r>
                      <w:rPr>
                        <w:rFonts w:ascii="Arial"/>
                        <w:b/>
                        <w:spacing w:val="-2"/>
                        <w:sz w:val="14"/>
                      </w:rPr>
                      <w:t>GOG</w:t>
                    </w:r>
                  </w:p>
                  <w:p>
                    <w:pPr>
                      <w:spacing w:line="160" w:lineRule="exact" w:before="0"/>
                      <w:ind w:left="0" w:right="0" w:firstLine="0"/>
                      <w:jc w:val="left"/>
                      <w:rPr>
                        <w:rFonts w:ascii="Arial"/>
                        <w:b/>
                        <w:sz w:val="14"/>
                      </w:rPr>
                    </w:pPr>
                    <w:r>
                      <w:rPr>
                        <w:rFonts w:ascii="Arial"/>
                        <w:b/>
                        <w:sz w:val="14"/>
                      </w:rPr>
                      <w:t>Road transport</w:t>
                    </w:r>
                  </w:p>
                </w:txbxContent>
              </v:textbox>
              <w10:wrap type="none"/>
            </v:shape>
            <v:shape style="position:absolute;left:7295;top:536;width:2052;height:245" type="#_x0000_t202" filled="false" stroked="false">
              <v:textbox inset="0,0,0,0">
                <w:txbxContent>
                  <w:p>
                    <w:pPr>
                      <w:spacing w:line="244" w:lineRule="exact" w:before="0"/>
                      <w:ind w:left="0" w:right="0" w:firstLine="0"/>
                      <w:jc w:val="left"/>
                      <w:rPr>
                        <w:b/>
                        <w:i/>
                        <w:sz w:val="22"/>
                      </w:rPr>
                    </w:pPr>
                    <w:r>
                      <w:rPr>
                        <w:b/>
                        <w:i/>
                        <w:color w:val="000080"/>
                        <w:sz w:val="22"/>
                      </w:rPr>
                      <w:t>Total By Fund Source</w:t>
                    </w:r>
                  </w:p>
                </w:txbxContent>
              </v:textbox>
              <w10:wrap type="none"/>
            </v:shape>
            <v:shape style="position:absolute;left:10449;top:553;width:574;height:202" type="#_x0000_t202" filled="false" stroked="false">
              <v:textbox inset="0,0,0,0">
                <w:txbxContent>
                  <w:p>
                    <w:pPr>
                      <w:spacing w:line="201" w:lineRule="exact" w:before="0"/>
                      <w:ind w:left="0" w:right="0" w:firstLine="0"/>
                      <w:jc w:val="left"/>
                      <w:rPr>
                        <w:rFonts w:ascii="Arial"/>
                        <w:b/>
                        <w:sz w:val="18"/>
                      </w:rPr>
                    </w:pPr>
                    <w:r>
                      <w:rPr>
                        <w:rFonts w:ascii="Arial"/>
                        <w:b/>
                        <w:sz w:val="18"/>
                      </w:rPr>
                      <w:t>56,906</w:t>
                    </w:r>
                  </w:p>
                </w:txbxContent>
              </v:textbox>
              <w10:wrap type="none"/>
            </v:shape>
            <v:shape style="position:absolute;left:929;top:790;width:887;height:156" type="#_x0000_t202" filled="false" stroked="false">
              <v:textbox inset="0,0,0,0">
                <w:txbxContent>
                  <w:p>
                    <w:pPr>
                      <w:spacing w:line="155" w:lineRule="exact" w:before="0"/>
                      <w:ind w:left="0" w:right="0" w:firstLine="0"/>
                      <w:jc w:val="left"/>
                      <w:rPr>
                        <w:b/>
                        <w:sz w:val="14"/>
                      </w:rPr>
                    </w:pPr>
                    <w:r>
                      <w:rPr>
                        <w:b/>
                        <w:color w:val="000080"/>
                        <w:sz w:val="14"/>
                      </w:rPr>
                      <w:t>Function Code</w:t>
                    </w:r>
                  </w:p>
                </w:txbxContent>
              </v:textbox>
              <w10:wrap type="none"/>
            </v:shape>
            <v:shape style="position:absolute;left:2132;top:760;width:406;height:157" type="#_x0000_t202" filled="false" stroked="false">
              <v:textbox inset="0,0,0,0">
                <w:txbxContent>
                  <w:p>
                    <w:pPr>
                      <w:spacing w:line="157" w:lineRule="exact" w:before="0"/>
                      <w:ind w:left="0" w:right="0" w:firstLine="0"/>
                      <w:jc w:val="left"/>
                      <w:rPr>
                        <w:rFonts w:ascii="Arial"/>
                        <w:b/>
                        <w:sz w:val="14"/>
                      </w:rPr>
                    </w:pPr>
                    <w:r>
                      <w:rPr>
                        <w:rFonts w:ascii="Arial"/>
                        <w:b/>
                        <w:sz w:val="14"/>
                      </w:rPr>
                      <w:t>70451</w:t>
                    </w:r>
                  </w:p>
                </w:txbxContent>
              </v:textbox>
              <w10:wrap type="none"/>
            </v:shape>
            <v:shape style="position:absolute;left:6238;top:2027;width:4794;height:205" type="#_x0000_t202" filled="false" stroked="false">
              <v:textbox inset="0,0,0,0">
                <w:txbxContent>
                  <w:p>
                    <w:pPr>
                      <w:tabs>
                        <w:tab w:pos="3285" w:val="left" w:leader="none"/>
                      </w:tabs>
                      <w:spacing w:line="204" w:lineRule="exact" w:before="0"/>
                      <w:ind w:left="0" w:right="0" w:firstLine="0"/>
                      <w:jc w:val="left"/>
                      <w:rPr>
                        <w:rFonts w:ascii="Arial"/>
                        <w:b/>
                        <w:i/>
                        <w:sz w:val="18"/>
                      </w:rPr>
                    </w:pPr>
                    <w:r>
                      <w:rPr>
                        <w:rFonts w:ascii="Arial"/>
                        <w:b/>
                        <w:sz w:val="18"/>
                      </w:rPr>
                      <w:t>Compensation of employees [GFS]</w:t>
                      <w:tab/>
                    </w:r>
                    <w:r>
                      <w:rPr>
                        <w:rFonts w:ascii="Arial"/>
                        <w:b/>
                        <w:sz w:val="18"/>
                        <w:u w:val="single"/>
                      </w:rPr>
                      <w:t> </w:t>
                    </w:r>
                    <w:r>
                      <w:rPr>
                        <w:rFonts w:ascii="Arial"/>
                        <w:b/>
                        <w:i/>
                        <w:sz w:val="18"/>
                        <w:u w:val="single"/>
                      </w:rPr>
                      <w:t>32</w:t>
                    </w:r>
                    <w:r>
                      <w:rPr>
                        <w:rFonts w:ascii="Arial"/>
                        <w:b/>
                        <w:i/>
                        <w:sz w:val="18"/>
                      </w:rPr>
                      <w:t>,</w:t>
                    </w:r>
                    <w:r>
                      <w:rPr>
                        <w:rFonts w:ascii="Arial"/>
                        <w:b/>
                        <w:i/>
                        <w:sz w:val="18"/>
                        <w:u w:val="single"/>
                      </w:rPr>
                      <w:t>40</w:t>
                    </w:r>
                    <w:r>
                      <w:rPr>
                        <w:rFonts w:ascii="Arial"/>
                        <w:b/>
                        <w:i/>
                        <w:sz w:val="18"/>
                      </w:rPr>
                      <w:t>0</w:t>
                    </w:r>
                  </w:p>
                </w:txbxContent>
              </v:textbox>
              <w10:wrap type="none"/>
            </v:shape>
            <v:shape style="position:absolute;left:854;top:2369;width:647;height:178" type="#_x0000_t202" filled="false" stroked="false">
              <v:textbox inset="0,0,0,0">
                <w:txbxContent>
                  <w:p>
                    <w:pPr>
                      <w:spacing w:line="178" w:lineRule="exact" w:before="0"/>
                      <w:ind w:left="0" w:right="0" w:firstLine="0"/>
                      <w:jc w:val="left"/>
                      <w:rPr>
                        <w:sz w:val="16"/>
                      </w:rPr>
                    </w:pPr>
                    <w:r>
                      <w:rPr>
                        <w:color w:val="000080"/>
                        <w:sz w:val="16"/>
                      </w:rPr>
                      <w:t>Objective</w:t>
                    </w:r>
                  </w:p>
                </w:txbxContent>
              </v:textbox>
              <w10:wrap type="none"/>
            </v:shape>
            <v:shape style="position:absolute;left:2347;top:2324;width:1679;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Compensation of Employees</w:t>
                    </w:r>
                  </w:p>
                </w:txbxContent>
              </v:textbox>
              <w10:wrap type="none"/>
            </v:shape>
            <v:shape style="position:absolute;left:10446;top:2463;width:575;height:203" type="#_x0000_t202" filled="false" stroked="false">
              <v:textbox inset="0,0,0,0">
                <w:txbxContent>
                  <w:p>
                    <w:pPr>
                      <w:spacing w:line="202" w:lineRule="exact" w:before="0"/>
                      <w:ind w:left="0" w:right="0" w:firstLine="0"/>
                      <w:jc w:val="left"/>
                      <w:rPr>
                        <w:rFonts w:ascii="Arial"/>
                        <w:b/>
                        <w:i/>
                        <w:sz w:val="18"/>
                      </w:rPr>
                    </w:pPr>
                    <w:r>
                      <w:rPr>
                        <w:rFonts w:ascii="Arial"/>
                        <w:b/>
                        <w:i/>
                        <w:sz w:val="18"/>
                      </w:rPr>
                      <w:t>32,400</w:t>
                    </w:r>
                  </w:p>
                </w:txbxContent>
              </v:textbox>
              <w10:wrap type="none"/>
            </v:shape>
            <v:shape style="position:absolute;left:854;top:2717;width:1083;height:195" type="#_x0000_t202" filled="false" stroked="false">
              <v:textbox inset="0,0,0,0">
                <w:txbxContent>
                  <w:p>
                    <w:pPr>
                      <w:spacing w:line="195" w:lineRule="exact" w:before="0"/>
                      <w:ind w:left="0" w:right="0" w:firstLine="0"/>
                      <w:jc w:val="left"/>
                      <w:rPr>
                        <w:rFonts w:ascii="Arial"/>
                        <w:sz w:val="16"/>
                      </w:rPr>
                    </w:pPr>
                    <w:r>
                      <w:rPr>
                        <w:color w:val="000080"/>
                        <w:position w:val="2"/>
                        <w:sz w:val="16"/>
                      </w:rPr>
                      <w:t>Program </w:t>
                    </w:r>
                    <w:r>
                      <w:rPr>
                        <w:rFonts w:ascii="Arial"/>
                        <w:sz w:val="16"/>
                      </w:rPr>
                      <w:t>92003</w:t>
                    </w:r>
                  </w:p>
                </w:txbxContent>
              </v:textbox>
              <w10:wrap type="none"/>
            </v:shape>
            <v:shape style="position:absolute;left:2507;top:2717;width:232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Infrastructure Delivery and Management</w:t>
                    </w:r>
                  </w:p>
                </w:txbxContent>
              </v:textbox>
              <w10:wrap type="none"/>
            </v:shape>
            <v:shape style="position:absolute;left:914;top:3147;width:1565;height:185"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92003001</w:t>
                    </w:r>
                  </w:p>
                </w:txbxContent>
              </v:textbox>
              <w10:wrap type="none"/>
            </v:shape>
            <v:shape style="position:absolute;left:2724;top:3152;width:2497;height:135" type="#_x0000_t202" filled="false" stroked="false">
              <v:textbox inset="0,0,0,0">
                <w:txbxContent>
                  <w:p>
                    <w:pPr>
                      <w:spacing w:line="135" w:lineRule="exact" w:before="0"/>
                      <w:ind w:left="0" w:right="0" w:firstLine="0"/>
                      <w:jc w:val="left"/>
                      <w:rPr>
                        <w:rFonts w:ascii="Arial"/>
                        <w:b/>
                        <w:i/>
                        <w:sz w:val="12"/>
                      </w:rPr>
                    </w:pPr>
                    <w:r>
                      <w:rPr>
                        <w:rFonts w:ascii="Arial"/>
                        <w:b/>
                        <w:i/>
                        <w:sz w:val="12"/>
                      </w:rPr>
                      <w:t>SP3.1 Urban Roads and Transport services</w:t>
                    </w:r>
                  </w:p>
                </w:txbxContent>
              </v:textbox>
              <w10:wrap type="none"/>
            </v:shape>
            <v:shape style="position:absolute;left:10446;top:2856;width:590;height:503" type="#_x0000_t202" filled="false" stroked="false">
              <v:textbox inset="0,0,0,0">
                <w:txbxContent>
                  <w:p>
                    <w:pPr>
                      <w:spacing w:line="202" w:lineRule="exact" w:before="0"/>
                      <w:ind w:left="15" w:right="0" w:firstLine="0"/>
                      <w:jc w:val="left"/>
                      <w:rPr>
                        <w:rFonts w:ascii="Arial"/>
                        <w:b/>
                        <w:i/>
                        <w:sz w:val="18"/>
                      </w:rPr>
                    </w:pPr>
                    <w:r>
                      <w:rPr>
                        <w:rFonts w:ascii="Arial"/>
                        <w:b/>
                        <w:i/>
                        <w:sz w:val="18"/>
                      </w:rPr>
                      <w:t>32,400</w:t>
                    </w:r>
                  </w:p>
                  <w:p>
                    <w:pPr>
                      <w:spacing w:before="93"/>
                      <w:ind w:left="0" w:right="0" w:firstLine="0"/>
                      <w:jc w:val="left"/>
                      <w:rPr>
                        <w:rFonts w:ascii="Arial"/>
                        <w:b/>
                        <w:i/>
                        <w:sz w:val="18"/>
                      </w:rPr>
                    </w:pPr>
                    <w:r>
                      <w:rPr>
                        <w:rFonts w:ascii="Arial"/>
                        <w:b/>
                        <w:i/>
                        <w:sz w:val="18"/>
                      </w:rPr>
                      <w:t>32,400</w:t>
                    </w:r>
                  </w:p>
                </w:txbxContent>
              </v:textbox>
              <w10:wrap type="none"/>
            </v:shape>
            <v:shape style="position:absolute;left:1639;top:2346;width:633;height:225" type="#_x0000_t202" filled="false" stroked="false">
              <v:textbox inset="0,0,0,0">
                <w:txbxContent>
                  <w:p>
                    <w:pPr>
                      <w:spacing w:before="18"/>
                      <w:ind w:left="13" w:right="0" w:firstLine="0"/>
                      <w:jc w:val="left"/>
                      <w:rPr>
                        <w:rFonts w:ascii="Arial"/>
                        <w:sz w:val="16"/>
                      </w:rPr>
                    </w:pPr>
                    <w:r>
                      <w:rPr>
                        <w:rFonts w:ascii="Arial"/>
                        <w:w w:val="90"/>
                        <w:sz w:val="16"/>
                      </w:rPr>
                      <w:t>000000</w:t>
                    </w:r>
                  </w:p>
                </w:txbxContent>
              </v:textbox>
              <w10:wrap type="none"/>
            </v:shape>
            <w10:wrap type="none"/>
          </v:group>
        </w:pic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w w:val="100"/>
          <w:u w:val="single" w:color="000000"/>
        </w:rPr>
        <w:t> </w:t>
      </w:r>
      <w:r>
        <w:rPr>
          <w:color w:val="000080"/>
          <w:u w:val="single" w:color="000000"/>
        </w:rPr>
        <w:t>   </w:t>
      </w:r>
      <w:r>
        <w:rPr>
          <w:color w:val="000080"/>
          <w:u w:val="none"/>
        </w:rPr>
        <w:t>  Amount (GH¢)</w:t>
      </w:r>
    </w:p>
    <w:p>
      <w:pPr>
        <w:pStyle w:val="BodyText"/>
        <w:rPr>
          <w:b/>
          <w:sz w:val="20"/>
        </w:rPr>
      </w:pPr>
    </w:p>
    <w:p>
      <w:pPr>
        <w:pStyle w:val="BodyText"/>
        <w:rPr>
          <w:b/>
          <w:sz w:val="20"/>
        </w:rPr>
      </w:pPr>
    </w:p>
    <w:p>
      <w:pPr>
        <w:pStyle w:val="BodyText"/>
        <w:spacing w:before="11"/>
        <w:rPr>
          <w:b/>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93"/>
        <w:gridCol w:w="783"/>
        <w:gridCol w:w="248"/>
        <w:gridCol w:w="6267"/>
      </w:tblGrid>
      <w:tr>
        <w:trPr>
          <w:trHeight w:val="269" w:hRule="atLeast"/>
        </w:trPr>
        <w:tc>
          <w:tcPr>
            <w:tcW w:w="1293" w:type="dxa"/>
            <w:tcBorders>
              <w:right w:val="single" w:sz="2" w:space="0" w:color="000000"/>
            </w:tcBorders>
          </w:tcPr>
          <w:p>
            <w:pPr>
              <w:pStyle w:val="TableParagraph"/>
              <w:spacing w:line="137" w:lineRule="exact" w:before="112"/>
              <w:ind w:left="101"/>
              <w:rPr>
                <w:b/>
                <w:sz w:val="14"/>
              </w:rPr>
            </w:pPr>
            <w:r>
              <w:rPr>
                <w:b/>
                <w:color w:val="000080"/>
                <w:sz w:val="14"/>
              </w:rPr>
              <w:t>Organisation</w:t>
            </w:r>
          </w:p>
        </w:tc>
        <w:tc>
          <w:tcPr>
            <w:tcW w:w="783" w:type="dxa"/>
            <w:tcBorders>
              <w:left w:val="single" w:sz="2" w:space="0" w:color="000000"/>
              <w:bottom w:val="single" w:sz="2" w:space="0" w:color="000000"/>
            </w:tcBorders>
          </w:tcPr>
          <w:p>
            <w:pPr>
              <w:pStyle w:val="TableParagraph"/>
              <w:spacing w:before="82"/>
              <w:ind w:left="-3"/>
              <w:rPr>
                <w:rFonts w:ascii="Arial"/>
                <w:b/>
                <w:sz w:val="14"/>
              </w:rPr>
            </w:pPr>
            <w:r>
              <w:rPr>
                <w:rFonts w:ascii="Arial"/>
                <w:b/>
                <w:sz w:val="14"/>
              </w:rPr>
              <w:t>1981600001</w:t>
            </w:r>
          </w:p>
        </w:tc>
        <w:tc>
          <w:tcPr>
            <w:tcW w:w="248" w:type="dxa"/>
            <w:tcBorders>
              <w:bottom w:val="single" w:sz="2" w:space="0" w:color="000000"/>
            </w:tcBorders>
          </w:tcPr>
          <w:p>
            <w:pPr>
              <w:pStyle w:val="TableParagraph"/>
              <w:rPr>
                <w:sz w:val="14"/>
              </w:rPr>
            </w:pPr>
          </w:p>
        </w:tc>
        <w:tc>
          <w:tcPr>
            <w:tcW w:w="6267" w:type="dxa"/>
          </w:tcPr>
          <w:p>
            <w:pPr>
              <w:pStyle w:val="TableParagraph"/>
              <w:spacing w:before="22"/>
              <w:ind w:left="24"/>
              <w:rPr>
                <w:rFonts w:ascii="Arial"/>
                <w:b/>
                <w:sz w:val="14"/>
              </w:rPr>
            </w:pPr>
            <w:r>
              <w:rPr>
                <w:rFonts w:ascii="Arial"/>
                <w:b/>
                <w:sz w:val="14"/>
              </w:rPr>
              <w:t>KEEA Elmina Municipal - Elmina_Urban Roads</w:t>
            </w:r>
            <w:r>
              <w:rPr>
                <w:rFonts w:ascii="Arial"/>
                <w:b/>
                <w:sz w:val="14"/>
                <w:u w:val="single"/>
              </w:rPr>
              <w:t> </w:t>
            </w:r>
            <w:r>
              <w:rPr>
                <w:rFonts w:ascii="Arial"/>
                <w:b/>
                <w:sz w:val="14"/>
              </w:rPr>
              <w:t>Central</w:t>
            </w:r>
          </w:p>
        </w:tc>
      </w:tr>
      <w:tr>
        <w:trPr>
          <w:trHeight w:val="86" w:hRule="atLeast"/>
        </w:trPr>
        <w:tc>
          <w:tcPr>
            <w:tcW w:w="1293" w:type="dxa"/>
          </w:tcPr>
          <w:p>
            <w:pPr>
              <w:pStyle w:val="TableParagraph"/>
              <w:rPr>
                <w:sz w:val="4"/>
              </w:rPr>
            </w:pPr>
          </w:p>
        </w:tc>
        <w:tc>
          <w:tcPr>
            <w:tcW w:w="783" w:type="dxa"/>
            <w:tcBorders>
              <w:top w:val="single" w:sz="2" w:space="0" w:color="000000"/>
            </w:tcBorders>
          </w:tcPr>
          <w:p>
            <w:pPr>
              <w:pStyle w:val="TableParagraph"/>
              <w:rPr>
                <w:sz w:val="4"/>
              </w:rPr>
            </w:pPr>
          </w:p>
        </w:tc>
        <w:tc>
          <w:tcPr>
            <w:tcW w:w="248" w:type="dxa"/>
            <w:tcBorders>
              <w:top w:val="single" w:sz="2" w:space="0" w:color="000000"/>
            </w:tcBorders>
          </w:tcPr>
          <w:p>
            <w:pPr>
              <w:pStyle w:val="TableParagraph"/>
              <w:rPr>
                <w:sz w:val="4"/>
              </w:rPr>
            </w:pPr>
          </w:p>
        </w:tc>
        <w:tc>
          <w:tcPr>
            <w:tcW w:w="6267" w:type="dxa"/>
          </w:tcPr>
          <w:p>
            <w:pPr>
              <w:pStyle w:val="TableParagraph"/>
              <w:rPr>
                <w:sz w:val="4"/>
              </w:rPr>
            </w:pPr>
          </w:p>
        </w:tc>
      </w:tr>
      <w:tr>
        <w:trPr>
          <w:trHeight w:val="283" w:hRule="atLeast"/>
        </w:trPr>
        <w:tc>
          <w:tcPr>
            <w:tcW w:w="1293" w:type="dxa"/>
          </w:tcPr>
          <w:p>
            <w:pPr>
              <w:pStyle w:val="TableParagraph"/>
              <w:rPr>
                <w:sz w:val="14"/>
              </w:rPr>
            </w:pPr>
          </w:p>
        </w:tc>
        <w:tc>
          <w:tcPr>
            <w:tcW w:w="783" w:type="dxa"/>
            <w:tcBorders>
              <w:bottom w:val="single" w:sz="2" w:space="0" w:color="000000"/>
            </w:tcBorders>
          </w:tcPr>
          <w:p>
            <w:pPr>
              <w:pStyle w:val="TableParagraph"/>
              <w:rPr>
                <w:sz w:val="14"/>
              </w:rPr>
            </w:pPr>
          </w:p>
        </w:tc>
        <w:tc>
          <w:tcPr>
            <w:tcW w:w="248" w:type="dxa"/>
          </w:tcPr>
          <w:p>
            <w:pPr>
              <w:pStyle w:val="TableParagraph"/>
              <w:rPr>
                <w:sz w:val="14"/>
              </w:rPr>
            </w:pPr>
          </w:p>
        </w:tc>
        <w:tc>
          <w:tcPr>
            <w:tcW w:w="6267" w:type="dxa"/>
            <w:tcBorders>
              <w:bottom w:val="single" w:sz="2" w:space="0" w:color="000000"/>
            </w:tcBorders>
          </w:tcPr>
          <w:p>
            <w:pPr>
              <w:pStyle w:val="TableParagraph"/>
              <w:rPr>
                <w:sz w:val="14"/>
              </w:rPr>
            </w:pPr>
          </w:p>
        </w:tc>
      </w:tr>
      <w:tr>
        <w:trPr>
          <w:trHeight w:val="221" w:hRule="atLeast"/>
        </w:trPr>
        <w:tc>
          <w:tcPr>
            <w:tcW w:w="1293" w:type="dxa"/>
            <w:tcBorders>
              <w:right w:val="single" w:sz="2" w:space="0" w:color="000000"/>
            </w:tcBorders>
          </w:tcPr>
          <w:p>
            <w:pPr>
              <w:pStyle w:val="TableParagraph"/>
              <w:spacing w:before="5"/>
              <w:ind w:left="70"/>
              <w:rPr>
                <w:b/>
                <w:sz w:val="14"/>
              </w:rPr>
            </w:pPr>
            <w:r>
              <w:rPr>
                <w:b/>
                <w:color w:val="000080"/>
                <w:sz w:val="14"/>
              </w:rPr>
              <w:t>Location Code</w:t>
            </w:r>
          </w:p>
        </w:tc>
        <w:tc>
          <w:tcPr>
            <w:tcW w:w="783" w:type="dxa"/>
            <w:tcBorders>
              <w:top w:val="single" w:sz="2" w:space="0" w:color="000000"/>
              <w:left w:val="single" w:sz="2" w:space="0" w:color="000000"/>
              <w:bottom w:val="single" w:sz="2" w:space="0" w:color="000000"/>
              <w:right w:val="single" w:sz="2" w:space="0" w:color="000000"/>
            </w:tcBorders>
          </w:tcPr>
          <w:p>
            <w:pPr>
              <w:pStyle w:val="TableParagraph"/>
              <w:spacing w:before="21"/>
              <w:ind w:left="-3"/>
              <w:rPr>
                <w:rFonts w:ascii="Arial"/>
                <w:b/>
                <w:sz w:val="14"/>
              </w:rPr>
            </w:pPr>
            <w:r>
              <w:rPr>
                <w:rFonts w:ascii="Arial"/>
                <w:b/>
                <w:sz w:val="14"/>
              </w:rPr>
              <w:t>0201001</w:t>
            </w:r>
          </w:p>
        </w:tc>
        <w:tc>
          <w:tcPr>
            <w:tcW w:w="248" w:type="dxa"/>
            <w:tcBorders>
              <w:top w:val="single" w:sz="2" w:space="0" w:color="000000"/>
              <w:left w:val="single" w:sz="2" w:space="0" w:color="000000"/>
              <w:bottom w:val="single" w:sz="2" w:space="0" w:color="000000"/>
            </w:tcBorders>
          </w:tcPr>
          <w:p>
            <w:pPr>
              <w:pStyle w:val="TableParagraph"/>
              <w:rPr>
                <w:sz w:val="14"/>
              </w:rPr>
            </w:pPr>
          </w:p>
        </w:tc>
        <w:tc>
          <w:tcPr>
            <w:tcW w:w="6267" w:type="dxa"/>
            <w:tcBorders>
              <w:top w:val="single" w:sz="2" w:space="0" w:color="000000"/>
              <w:bottom w:val="single" w:sz="2" w:space="0" w:color="000000"/>
              <w:right w:val="single" w:sz="2" w:space="0" w:color="000000"/>
            </w:tcBorders>
          </w:tcPr>
          <w:p>
            <w:pPr>
              <w:pStyle w:val="TableParagraph"/>
              <w:spacing w:before="20"/>
              <w:ind w:left="5"/>
              <w:rPr>
                <w:rFonts w:ascii="Arial"/>
                <w:b/>
                <w:sz w:val="14"/>
              </w:rPr>
            </w:pPr>
            <w:r>
              <w:rPr>
                <w:rFonts w:ascii="Arial"/>
                <w:b/>
                <w:sz w:val="14"/>
              </w:rPr>
              <w:t>Elmina</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0"/>
        </w:rPr>
      </w:pPr>
    </w:p>
    <w:p>
      <w:pPr>
        <w:spacing w:before="94"/>
        <w:ind w:left="376" w:right="0" w:firstLine="0"/>
        <w:jc w:val="left"/>
        <w:rPr>
          <w:sz w:val="16"/>
        </w:rPr>
      </w:pPr>
      <w:r>
        <w:rPr/>
        <w:pict>
          <v:shape style="position:absolute;margin-left:59.232918pt;margin-top:3.68256pt;width:496.7pt;height:14.45pt;mso-position-horizontal-relative:page;mso-position-vertical-relative:paragraph;z-index:16322560"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7112"/>
                    <w:gridCol w:w="1535"/>
                  </w:tblGrid>
                  <w:tr>
                    <w:trPr>
                      <w:trHeight w:val="242" w:hRule="atLeast"/>
                    </w:trPr>
                    <w:tc>
                      <w:tcPr>
                        <w:tcW w:w="589" w:type="dxa"/>
                        <w:tcBorders>
                          <w:left w:val="nil"/>
                          <w:bottom w:val="nil"/>
                          <w:right w:val="single" w:sz="2" w:space="0" w:color="000000"/>
                        </w:tcBorders>
                      </w:tcPr>
                      <w:p>
                        <w:pPr>
                          <w:pStyle w:val="TableParagraph"/>
                          <w:spacing w:before="17"/>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6"/>
                          <w:ind w:left="13"/>
                          <w:rPr>
                            <w:rFonts w:ascii="Arial"/>
                            <w:sz w:val="16"/>
                          </w:rPr>
                        </w:pPr>
                        <w:r>
                          <w:rPr>
                            <w:rFonts w:ascii="Arial"/>
                            <w:w w:val="90"/>
                            <w:sz w:val="16"/>
                            <w:u w:val="single"/>
                          </w:rPr>
                          <w:t>000</w:t>
                        </w:r>
                        <w:r>
                          <w:rPr>
                            <w:rFonts w:ascii="Arial"/>
                            <w:w w:val="90"/>
                            <w:sz w:val="16"/>
                          </w:rPr>
                          <w:t>000</w:t>
                        </w:r>
                      </w:p>
                    </w:tc>
                    <w:tc>
                      <w:tcPr>
                        <w:tcW w:w="7112" w:type="dxa"/>
                        <w:tcBorders>
                          <w:top w:val="nil"/>
                          <w:left w:val="single" w:sz="2" w:space="0" w:color="000000"/>
                          <w:bottom w:val="nil"/>
                          <w:right w:val="single" w:sz="2" w:space="0" w:color="000000"/>
                        </w:tcBorders>
                      </w:tcPr>
                      <w:p>
                        <w:pPr>
                          <w:pStyle w:val="TableParagraph"/>
                          <w:tabs>
                            <w:tab w:pos="753" w:val="left" w:leader="none"/>
                            <w:tab w:pos="1477" w:val="left" w:leader="none"/>
                          </w:tabs>
                          <w:spacing w:before="21"/>
                          <w:ind w:right="49"/>
                          <w:jc w:val="right"/>
                          <w:rPr>
                            <w:rFonts w:ascii="Arial"/>
                            <w:sz w:val="16"/>
                          </w:rPr>
                        </w:pPr>
                        <w:r>
                          <w:rPr>
                            <w:rFonts w:ascii="Arial"/>
                            <w:position w:val="1"/>
                            <w:sz w:val="16"/>
                          </w:rPr>
                          <w:t>0.0</w:t>
                          <w:tab/>
                          <w:t>0.0</w:t>
                          <w:tab/>
                        </w:r>
                        <w:r>
                          <w:rPr>
                            <w:rFonts w:ascii="Arial"/>
                            <w:sz w:val="16"/>
                          </w:rPr>
                          <w:t>0.0</w:t>
                        </w:r>
                      </w:p>
                    </w:tc>
                    <w:tc>
                      <w:tcPr>
                        <w:tcW w:w="1535" w:type="dxa"/>
                        <w:tcBorders>
                          <w:left w:val="single" w:sz="2" w:space="0" w:color="000000"/>
                          <w:bottom w:val="single" w:sz="2" w:space="0" w:color="000000"/>
                          <w:right w:val="single" w:sz="18" w:space="0" w:color="000080"/>
                        </w:tcBorders>
                      </w:tcPr>
                      <w:p>
                        <w:pPr>
                          <w:pStyle w:val="TableParagraph"/>
                          <w:spacing w:line="203" w:lineRule="exact" w:before="19"/>
                          <w:ind w:left="893"/>
                          <w:rPr>
                            <w:rFonts w:ascii="Arial"/>
                            <w:b/>
                            <w:i/>
                            <w:sz w:val="18"/>
                          </w:rPr>
                        </w:pPr>
                        <w:r>
                          <w:rPr>
                            <w:rFonts w:ascii="Arial"/>
                            <w:b/>
                            <w:i/>
                            <w:sz w:val="18"/>
                          </w:rPr>
                          <w:t>32,400</w:t>
                        </w:r>
                      </w:p>
                    </w:tc>
                  </w:tr>
                </w:tbl>
                <w:p>
                  <w:pPr>
                    <w:pStyle w:val="BodyText"/>
                  </w:pPr>
                </w:p>
              </w:txbxContent>
            </v:textbox>
            <w10:wrap type="none"/>
          </v:shape>
        </w:pict>
      </w:r>
      <w:r>
        <w:rPr/>
        <w:pict>
          <v:shape style="position:absolute;margin-left:59.232918pt;margin-top:135.562561pt;width:496.7pt;height:14.45pt;mso-position-horizontal-relative:page;mso-position-vertical-relative:paragraph;z-index:16323072" type="#_x0000_t202" filled="false" stroked="false">
            <v:textbox inset="0,0,0,0">
              <w:txbxContent>
                <w:tbl>
                  <w:tblPr>
                    <w:tblW w:w="0" w:type="auto"/>
                    <w:jc w:val="left"/>
                    <w:tblInd w:w="7" w:type="dxa"/>
                    <w:tblBorders>
                      <w:top w:val="single" w:sz="2" w:space="0" w:color="000080"/>
                      <w:left w:val="single" w:sz="2" w:space="0" w:color="000080"/>
                      <w:bottom w:val="single" w:sz="2" w:space="0" w:color="000080"/>
                      <w:right w:val="single" w:sz="2" w:space="0" w:color="000080"/>
                      <w:insideH w:val="single" w:sz="2" w:space="0" w:color="000080"/>
                      <w:insideV w:val="single" w:sz="2" w:space="0" w:color="000080"/>
                    </w:tblBorders>
                    <w:tblLayout w:type="fixed"/>
                    <w:tblCellMar>
                      <w:top w:w="0" w:type="dxa"/>
                      <w:left w:w="0" w:type="dxa"/>
                      <w:bottom w:w="0" w:type="dxa"/>
                      <w:right w:w="0" w:type="dxa"/>
                    </w:tblCellMar>
                    <w:tblLook w:val="01E0"/>
                  </w:tblPr>
                  <w:tblGrid>
                    <w:gridCol w:w="589"/>
                    <w:gridCol w:w="665"/>
                    <w:gridCol w:w="4419"/>
                    <w:gridCol w:w="1428"/>
                    <w:gridCol w:w="740"/>
                    <w:gridCol w:w="528"/>
                    <w:gridCol w:w="1535"/>
                  </w:tblGrid>
                  <w:tr>
                    <w:trPr>
                      <w:trHeight w:val="242" w:hRule="atLeast"/>
                    </w:trPr>
                    <w:tc>
                      <w:tcPr>
                        <w:tcW w:w="589" w:type="dxa"/>
                        <w:tcBorders>
                          <w:left w:val="nil"/>
                          <w:bottom w:val="nil"/>
                          <w:right w:val="single" w:sz="2" w:space="0" w:color="000000"/>
                        </w:tcBorders>
                      </w:tcPr>
                      <w:p>
                        <w:pPr>
                          <w:pStyle w:val="TableParagraph"/>
                          <w:spacing w:before="16"/>
                          <w:ind w:left="-9"/>
                          <w:rPr>
                            <w:sz w:val="16"/>
                          </w:rPr>
                        </w:pPr>
                        <w:r>
                          <w:rPr>
                            <w:color w:val="000080"/>
                            <w:sz w:val="16"/>
                          </w:rPr>
                          <w:t>ation</w:t>
                        </w:r>
                      </w:p>
                    </w:tc>
                    <w:tc>
                      <w:tcPr>
                        <w:tcW w:w="665" w:type="dxa"/>
                        <w:tcBorders>
                          <w:left w:val="single" w:sz="2" w:space="0" w:color="000000"/>
                          <w:bottom w:val="single" w:sz="2" w:space="0" w:color="000000"/>
                          <w:right w:val="single" w:sz="2" w:space="0" w:color="000000"/>
                        </w:tcBorders>
                      </w:tcPr>
                      <w:p>
                        <w:pPr>
                          <w:pStyle w:val="TableParagraph"/>
                          <w:spacing w:before="15"/>
                          <w:ind w:left="13"/>
                          <w:rPr>
                            <w:rFonts w:ascii="Arial"/>
                            <w:sz w:val="16"/>
                          </w:rPr>
                        </w:pPr>
                        <w:r>
                          <w:rPr>
                            <w:rFonts w:ascii="Arial"/>
                            <w:w w:val="90"/>
                            <w:sz w:val="16"/>
                            <w:u w:val="single"/>
                          </w:rPr>
                          <w:t>910</w:t>
                        </w:r>
                        <w:r>
                          <w:rPr>
                            <w:rFonts w:ascii="Arial"/>
                            <w:w w:val="90"/>
                            <w:sz w:val="16"/>
                          </w:rPr>
                          <w:t>101</w:t>
                        </w:r>
                      </w:p>
                    </w:tc>
                    <w:tc>
                      <w:tcPr>
                        <w:tcW w:w="4419" w:type="dxa"/>
                        <w:tcBorders>
                          <w:top w:val="nil"/>
                          <w:left w:val="single" w:sz="2" w:space="0" w:color="000000"/>
                          <w:bottom w:val="nil"/>
                          <w:right w:val="nil"/>
                        </w:tcBorders>
                      </w:tcPr>
                      <w:p>
                        <w:pPr>
                          <w:pStyle w:val="TableParagraph"/>
                          <w:spacing w:before="17"/>
                          <w:ind w:left="12"/>
                          <w:rPr>
                            <w:rFonts w:ascii="Arial"/>
                            <w:b/>
                            <w:i/>
                            <w:sz w:val="12"/>
                          </w:rPr>
                        </w:pPr>
                        <w:r>
                          <w:rPr>
                            <w:rFonts w:ascii="Arial"/>
                            <w:b/>
                            <w:i/>
                            <w:sz w:val="12"/>
                          </w:rPr>
                          <w:t>910101 - INTERNAL MANAGEMENT OF THE ORGANISATION</w:t>
                        </w:r>
                      </w:p>
                    </w:tc>
                    <w:tc>
                      <w:tcPr>
                        <w:tcW w:w="1428" w:type="dxa"/>
                        <w:tcBorders>
                          <w:left w:val="nil"/>
                          <w:bottom w:val="nil"/>
                          <w:right w:val="nil"/>
                        </w:tcBorders>
                      </w:tcPr>
                      <w:p>
                        <w:pPr>
                          <w:pStyle w:val="TableParagraph"/>
                          <w:spacing w:before="15"/>
                          <w:ind w:left="938"/>
                          <w:rPr>
                            <w:rFonts w:ascii="Arial"/>
                            <w:sz w:val="16"/>
                          </w:rPr>
                        </w:pPr>
                        <w:r>
                          <w:rPr>
                            <w:rFonts w:ascii="Arial"/>
                            <w:sz w:val="16"/>
                          </w:rPr>
                          <w:t>1.0</w:t>
                        </w:r>
                      </w:p>
                    </w:tc>
                    <w:tc>
                      <w:tcPr>
                        <w:tcW w:w="740" w:type="dxa"/>
                        <w:tcBorders>
                          <w:left w:val="nil"/>
                          <w:bottom w:val="nil"/>
                          <w:right w:val="nil"/>
                        </w:tcBorders>
                      </w:tcPr>
                      <w:p>
                        <w:pPr>
                          <w:pStyle w:val="TableParagraph"/>
                          <w:spacing w:before="15"/>
                          <w:ind w:left="244" w:right="232"/>
                          <w:jc w:val="center"/>
                          <w:rPr>
                            <w:rFonts w:ascii="Arial"/>
                            <w:sz w:val="16"/>
                          </w:rPr>
                        </w:pPr>
                        <w:r>
                          <w:rPr>
                            <w:rFonts w:ascii="Arial"/>
                            <w:sz w:val="16"/>
                          </w:rPr>
                          <w:t>1.0</w:t>
                        </w:r>
                      </w:p>
                    </w:tc>
                    <w:tc>
                      <w:tcPr>
                        <w:tcW w:w="528" w:type="dxa"/>
                        <w:tcBorders>
                          <w:left w:val="nil"/>
                          <w:bottom w:val="nil"/>
                          <w:right w:val="single" w:sz="2" w:space="0" w:color="000000"/>
                        </w:tcBorders>
                      </w:tcPr>
                      <w:p>
                        <w:pPr>
                          <w:pStyle w:val="TableParagraph"/>
                          <w:spacing w:before="30"/>
                          <w:ind w:left="247"/>
                          <w:rPr>
                            <w:rFonts w:ascii="Arial"/>
                            <w:sz w:val="16"/>
                          </w:rPr>
                        </w:pPr>
                        <w:r>
                          <w:rPr>
                            <w:rFonts w:ascii="Arial"/>
                            <w:sz w:val="16"/>
                          </w:rPr>
                          <w:t>1.0</w:t>
                        </w:r>
                      </w:p>
                    </w:tc>
                    <w:tc>
                      <w:tcPr>
                        <w:tcW w:w="1535" w:type="dxa"/>
                        <w:tcBorders>
                          <w:left w:val="single" w:sz="2" w:space="0" w:color="000000"/>
                          <w:bottom w:val="single" w:sz="2" w:space="0" w:color="000000"/>
                          <w:right w:val="single" w:sz="18" w:space="0" w:color="000080"/>
                        </w:tcBorders>
                      </w:tcPr>
                      <w:p>
                        <w:pPr>
                          <w:pStyle w:val="TableParagraph"/>
                          <w:spacing w:line="204" w:lineRule="exact" w:before="18"/>
                          <w:ind w:left="890"/>
                          <w:rPr>
                            <w:rFonts w:ascii="Arial"/>
                            <w:b/>
                            <w:i/>
                            <w:sz w:val="18"/>
                          </w:rPr>
                        </w:pPr>
                        <w:r>
                          <w:rPr>
                            <w:rFonts w:ascii="Arial"/>
                            <w:b/>
                            <w:i/>
                            <w:sz w:val="18"/>
                          </w:rPr>
                          <w:t>24,506</w:t>
                        </w:r>
                      </w:p>
                    </w:tc>
                  </w:tr>
                </w:tbl>
                <w:p>
                  <w:pPr>
                    <w:pStyle w:val="BodyText"/>
                  </w:pPr>
                </w:p>
              </w:txbxContent>
            </v:textbox>
            <w10:wrap type="none"/>
          </v:shape>
        </w:pict>
      </w:r>
      <w:r>
        <w:rPr>
          <w:color w:val="000080"/>
          <w:sz w:val="16"/>
        </w:rPr>
        <w:t>Oper</w:t>
      </w:r>
    </w:p>
    <w:p>
      <w:pPr>
        <w:pStyle w:val="BodyText"/>
        <w:spacing w:before="10"/>
        <w:rPr>
          <w:sz w:val="25"/>
        </w:rPr>
      </w:pPr>
      <w:r>
        <w:rPr/>
        <w:pict>
          <v:group style="position:absolute;margin-left:41.862pt;margin-top:16.825314pt;width:515.65pt;height:104.85pt;mso-position-horizontal-relative:page;mso-position-vertical-relative:paragraph;z-index:-15146496;mso-wrap-distance-left:0;mso-wrap-distance-right:0" coordorigin="837,337" coordsize="10313,2097">
            <v:shape style="position:absolute;left:837;top:336;width:10313;height:2097" type="#_x0000_t75" stroked="false">
              <v:imagedata r:id="rId144" o:title=""/>
            </v:shape>
            <v:shape style="position:absolute;left:1290;top:360;width:2356;height:388" type="#_x0000_t202" filled="false" stroked="false">
              <v:textbox inset="0,0,0,0">
                <w:txbxContent>
                  <w:p>
                    <w:pPr>
                      <w:spacing w:line="157" w:lineRule="exact" w:before="0"/>
                      <w:ind w:left="0" w:right="0" w:firstLine="0"/>
                      <w:jc w:val="left"/>
                      <w:rPr>
                        <w:rFonts w:ascii="Arial"/>
                        <w:sz w:val="14"/>
                      </w:rPr>
                    </w:pPr>
                    <w:r>
                      <w:rPr>
                        <w:rFonts w:ascii="Arial"/>
                        <w:sz w:val="14"/>
                      </w:rPr>
                      <w:t>Wages and salaries [GFS]</w:t>
                    </w:r>
                  </w:p>
                  <w:p>
                    <w:pPr>
                      <w:spacing w:before="69"/>
                      <w:ind w:left="606" w:right="0" w:firstLine="0"/>
                      <w:jc w:val="left"/>
                      <w:rPr>
                        <w:rFonts w:ascii="Arial"/>
                        <w:sz w:val="14"/>
                      </w:rPr>
                    </w:pPr>
                    <w:r>
                      <w:rPr>
                        <w:rFonts w:ascii="Arial"/>
                        <w:b/>
                        <w:sz w:val="14"/>
                      </w:rPr>
                      <w:t>2111001 </w:t>
                    </w:r>
                    <w:r>
                      <w:rPr>
                        <w:rFonts w:ascii="Arial"/>
                        <w:sz w:val="14"/>
                      </w:rPr>
                      <w:t>Established Post</w:t>
                    </w:r>
                  </w:p>
                </w:txbxContent>
              </v:textbox>
              <w10:wrap type="none"/>
            </v:shape>
            <v:shape style="position:absolute;left:6893;top:880;width:2362;height:203" type="#_x0000_t202" filled="false" stroked="false">
              <v:textbox inset="0,0,0,0">
                <w:txbxContent>
                  <w:p>
                    <w:pPr>
                      <w:spacing w:line="202" w:lineRule="exact" w:before="0"/>
                      <w:ind w:left="0" w:right="0" w:firstLine="0"/>
                      <w:jc w:val="left"/>
                      <w:rPr>
                        <w:rFonts w:ascii="Arial"/>
                        <w:b/>
                        <w:sz w:val="18"/>
                      </w:rPr>
                    </w:pPr>
                    <w:r>
                      <w:rPr>
                        <w:rFonts w:ascii="Arial"/>
                        <w:b/>
                        <w:sz w:val="18"/>
                      </w:rPr>
                      <w:t>Use of goods and services</w:t>
                    </w:r>
                  </w:p>
                </w:txbxContent>
              </v:textbox>
              <w10:wrap type="none"/>
            </v:shape>
            <v:shape style="position:absolute;left:854;top:1220;width:647;height:526" type="#_x0000_t202" filled="false" stroked="false">
              <v:textbox inset="0,0,0,0">
                <w:txbxContent>
                  <w:p>
                    <w:pPr>
                      <w:spacing w:line="178" w:lineRule="exact" w:before="0"/>
                      <w:ind w:left="0" w:right="0" w:firstLine="0"/>
                      <w:jc w:val="left"/>
                      <w:rPr>
                        <w:sz w:val="16"/>
                      </w:rPr>
                    </w:pPr>
                    <w:r>
                      <w:rPr>
                        <w:color w:val="000080"/>
                        <w:sz w:val="16"/>
                      </w:rPr>
                      <w:t>Objective</w:t>
                    </w:r>
                  </w:p>
                  <w:p>
                    <w:pPr>
                      <w:spacing w:line="240" w:lineRule="auto" w:before="2"/>
                      <w:rPr>
                        <w:sz w:val="14"/>
                      </w:rPr>
                    </w:pPr>
                  </w:p>
                  <w:p>
                    <w:pPr>
                      <w:spacing w:before="0"/>
                      <w:ind w:left="0" w:right="0" w:firstLine="0"/>
                      <w:jc w:val="left"/>
                      <w:rPr>
                        <w:sz w:val="16"/>
                      </w:rPr>
                    </w:pPr>
                    <w:r>
                      <w:rPr>
                        <w:color w:val="000080"/>
                        <w:sz w:val="16"/>
                      </w:rPr>
                      <w:t>Program</w:t>
                    </w:r>
                  </w:p>
                </w:txbxContent>
              </v:textbox>
              <w10:wrap type="none"/>
            </v:shape>
            <v:shape style="position:absolute;left:914;top:1999;width:1564;height:184" type="#_x0000_t202" filled="false" stroked="false">
              <v:textbox inset="0,0,0,0">
                <w:txbxContent>
                  <w:p>
                    <w:pPr>
                      <w:spacing w:line="184" w:lineRule="exact" w:before="0"/>
                      <w:ind w:left="0" w:right="0" w:firstLine="0"/>
                      <w:jc w:val="left"/>
                      <w:rPr>
                        <w:rFonts w:ascii="Arial"/>
                        <w:sz w:val="16"/>
                      </w:rPr>
                    </w:pPr>
                    <w:r>
                      <w:rPr>
                        <w:color w:val="000080"/>
                        <w:w w:val="95"/>
                        <w:sz w:val="16"/>
                      </w:rPr>
                      <w:t>Sub-Program </w:t>
                    </w:r>
                    <w:r>
                      <w:rPr>
                        <w:rFonts w:ascii="Arial"/>
                        <w:w w:val="95"/>
                        <w:sz w:val="16"/>
                      </w:rPr>
                      <w:t>92003001</w:t>
                    </w:r>
                  </w:p>
                </w:txbxContent>
              </v:textbox>
              <w10:wrap type="none"/>
            </v:shape>
            <v:shape style="position:absolute;left:2724;top:2004;width:2495;height:135" type="#_x0000_t202" filled="false" stroked="false">
              <v:textbox inset="0,0,0,0">
                <w:txbxContent>
                  <w:p>
                    <w:pPr>
                      <w:spacing w:line="134" w:lineRule="exact" w:before="0"/>
                      <w:ind w:left="0" w:right="0" w:firstLine="0"/>
                      <w:jc w:val="left"/>
                      <w:rPr>
                        <w:rFonts w:ascii="Arial"/>
                        <w:b/>
                        <w:i/>
                        <w:sz w:val="12"/>
                      </w:rPr>
                    </w:pPr>
                    <w:r>
                      <w:rPr>
                        <w:rFonts w:ascii="Arial"/>
                        <w:b/>
                        <w:i/>
                        <w:sz w:val="12"/>
                      </w:rPr>
                      <w:t>SP3.1 Urban Roads and Transport services</w:t>
                    </w:r>
                  </w:p>
                </w:txbxContent>
              </v:textbox>
              <w10:wrap type="none"/>
            </v:shape>
            <v:shape style="position:absolute;left:9515;top:1936;width:1545;height:329" type="#_x0000_t202" filled="false" stroked="false">
              <v:textbox inset="0,0,0,0">
                <w:txbxContent>
                  <w:p>
                    <w:pPr>
                      <w:spacing w:before="66"/>
                      <w:ind w:left="931" w:right="0" w:firstLine="0"/>
                      <w:jc w:val="left"/>
                      <w:rPr>
                        <w:rFonts w:ascii="Arial"/>
                        <w:b/>
                        <w:i/>
                        <w:sz w:val="18"/>
                      </w:rPr>
                    </w:pPr>
                    <w:r>
                      <w:rPr>
                        <w:rFonts w:ascii="Arial"/>
                        <w:b/>
                        <w:i/>
                        <w:sz w:val="18"/>
                      </w:rPr>
                      <w:t>24,506</w:t>
                    </w:r>
                  </w:p>
                </w:txbxContent>
              </v:textbox>
              <w10:wrap type="none"/>
            </v:shape>
            <v:shape style="position:absolute;left:9514;top:1681;width:1538;height:252" type="#_x0000_t202" filled="false" stroked="false">
              <v:textbox inset="0,0,0,0">
                <w:txbxContent>
                  <w:p>
                    <w:pPr>
                      <w:spacing w:before="20"/>
                      <w:ind w:left="947" w:right="0" w:firstLine="0"/>
                      <w:jc w:val="left"/>
                      <w:rPr>
                        <w:rFonts w:ascii="Arial"/>
                        <w:b/>
                        <w:i/>
                        <w:sz w:val="18"/>
                      </w:rPr>
                    </w:pPr>
                    <w:r>
                      <w:rPr>
                        <w:rFonts w:ascii="Arial"/>
                        <w:b/>
                        <w:i/>
                        <w:sz w:val="18"/>
                      </w:rPr>
                      <w:t>24,506</w:t>
                    </w:r>
                  </w:p>
                </w:txbxContent>
              </v:textbox>
              <w10:wrap type="none"/>
            </v:shape>
            <v:shape style="position:absolute;left:2493;top:1562;width:6885;height:371" type="#_x0000_t202" filled="false" stroked="false">
              <v:textbox inset="0,0,0,0">
                <w:txbxContent>
                  <w:p>
                    <w:pPr>
                      <w:spacing w:before="2"/>
                      <w:ind w:left="14" w:right="0" w:firstLine="0"/>
                      <w:jc w:val="left"/>
                      <w:rPr>
                        <w:rFonts w:ascii="Arial"/>
                        <w:b/>
                        <w:i/>
                        <w:sz w:val="12"/>
                      </w:rPr>
                    </w:pPr>
                    <w:r>
                      <w:rPr>
                        <w:rFonts w:ascii="Arial"/>
                        <w:b/>
                        <w:i/>
                        <w:sz w:val="12"/>
                      </w:rPr>
                      <w:t>Infrastructure Delivery and Management</w:t>
                    </w:r>
                  </w:p>
                </w:txbxContent>
              </v:textbox>
              <w10:wrap type="none"/>
            </v:shape>
            <v:shape style="position:absolute;left:1532;top:1561;width:958;height:224" type="#_x0000_t202" filled="false" stroked="false">
              <v:textbox inset="0,0,0,0">
                <w:txbxContent>
                  <w:p>
                    <w:pPr>
                      <w:spacing w:before="17"/>
                      <w:ind w:left="12" w:right="0" w:firstLine="0"/>
                      <w:jc w:val="left"/>
                      <w:rPr>
                        <w:rFonts w:ascii="Arial"/>
                        <w:sz w:val="16"/>
                      </w:rPr>
                    </w:pPr>
                    <w:r>
                      <w:rPr>
                        <w:rFonts w:ascii="Arial"/>
                        <w:w w:val="90"/>
                        <w:sz w:val="16"/>
                      </w:rPr>
                      <w:t>92003</w:t>
                    </w:r>
                  </w:p>
                </w:txbxContent>
              </v:textbox>
              <w10:wrap type="none"/>
            </v:shape>
            <v:shape style="position:absolute;left:9515;top:1289;width:1538;height:270" type="#_x0000_t202" filled="false" stroked="false">
              <v:textbox inset="0,0,0,0">
                <w:txbxContent>
                  <w:p>
                    <w:pPr>
                      <w:spacing w:before="20"/>
                      <w:ind w:left="931" w:right="0" w:firstLine="0"/>
                      <w:jc w:val="left"/>
                      <w:rPr>
                        <w:rFonts w:ascii="Arial"/>
                        <w:b/>
                        <w:i/>
                        <w:sz w:val="18"/>
                      </w:rPr>
                    </w:pPr>
                    <w:r>
                      <w:rPr>
                        <w:rFonts w:ascii="Arial"/>
                        <w:b/>
                        <w:i/>
                        <w:sz w:val="18"/>
                      </w:rPr>
                      <w:t>24,506</w:t>
                    </w:r>
                  </w:p>
                </w:txbxContent>
              </v:textbox>
              <w10:wrap type="none"/>
            </v:shape>
            <v:shape style="position:absolute;left:2334;top:1157;width:7044;height:402" type="#_x0000_t202" filled="false" stroked="false">
              <v:textbox inset="0,0,0,0">
                <w:txbxContent>
                  <w:p>
                    <w:pPr>
                      <w:spacing w:before="15"/>
                      <w:ind w:left="13" w:right="0" w:firstLine="0"/>
                      <w:jc w:val="left"/>
                      <w:rPr>
                        <w:rFonts w:ascii="Arial"/>
                        <w:b/>
                        <w:i/>
                        <w:sz w:val="12"/>
                      </w:rPr>
                    </w:pPr>
                    <w:r>
                      <w:rPr>
                        <w:rFonts w:ascii="Arial"/>
                        <w:b/>
                        <w:i/>
                        <w:sz w:val="12"/>
                      </w:rPr>
                      <w:t>11.2 Improve transport and road safety</w:t>
                    </w:r>
                  </w:p>
                </w:txbxContent>
              </v:textbox>
              <w10:wrap type="none"/>
            </v:shape>
            <v:shape style="position:absolute;left:9381;top:820;width:1688;height:298" type="#_x0000_t202" filled="false" stroked="false">
              <v:textbox inset="0,0,0,0">
                <w:txbxContent>
                  <w:p>
                    <w:pPr>
                      <w:spacing w:before="54"/>
                      <w:ind w:left="142" w:right="0" w:firstLine="0"/>
                      <w:jc w:val="left"/>
                      <w:rPr>
                        <w:rFonts w:ascii="Arial"/>
                        <w:b/>
                        <w:i/>
                        <w:sz w:val="18"/>
                      </w:rPr>
                    </w:pPr>
                    <w:r>
                      <w:rPr>
                        <w:rFonts w:ascii="Arial"/>
                        <w:b/>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spacing w:val="-25"/>
                        <w:w w:val="100"/>
                        <w:sz w:val="18"/>
                        <w:u w:val="single"/>
                      </w:rPr>
                      <w:t> </w:t>
                    </w:r>
                    <w:r>
                      <w:rPr>
                        <w:rFonts w:ascii="Arial"/>
                        <w:b/>
                        <w:sz w:val="18"/>
                        <w:u w:val="single"/>
                      </w:rPr>
                      <w:t>    </w:t>
                    </w:r>
                    <w:r>
                      <w:rPr>
                        <w:rFonts w:ascii="Arial"/>
                        <w:b/>
                        <w:i/>
                        <w:sz w:val="18"/>
                        <w:u w:val="single"/>
                      </w:rPr>
                      <w:t>24</w:t>
                    </w:r>
                    <w:r>
                      <w:rPr>
                        <w:rFonts w:ascii="Arial"/>
                        <w:b/>
                        <w:i/>
                        <w:sz w:val="18"/>
                      </w:rPr>
                      <w:t>,</w:t>
                    </w:r>
                    <w:r>
                      <w:rPr>
                        <w:rFonts w:ascii="Arial"/>
                        <w:b/>
                        <w:i/>
                        <w:sz w:val="18"/>
                        <w:u w:val="single"/>
                      </w:rPr>
                      <w:t>50</w:t>
                    </w:r>
                    <w:r>
                      <w:rPr>
                        <w:rFonts w:ascii="Arial"/>
                        <w:b/>
                        <w:i/>
                        <w:sz w:val="18"/>
                      </w:rPr>
                      <w:t>6</w:t>
                    </w:r>
                  </w:p>
                </w:txbxContent>
              </v:textbox>
              <w10:wrap type="none"/>
            </v:shape>
            <v:shape style="position:absolute;left:9514;top:339;width:1555;height:446" type="#_x0000_t202" filled="false" stroked="false">
              <v:textbox inset="0,0,0,0">
                <w:txbxContent>
                  <w:p>
                    <w:pPr>
                      <w:spacing w:before="21"/>
                      <w:ind w:left="988" w:right="0" w:firstLine="0"/>
                      <w:jc w:val="left"/>
                      <w:rPr>
                        <w:rFonts w:ascii="Arial"/>
                        <w:b/>
                        <w:sz w:val="16"/>
                      </w:rPr>
                    </w:pPr>
                    <w:r>
                      <w:rPr>
                        <w:rFonts w:ascii="Arial"/>
                        <w:b/>
                        <w:sz w:val="16"/>
                      </w:rPr>
                      <w:t>32,400</w:t>
                    </w:r>
                  </w:p>
                  <w:p>
                    <w:pPr>
                      <w:spacing w:before="43"/>
                      <w:ind w:left="1003" w:right="0" w:firstLine="0"/>
                      <w:jc w:val="left"/>
                      <w:rPr>
                        <w:rFonts w:ascii="Arial"/>
                        <w:b/>
                        <w:sz w:val="16"/>
                      </w:rPr>
                    </w:pPr>
                    <w:r>
                      <w:rPr>
                        <w:rFonts w:ascii="Arial"/>
                        <w:b/>
                        <w:sz w:val="16"/>
                      </w:rPr>
                      <w:t>32,400</w:t>
                    </w:r>
                  </w:p>
                </w:txbxContent>
              </v:textbox>
              <w10:wrap type="none"/>
            </v:shape>
            <v:shape style="position:absolute;left:1639;top:1196;width:633;height:225" type="#_x0000_t202" filled="false" stroked="false">
              <v:textbox inset="0,0,0,0">
                <w:txbxContent>
                  <w:p>
                    <w:pPr>
                      <w:spacing w:before="19"/>
                      <w:ind w:left="13" w:right="0" w:firstLine="0"/>
                      <w:jc w:val="left"/>
                      <w:rPr>
                        <w:rFonts w:ascii="Arial"/>
                        <w:sz w:val="16"/>
                      </w:rPr>
                    </w:pPr>
                    <w:r>
                      <w:rPr>
                        <w:rFonts w:ascii="Arial"/>
                        <w:w w:val="90"/>
                        <w:sz w:val="16"/>
                      </w:rPr>
                      <w:t>390202</w:t>
                    </w:r>
                  </w:p>
                </w:txbxContent>
              </v:textbox>
              <w10:wrap type="none"/>
            </v:shape>
            <w10:wrap type="topAndBottom"/>
          </v:group>
        </w:pict>
      </w:r>
    </w:p>
    <w:p>
      <w:pPr>
        <w:spacing w:before="0"/>
        <w:ind w:left="376" w:right="0" w:firstLine="0"/>
        <w:jc w:val="left"/>
        <w:rPr>
          <w:sz w:val="16"/>
        </w:rPr>
      </w:pPr>
      <w:r>
        <w:rPr>
          <w:color w:val="000080"/>
          <w:sz w:val="16"/>
        </w:rPr>
        <w:t>Oper</w:t>
      </w:r>
    </w:p>
    <w:p>
      <w:pPr>
        <w:pStyle w:val="BodyText"/>
        <w:rPr>
          <w:sz w:val="20"/>
        </w:rPr>
      </w:pPr>
    </w:p>
    <w:p>
      <w:pPr>
        <w:pStyle w:val="BodyText"/>
        <w:rPr>
          <w:sz w:val="20"/>
        </w:rPr>
      </w:pPr>
    </w:p>
    <w:p>
      <w:pPr>
        <w:pStyle w:val="BodyText"/>
        <w:spacing w:before="9" w:after="1"/>
        <w:rPr>
          <w:sz w:val="10"/>
        </w:rPr>
      </w:pPr>
    </w:p>
    <w:tbl>
      <w:tblPr>
        <w:tblW w:w="0" w:type="auto"/>
        <w:jc w:val="left"/>
        <w:tblInd w:w="1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37"/>
        <w:gridCol w:w="2888"/>
        <w:gridCol w:w="151"/>
        <w:gridCol w:w="1545"/>
        <w:gridCol w:w="58"/>
      </w:tblGrid>
      <w:tr>
        <w:trPr>
          <w:trHeight w:val="205" w:hRule="atLeast"/>
        </w:trPr>
        <w:tc>
          <w:tcPr>
            <w:tcW w:w="4637" w:type="dxa"/>
          </w:tcPr>
          <w:p>
            <w:pPr>
              <w:pStyle w:val="TableParagraph"/>
              <w:spacing w:line="161" w:lineRule="exact"/>
              <w:ind w:left="50"/>
              <w:rPr>
                <w:rFonts w:ascii="Arial"/>
                <w:sz w:val="14"/>
              </w:rPr>
            </w:pPr>
            <w:r>
              <w:rPr>
                <w:rFonts w:ascii="Arial"/>
                <w:b/>
                <w:sz w:val="14"/>
              </w:rPr>
              <w:t>2210102 </w:t>
            </w:r>
            <w:r>
              <w:rPr>
                <w:rFonts w:ascii="Arial"/>
                <w:sz w:val="14"/>
              </w:rPr>
              <w:t>Office Facilities, Supplies and Accessories</w:t>
            </w:r>
          </w:p>
        </w:tc>
        <w:tc>
          <w:tcPr>
            <w:tcW w:w="2888" w:type="dxa"/>
          </w:tcPr>
          <w:p>
            <w:pPr>
              <w:pStyle w:val="TableParagraph"/>
              <w:rPr>
                <w:sz w:val="14"/>
              </w:rPr>
            </w:pPr>
          </w:p>
        </w:tc>
        <w:tc>
          <w:tcPr>
            <w:tcW w:w="151" w:type="dxa"/>
          </w:tcPr>
          <w:p>
            <w:pPr>
              <w:pStyle w:val="TableParagraph"/>
              <w:rPr>
                <w:sz w:val="14"/>
              </w:rPr>
            </w:pPr>
          </w:p>
        </w:tc>
        <w:tc>
          <w:tcPr>
            <w:tcW w:w="1545" w:type="dxa"/>
          </w:tcPr>
          <w:p>
            <w:pPr>
              <w:pStyle w:val="TableParagraph"/>
              <w:ind w:right="56"/>
              <w:jc w:val="right"/>
              <w:rPr>
                <w:rFonts w:ascii="Arial"/>
                <w:b/>
                <w:sz w:val="16"/>
              </w:rPr>
            </w:pPr>
            <w:r>
              <w:rPr>
                <w:rFonts w:ascii="Arial"/>
                <w:b/>
                <w:sz w:val="16"/>
              </w:rPr>
              <w:t>10,500</w:t>
            </w:r>
          </w:p>
        </w:tc>
        <w:tc>
          <w:tcPr>
            <w:tcW w:w="58" w:type="dxa"/>
          </w:tcPr>
          <w:p>
            <w:pPr>
              <w:pStyle w:val="TableParagraph"/>
              <w:rPr>
                <w:sz w:val="14"/>
              </w:rPr>
            </w:pPr>
          </w:p>
        </w:tc>
      </w:tr>
      <w:tr>
        <w:trPr>
          <w:trHeight w:val="226" w:hRule="atLeast"/>
        </w:trPr>
        <w:tc>
          <w:tcPr>
            <w:tcW w:w="4637" w:type="dxa"/>
          </w:tcPr>
          <w:p>
            <w:pPr>
              <w:pStyle w:val="TableParagraph"/>
              <w:spacing w:before="20"/>
              <w:ind w:left="50"/>
              <w:rPr>
                <w:rFonts w:ascii="Arial"/>
                <w:sz w:val="14"/>
              </w:rPr>
            </w:pPr>
            <w:r>
              <w:rPr>
                <w:rFonts w:ascii="Arial"/>
                <w:b/>
                <w:sz w:val="14"/>
              </w:rPr>
              <w:t>2210114 </w:t>
            </w:r>
            <w:r>
              <w:rPr>
                <w:rFonts w:ascii="Arial"/>
                <w:sz w:val="14"/>
              </w:rPr>
              <w:t>Rations</w:t>
            </w:r>
          </w:p>
        </w:tc>
        <w:tc>
          <w:tcPr>
            <w:tcW w:w="2888" w:type="dxa"/>
          </w:tcPr>
          <w:p>
            <w:pPr>
              <w:pStyle w:val="TableParagraph"/>
              <w:rPr>
                <w:sz w:val="14"/>
              </w:rPr>
            </w:pPr>
          </w:p>
        </w:tc>
        <w:tc>
          <w:tcPr>
            <w:tcW w:w="151" w:type="dxa"/>
          </w:tcPr>
          <w:p>
            <w:pPr>
              <w:pStyle w:val="TableParagraph"/>
              <w:rPr>
                <w:sz w:val="14"/>
              </w:rPr>
            </w:pPr>
          </w:p>
        </w:tc>
        <w:tc>
          <w:tcPr>
            <w:tcW w:w="1545" w:type="dxa"/>
          </w:tcPr>
          <w:p>
            <w:pPr>
              <w:pStyle w:val="TableParagraph"/>
              <w:spacing w:before="21"/>
              <w:ind w:right="56"/>
              <w:jc w:val="right"/>
              <w:rPr>
                <w:rFonts w:ascii="Arial"/>
                <w:b/>
                <w:sz w:val="16"/>
              </w:rPr>
            </w:pPr>
            <w:r>
              <w:rPr>
                <w:rFonts w:ascii="Arial"/>
                <w:b/>
                <w:sz w:val="16"/>
              </w:rPr>
              <w:t>6,000</w:t>
            </w:r>
          </w:p>
        </w:tc>
        <w:tc>
          <w:tcPr>
            <w:tcW w:w="58" w:type="dxa"/>
          </w:tcPr>
          <w:p>
            <w:pPr>
              <w:pStyle w:val="TableParagraph"/>
              <w:rPr>
                <w:sz w:val="14"/>
              </w:rPr>
            </w:pPr>
          </w:p>
        </w:tc>
      </w:tr>
      <w:tr>
        <w:trPr>
          <w:trHeight w:val="257" w:hRule="atLeast"/>
        </w:trPr>
        <w:tc>
          <w:tcPr>
            <w:tcW w:w="4637" w:type="dxa"/>
          </w:tcPr>
          <w:p>
            <w:pPr>
              <w:pStyle w:val="TableParagraph"/>
              <w:spacing w:before="21"/>
              <w:ind w:left="50"/>
              <w:rPr>
                <w:rFonts w:ascii="Arial"/>
                <w:sz w:val="14"/>
              </w:rPr>
            </w:pPr>
            <w:r>
              <w:rPr>
                <w:rFonts w:ascii="Arial"/>
                <w:b/>
                <w:sz w:val="14"/>
              </w:rPr>
              <w:t>2210709 </w:t>
            </w:r>
            <w:r>
              <w:rPr>
                <w:rFonts w:ascii="Arial"/>
                <w:sz w:val="14"/>
              </w:rPr>
              <w:t>Seminars/Conferences/Workshops - Domestic</w:t>
            </w:r>
          </w:p>
        </w:tc>
        <w:tc>
          <w:tcPr>
            <w:tcW w:w="2888" w:type="dxa"/>
          </w:tcPr>
          <w:p>
            <w:pPr>
              <w:pStyle w:val="TableParagraph"/>
              <w:rPr>
                <w:sz w:val="14"/>
              </w:rPr>
            </w:pPr>
          </w:p>
        </w:tc>
        <w:tc>
          <w:tcPr>
            <w:tcW w:w="151" w:type="dxa"/>
          </w:tcPr>
          <w:p>
            <w:pPr>
              <w:pStyle w:val="TableParagraph"/>
              <w:rPr>
                <w:sz w:val="14"/>
              </w:rPr>
            </w:pPr>
          </w:p>
        </w:tc>
        <w:tc>
          <w:tcPr>
            <w:tcW w:w="1545" w:type="dxa"/>
          </w:tcPr>
          <w:p>
            <w:pPr>
              <w:pStyle w:val="TableParagraph"/>
              <w:spacing w:before="21"/>
              <w:ind w:right="56"/>
              <w:jc w:val="right"/>
              <w:rPr>
                <w:rFonts w:ascii="Arial"/>
                <w:b/>
                <w:sz w:val="16"/>
              </w:rPr>
            </w:pPr>
            <w:r>
              <w:rPr>
                <w:rFonts w:ascii="Arial"/>
                <w:b/>
                <w:sz w:val="16"/>
              </w:rPr>
              <w:t>8,006</w:t>
            </w:r>
          </w:p>
        </w:tc>
        <w:tc>
          <w:tcPr>
            <w:tcW w:w="58" w:type="dxa"/>
          </w:tcPr>
          <w:p>
            <w:pPr>
              <w:pStyle w:val="TableParagraph"/>
              <w:rPr>
                <w:sz w:val="14"/>
              </w:rPr>
            </w:pPr>
          </w:p>
        </w:tc>
      </w:tr>
      <w:tr>
        <w:trPr>
          <w:trHeight w:val="330" w:hRule="atLeast"/>
        </w:trPr>
        <w:tc>
          <w:tcPr>
            <w:tcW w:w="4637" w:type="dxa"/>
          </w:tcPr>
          <w:p>
            <w:pPr>
              <w:pStyle w:val="TableParagraph"/>
              <w:rPr>
                <w:sz w:val="14"/>
              </w:rPr>
            </w:pPr>
          </w:p>
        </w:tc>
        <w:tc>
          <w:tcPr>
            <w:tcW w:w="2888" w:type="dxa"/>
            <w:tcBorders>
              <w:right w:val="single" w:sz="2" w:space="0" w:color="000000"/>
            </w:tcBorders>
          </w:tcPr>
          <w:p>
            <w:pPr>
              <w:pStyle w:val="TableParagraph"/>
              <w:spacing w:before="47"/>
              <w:ind w:left="1034"/>
              <w:rPr>
                <w:b/>
                <w:i/>
                <w:sz w:val="22"/>
              </w:rPr>
            </w:pPr>
            <w:r>
              <w:rPr>
                <w:b/>
                <w:i/>
                <w:color w:val="000080"/>
                <w:sz w:val="22"/>
              </w:rPr>
              <w:t>Total Cost Centre</w:t>
            </w:r>
          </w:p>
        </w:tc>
        <w:tc>
          <w:tcPr>
            <w:tcW w:w="151" w:type="dxa"/>
            <w:tcBorders>
              <w:left w:val="single" w:sz="2" w:space="0" w:color="000000"/>
            </w:tcBorders>
          </w:tcPr>
          <w:p>
            <w:pPr>
              <w:pStyle w:val="TableParagraph"/>
              <w:rPr>
                <w:sz w:val="14"/>
              </w:rPr>
            </w:pPr>
          </w:p>
        </w:tc>
        <w:tc>
          <w:tcPr>
            <w:tcW w:w="1545" w:type="dxa"/>
          </w:tcPr>
          <w:p>
            <w:pPr>
              <w:pStyle w:val="TableParagraph"/>
              <w:spacing w:before="95"/>
              <w:ind w:right="64"/>
              <w:jc w:val="right"/>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sz w:val="18"/>
              </w:rPr>
              <w:t>5</w:t>
            </w:r>
            <w:r>
              <w:rPr>
                <w:rFonts w:ascii="Arial"/>
                <w:b/>
                <w:i/>
                <w:sz w:val="18"/>
                <w:u w:val="single"/>
              </w:rPr>
              <w:t>6</w:t>
            </w:r>
            <w:r>
              <w:rPr>
                <w:rFonts w:ascii="Arial"/>
                <w:b/>
                <w:i/>
                <w:sz w:val="18"/>
              </w:rPr>
              <w:t>,</w:t>
            </w:r>
            <w:r>
              <w:rPr>
                <w:rFonts w:ascii="Arial"/>
                <w:b/>
                <w:i/>
                <w:sz w:val="18"/>
                <w:u w:val="single"/>
              </w:rPr>
              <w:t>90</w:t>
            </w:r>
            <w:r>
              <w:rPr>
                <w:rFonts w:ascii="Arial"/>
                <w:b/>
                <w:i/>
                <w:sz w:val="18"/>
              </w:rPr>
              <w:t>6</w:t>
            </w:r>
          </w:p>
        </w:tc>
        <w:tc>
          <w:tcPr>
            <w:tcW w:w="58" w:type="dxa"/>
          </w:tcPr>
          <w:p>
            <w:pPr>
              <w:pStyle w:val="TableParagraph"/>
              <w:rPr>
                <w:sz w:val="14"/>
              </w:rPr>
            </w:pPr>
          </w:p>
        </w:tc>
      </w:tr>
      <w:tr>
        <w:trPr>
          <w:trHeight w:val="175" w:hRule="atLeast"/>
        </w:trPr>
        <w:tc>
          <w:tcPr>
            <w:tcW w:w="4637" w:type="dxa"/>
          </w:tcPr>
          <w:p>
            <w:pPr>
              <w:pStyle w:val="TableParagraph"/>
              <w:rPr>
                <w:sz w:val="12"/>
              </w:rPr>
            </w:pPr>
          </w:p>
        </w:tc>
        <w:tc>
          <w:tcPr>
            <w:tcW w:w="2888" w:type="dxa"/>
          </w:tcPr>
          <w:p>
            <w:pPr>
              <w:pStyle w:val="TableParagraph"/>
              <w:rPr>
                <w:sz w:val="12"/>
              </w:rPr>
            </w:pPr>
          </w:p>
        </w:tc>
        <w:tc>
          <w:tcPr>
            <w:tcW w:w="151" w:type="dxa"/>
            <w:tcBorders>
              <w:bottom w:val="single" w:sz="2" w:space="0" w:color="000000"/>
            </w:tcBorders>
          </w:tcPr>
          <w:p>
            <w:pPr>
              <w:pStyle w:val="TableParagraph"/>
              <w:rPr>
                <w:sz w:val="12"/>
              </w:rPr>
            </w:pPr>
          </w:p>
        </w:tc>
        <w:tc>
          <w:tcPr>
            <w:tcW w:w="1545" w:type="dxa"/>
            <w:tcBorders>
              <w:bottom w:val="single" w:sz="2" w:space="0" w:color="000000"/>
            </w:tcBorders>
          </w:tcPr>
          <w:p>
            <w:pPr>
              <w:pStyle w:val="TableParagraph"/>
              <w:rPr>
                <w:sz w:val="12"/>
              </w:rPr>
            </w:pPr>
          </w:p>
        </w:tc>
        <w:tc>
          <w:tcPr>
            <w:tcW w:w="58" w:type="dxa"/>
          </w:tcPr>
          <w:p>
            <w:pPr>
              <w:pStyle w:val="TableParagraph"/>
              <w:rPr>
                <w:sz w:val="10"/>
              </w:rPr>
            </w:pPr>
          </w:p>
        </w:tc>
      </w:tr>
      <w:tr>
        <w:trPr>
          <w:trHeight w:val="326" w:hRule="atLeast"/>
        </w:trPr>
        <w:tc>
          <w:tcPr>
            <w:tcW w:w="4637" w:type="dxa"/>
          </w:tcPr>
          <w:p>
            <w:pPr>
              <w:pStyle w:val="TableParagraph"/>
              <w:rPr>
                <w:sz w:val="14"/>
              </w:rPr>
            </w:pPr>
          </w:p>
        </w:tc>
        <w:tc>
          <w:tcPr>
            <w:tcW w:w="2888" w:type="dxa"/>
            <w:tcBorders>
              <w:right w:val="single" w:sz="2" w:space="0" w:color="000000"/>
            </w:tcBorders>
          </w:tcPr>
          <w:p>
            <w:pPr>
              <w:pStyle w:val="TableParagraph"/>
              <w:spacing w:line="225" w:lineRule="exact"/>
              <w:ind w:left="1060"/>
              <w:rPr>
                <w:b/>
                <w:i/>
                <w:sz w:val="22"/>
              </w:rPr>
            </w:pPr>
            <w:r>
              <w:rPr>
                <w:b/>
                <w:i/>
                <w:color w:val="000080"/>
                <w:sz w:val="22"/>
              </w:rPr>
              <w:t>Total Vote</w:t>
            </w:r>
          </w:p>
        </w:tc>
        <w:tc>
          <w:tcPr>
            <w:tcW w:w="151" w:type="dxa"/>
            <w:tcBorders>
              <w:top w:val="single" w:sz="2" w:space="0" w:color="000000"/>
              <w:left w:val="single" w:sz="2" w:space="0" w:color="000000"/>
            </w:tcBorders>
          </w:tcPr>
          <w:p>
            <w:pPr>
              <w:pStyle w:val="TableParagraph"/>
              <w:rPr>
                <w:sz w:val="14"/>
              </w:rPr>
            </w:pPr>
          </w:p>
        </w:tc>
        <w:tc>
          <w:tcPr>
            <w:tcW w:w="1545" w:type="dxa"/>
            <w:tcBorders>
              <w:top w:val="single" w:sz="2" w:space="0" w:color="000000"/>
            </w:tcBorders>
          </w:tcPr>
          <w:p>
            <w:pPr>
              <w:pStyle w:val="TableParagraph"/>
              <w:spacing w:before="20"/>
              <w:ind w:right="41"/>
              <w:jc w:val="right"/>
              <w:rPr>
                <w:rFonts w:ascii="Arial"/>
                <w:b/>
                <w:i/>
                <w:sz w:val="18"/>
              </w:rPr>
            </w:pPr>
            <w:r>
              <w:rPr>
                <w:b/>
                <w:i/>
                <w:color w:val="000080"/>
                <w:w w:val="100"/>
                <w:position w:val="1"/>
                <w:sz w:val="22"/>
                <w:u w:val="single" w:color="000000"/>
              </w:rPr>
              <w:t> </w:t>
            </w:r>
            <w:r>
              <w:rPr>
                <w:b/>
                <w:i/>
                <w:color w:val="000080"/>
                <w:position w:val="1"/>
                <w:sz w:val="22"/>
                <w:u w:val="single" w:color="000000"/>
              </w:rPr>
              <w:t>   </w:t>
            </w:r>
            <w:r>
              <w:rPr>
                <w:b/>
                <w:i/>
                <w:color w:val="000080"/>
                <w:w w:val="100"/>
                <w:position w:val="1"/>
                <w:sz w:val="22"/>
                <w:u w:val="single" w:color="000000"/>
              </w:rPr>
              <w:t> </w:t>
            </w:r>
            <w:r>
              <w:rPr>
                <w:b/>
                <w:i/>
                <w:color w:val="000080"/>
                <w:position w:val="1"/>
                <w:sz w:val="22"/>
                <w:u w:val="single" w:color="000000"/>
              </w:rPr>
              <w:t>   </w:t>
            </w:r>
            <w:r>
              <w:rPr>
                <w:rFonts w:ascii="Arial"/>
                <w:b/>
                <w:i/>
                <w:w w:val="100"/>
                <w:sz w:val="18"/>
                <w:u w:val="single"/>
              </w:rPr>
              <w:t> </w:t>
            </w:r>
            <w:r>
              <w:rPr>
                <w:rFonts w:ascii="Arial"/>
                <w:b/>
                <w:i/>
                <w:sz w:val="18"/>
                <w:u w:val="single"/>
              </w:rPr>
              <w:t> 10,858</w:t>
            </w:r>
            <w:r>
              <w:rPr>
                <w:rFonts w:ascii="Arial"/>
                <w:b/>
                <w:i/>
                <w:sz w:val="18"/>
              </w:rPr>
              <w:t>,</w:t>
            </w:r>
            <w:r>
              <w:rPr>
                <w:rFonts w:ascii="Arial"/>
                <w:b/>
                <w:i/>
                <w:sz w:val="18"/>
                <w:u w:val="single"/>
              </w:rPr>
              <w:t>46</w:t>
            </w:r>
            <w:r>
              <w:rPr>
                <w:rFonts w:ascii="Arial"/>
                <w:b/>
                <w:i/>
                <w:sz w:val="18"/>
              </w:rPr>
              <w:t>3</w:t>
            </w:r>
          </w:p>
        </w:tc>
        <w:tc>
          <w:tcPr>
            <w:tcW w:w="58" w:type="dxa"/>
          </w:tcPr>
          <w:p>
            <w:pPr>
              <w:pStyle w:val="TableParagraph"/>
              <w:rPr>
                <w:sz w:val="14"/>
              </w:rPr>
            </w:pPr>
          </w:p>
        </w:tc>
      </w:tr>
    </w:tbl>
    <w:sectPr>
      <w:pgSz w:w="11910" w:h="16850"/>
      <w:pgMar w:header="715" w:footer="923" w:top="980" w:bottom="1120" w:left="480" w:right="6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adea">
    <w:altName w:val="Caladea"/>
    <w:charset w:val="0"/>
    <w:family w:val="roman"/>
    <w:pitch w:val="variable"/>
  </w:font>
  <w:font w:name="Carlito">
    <w:altName w:val="Carlito"/>
    <w:charset w:val="0"/>
    <w:family w:val="swiss"/>
    <w:pitch w:val="variable"/>
  </w:font>
  <w:font w:name="Symbol">
    <w:altName w:val="Symbol"/>
    <w:charset w:val="2"/>
    <w:family w:val="roman"/>
    <w:pitch w:val="variable"/>
  </w:font>
  <w:font w:name="Liberation Sans Narrow">
    <w:altName w:val="Liberation Sans Narrow"/>
    <w:charset w:val="0"/>
    <w:family w:val="swiss"/>
    <w:pitch w:val="variable"/>
  </w:font>
  <w:font w:name="Arial Black">
    <w:altName w:val="Arial Black"/>
    <w:charset w:val="0"/>
    <w:family w:val="swiss"/>
    <w:pitch w:val="variable"/>
  </w:font>
  <w:font w:name="Comic Sans MS">
    <w:altName w:val="Comic Sans MS"/>
    <w:charset w:val="0"/>
    <w:family w:val="script"/>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43232" coordorigin="1412,13972" coordsize="9419,89" path="m10831,14047l1412,14047,1412,14061,10831,14061,10831,14047xm10831,13972l1412,13972,1412,14032,10831,14032,10831,13972xe" filled="true" fillcolor="#612322"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245.289993pt;margin-top:703.152039pt;width:121.25pt;height:13.7pt;mso-position-horizontal-relative:page;mso-position-vertical-relative:page;z-index:-26142720"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42208"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10</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41696"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41184"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40672"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16</w:t>
                </w:r>
                <w:r>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964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913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862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26</w:t>
                </w:r>
                <w:r>
                  <w:rPr/>
                  <w:fldChar w:fldCharType="end"/>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7600"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7088"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6576"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27</w:t>
                </w:r>
                <w:r>
                  <w:rPr/>
                  <w:fldChar w:fldCharType="end"/>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6064"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5552"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5040"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28</w:t>
                </w:r>
                <w:r>
                  <w:rPr/>
                  <w:fldChar w:fldCharType="end"/>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452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401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350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29</w:t>
                </w:r>
                <w:r>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2992"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2480"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1968"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30</w:t>
                </w:r>
                <w:r>
                  <w:rPr/>
                  <w:fldChar w:fldCharType="end"/>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31456"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30944"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30432"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31</w:t>
                </w:r>
                <w:r>
                  <w:rPr/>
                  <w:fldChar w:fldCharType="end"/>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9920"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9408"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8896"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32</w:t>
                </w:r>
                <w:r>
                  <w:rPr/>
                  <w:fldChar w:fldCharType="end"/>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8384"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7872"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7360"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33</w:t>
                </w:r>
                <w:r>
                  <w:rPr/>
                  <w:fldChar w:fldCharType="end"/>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684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633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582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34</w:t>
                </w:r>
                <w:r>
                  <w:rPr/>
                  <w:fldChar w:fldCharType="end"/>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5312"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4800"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4288"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35</w:t>
                </w:r>
                <w:r>
                  <w:rPr/>
                  <w:fldChar w:fldCharType="end"/>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3776"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3264"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2752"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36</w:t>
                </w:r>
                <w:r>
                  <w:rPr/>
                  <w:fldChar w:fldCharType="end"/>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2240"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1728"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21216"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37</w:t>
                </w:r>
                <w:r>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20704"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20192"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9680"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38</w:t>
                </w:r>
                <w:r>
                  <w:rPr/>
                  <w:fldChar w:fldCharType="end"/>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916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1865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814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39</w:t>
                </w:r>
                <w:r>
                  <w:rPr/>
                  <w:fldChar w:fldCharType="end"/>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7632"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17120"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6608"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40</w:t>
                </w:r>
                <w:r>
                  <w:rPr/>
                  <w:fldChar w:fldCharType="end"/>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6096"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15584"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5072"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41</w:t>
                </w:r>
                <w:r>
                  <w:rPr/>
                  <w:fldChar w:fldCharType="end"/>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404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1353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302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42</w:t>
                </w:r>
                <w:r>
                  <w:rPr/>
                  <w:fldChar w:fldCharType="end"/>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2000"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11488"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10976"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43</w:t>
                </w:r>
                <w:r>
                  <w:rPr/>
                  <w:fldChar w:fldCharType="end"/>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10464"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9952"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9440"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44</w:t>
                </w:r>
                <w:r>
                  <w:rPr/>
                  <w:fldChar w:fldCharType="end"/>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892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841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790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45</w:t>
                </w:r>
                <w:r>
                  <w:rPr/>
                  <w:fldChar w:fldCharType="end"/>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7392"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6880"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6368"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46</w:t>
                </w:r>
                <w:r>
                  <w:rPr/>
                  <w:fldChar w:fldCharType="end"/>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5856"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5344"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4832"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47</w:t>
                </w:r>
                <w:r>
                  <w:rPr/>
                  <w:fldChar w:fldCharType="end"/>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380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329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278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48</w:t>
                </w:r>
                <w:r>
                  <w:rPr/>
                  <w:fldChar w:fldCharType="end"/>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1760"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101248"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100736"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49</w:t>
                </w:r>
                <w:r>
                  <w:rPr/>
                  <w:fldChar w:fldCharType="end"/>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100224"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099712"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099200"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50</w:t>
                </w:r>
                <w:r>
                  <w:rPr/>
                  <w:fldChar w:fldCharType="end"/>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0.584pt;margin-top:698.615967pt;width:470.95pt;height:4.45pt;mso-position-horizontal-relative:page;mso-position-vertical-relative:page;z-index:-26098688" coordorigin="1412,13972" coordsize="9419,89" path="m10831,14047l1412,14047,1412,14061,10831,14061,10831,14047xm10831,13972l1412,13972,1412,14032,10831,14032,10831,13972xe" filled="true" fillcolor="#612322" stroked="false">
          <v:path arrowok="t"/>
          <v:fill type="solid"/>
          <w10:wrap type="none"/>
        </v:shape>
      </w:pict>
    </w:r>
    <w:r>
      <w:rPr/>
      <w:pict>
        <v:shape style="position:absolute;margin-left:245.289993pt;margin-top:703.152039pt;width:121.25pt;height:13.7pt;mso-position-horizontal-relative:page;mso-position-vertical-relative:page;z-index:-26098176" type="#_x0000_t202" filled="false" stroked="false">
          <v:textbox inset="0,0,0,0">
            <w:txbxContent>
              <w:p>
                <w:pPr>
                  <w:spacing w:before="19"/>
                  <w:ind w:left="20" w:right="0" w:firstLine="0"/>
                  <w:jc w:val="left"/>
                  <w:rPr>
                    <w:rFonts w:ascii="Caladea"/>
                    <w:b/>
                    <w:sz w:val="20"/>
                  </w:rPr>
                </w:pPr>
                <w:r>
                  <w:rPr>
                    <w:rFonts w:ascii="Caladea"/>
                    <w:b/>
                    <w:sz w:val="20"/>
                  </w:rPr>
                  <w:t>KEEA Municipal Assembly</w:t>
                </w:r>
              </w:p>
            </w:txbxContent>
          </v:textbox>
          <w10:wrap type="none"/>
        </v:shape>
      </w:pict>
    </w:r>
    <w:r>
      <w:rPr/>
      <w:pict>
        <v:shape style="position:absolute;margin-left:119.260002pt;margin-top:730.255981pt;width:200.25pt;height:13.05pt;mso-position-horizontal-relative:page;mso-position-vertical-relative:page;z-index:-26097664" type="#_x0000_t202" filled="false" stroked="false">
          <v:textbox inset="0,0,0,0">
            <w:txbxContent>
              <w:p>
                <w:pPr>
                  <w:pStyle w:val="BodyText"/>
                  <w:spacing w:line="245" w:lineRule="exact"/>
                  <w:ind w:left="20"/>
                  <w:rPr>
                    <w:rFonts w:ascii="Carlito"/>
                  </w:rPr>
                </w:pPr>
                <w:r>
                  <w:rPr>
                    <w:rFonts w:ascii="Carlito"/>
                  </w:rPr>
                  <w:t>ALL TABLES SHOULD REFLECT THE ABOVE</w:t>
                </w:r>
                <w:r>
                  <w:rPr/>
                  <w:fldChar w:fldCharType="begin"/>
                </w:r>
                <w:r>
                  <w:rPr>
                    <w:rFonts w:ascii="Carlito"/>
                  </w:rPr>
                  <w:instrText> PAGE </w:instrText>
                </w:r>
                <w:r>
                  <w:rPr/>
                  <w:fldChar w:fldCharType="separate"/>
                </w:r>
                <w:r>
                  <w:rPr/>
                  <w:t>51</w:t>
                </w:r>
                <w:r>
                  <w:rPr/>
                  <w:fldChar w:fldCharType="end"/>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66.787003pt;margin-top:810.440002pt;width:488.32pt;height:1.274pt;mso-position-horizontal-relative:page;mso-position-vertical-relative:page;z-index:-26095616" filled="true" fillcolor="#000080" stroked="false">
          <v:fill type="solid"/>
          <w10:wrap type="none"/>
        </v:rect>
      </w:pict>
    </w:r>
    <w:r>
      <w:rPr/>
      <w:pict>
        <v:shape style="position:absolute;margin-left:153.889999pt;margin-top:814.886719pt;width:117.2pt;height:9.8pt;mso-position-horizontal-relative:page;mso-position-vertical-relative:page;z-index:-26095104" type="#_x0000_t202" filled="false" stroked="false">
          <v:textbox inset="0,0,0,0">
            <w:txbxContent>
              <w:p>
                <w:pPr>
                  <w:spacing w:before="14"/>
                  <w:ind w:left="20" w:right="0" w:firstLine="0"/>
                  <w:jc w:val="left"/>
                  <w:rPr>
                    <w:b/>
                    <w:i/>
                    <w:sz w:val="14"/>
                  </w:rPr>
                </w:pPr>
                <w:r>
                  <w:rPr>
                    <w:b/>
                    <w:i/>
                    <w:color w:val="000080"/>
                    <w:position w:val="1"/>
                    <w:sz w:val="12"/>
                  </w:rPr>
                  <w:t>Printed on </w:t>
                </w:r>
                <w:r>
                  <w:rPr>
                    <w:b/>
                    <w:i/>
                    <w:color w:val="000080"/>
                    <w:sz w:val="14"/>
                  </w:rPr>
                  <w:t>Thursday, November 5, 2020</w:t>
                </w:r>
              </w:p>
            </w:txbxContent>
          </v:textbox>
          <w10:wrap type="none"/>
        </v:shape>
      </w:pict>
    </w:r>
    <w:r>
      <w:rPr/>
      <w:pict>
        <v:shape style="position:absolute;margin-left:468.890015pt;margin-top:814.695862pt;width:34.1pt;height:12.05pt;mso-position-horizontal-relative:page;mso-position-vertical-relative:page;z-index:-26094592" type="#_x0000_t202" filled="false" stroked="false">
          <v:textbox inset="0,0,0,0">
            <w:txbxContent>
              <w:p>
                <w:pPr>
                  <w:spacing w:before="13"/>
                  <w:ind w:left="20" w:right="0" w:firstLine="0"/>
                  <w:jc w:val="left"/>
                  <w:rPr>
                    <w:b/>
                    <w:i/>
                    <w:sz w:val="18"/>
                  </w:rPr>
                </w:pPr>
                <w:r>
                  <w:rPr>
                    <w:b/>
                    <w:i/>
                    <w:color w:val="000080"/>
                    <w:sz w:val="18"/>
                  </w:rPr>
                  <w:t>Page </w:t>
                </w:r>
                <w:r>
                  <w:rPr/>
                  <w:fldChar w:fldCharType="begin"/>
                </w:r>
                <w:r>
                  <w:rPr>
                    <w:b/>
                    <w:i/>
                    <w:color w:val="000080"/>
                    <w:sz w:val="18"/>
                  </w:rPr>
                  <w:instrText> PAGE </w:instrText>
                </w:r>
                <w:r>
                  <w:rPr/>
                  <w:fldChar w:fldCharType="separate"/>
                </w:r>
                <w:r>
                  <w:rPr/>
                  <w:t>52</w:t>
                </w:r>
                <w:r>
                  <w:rPr/>
                  <w:fldChar w:fldCharType="end"/>
                </w:r>
              </w:p>
            </w:txbxContent>
          </v:textbox>
          <w10:wrap type="none"/>
        </v:shape>
      </w:pict>
    </w:r>
    <w:r>
      <w:rPr/>
      <w:pict>
        <v:shape style="position:absolute;margin-left:62.683998pt;margin-top:816.940186pt;width:67.6pt;height:8.7pt;mso-position-horizontal-relative:page;mso-position-vertical-relative:page;z-index:-26094080" type="#_x0000_t202" filled="false" stroked="false">
          <v:textbox inset="0,0,0,0">
            <w:txbxContent>
              <w:p>
                <w:pPr>
                  <w:spacing w:before="15"/>
                  <w:ind w:left="20" w:right="0" w:firstLine="0"/>
                  <w:jc w:val="left"/>
                  <w:rPr>
                    <w:b/>
                    <w:i/>
                    <w:sz w:val="12"/>
                  </w:rPr>
                </w:pPr>
                <w:r>
                  <w:rPr>
                    <w:b/>
                    <w:i/>
                    <w:color w:val="000080"/>
                    <w:sz w:val="12"/>
                  </w:rPr>
                  <w:t>ACTIVATE SOFTWARE</w:t>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7.245001pt;margin-top:572.463806pt;width:85.85pt;height:9.8pt;mso-position-horizontal-relative:page;mso-position-vertical-relative:page;z-index:-26093568" type="#_x0000_t202" filled="false" stroked="false">
          <v:textbox inset="0,0,0,0">
            <w:txbxContent>
              <w:p>
                <w:pPr>
                  <w:spacing w:before="15"/>
                  <w:ind w:left="20" w:right="0" w:firstLine="0"/>
                  <w:jc w:val="left"/>
                  <w:rPr>
                    <w:b/>
                    <w:i/>
                    <w:sz w:val="14"/>
                  </w:rPr>
                </w:pPr>
                <w:r>
                  <w:rPr>
                    <w:b/>
                    <w:i/>
                    <w:color w:val="000080"/>
                    <w:sz w:val="14"/>
                  </w:rPr>
                  <w:t>Thursday, November 5, 2020</w:t>
                </w:r>
              </w:p>
            </w:txbxContent>
          </v:textbox>
          <w10:wrap type="none"/>
        </v:shape>
      </w:pict>
    </w:r>
    <w:r>
      <w:rPr/>
      <w:pict>
        <v:shape style="position:absolute;margin-left:128.589996pt;margin-top:572.463806pt;width:27.55pt;height:9.8pt;mso-position-horizontal-relative:page;mso-position-vertical-relative:page;z-index:-26093056" type="#_x0000_t202" filled="false" stroked="false">
          <v:textbox inset="0,0,0,0">
            <w:txbxContent>
              <w:p>
                <w:pPr>
                  <w:spacing w:before="15"/>
                  <w:ind w:left="20" w:right="0" w:firstLine="0"/>
                  <w:jc w:val="left"/>
                  <w:rPr>
                    <w:b/>
                    <w:i/>
                    <w:sz w:val="14"/>
                  </w:rPr>
                </w:pPr>
                <w:r>
                  <w:rPr>
                    <w:b/>
                    <w:i/>
                    <w:color w:val="000080"/>
                    <w:sz w:val="14"/>
                  </w:rPr>
                  <w:t>09:52:08</w:t>
                </w:r>
              </w:p>
            </w:txbxContent>
          </v:textbox>
          <w10:wrap type="none"/>
        </v:shape>
      </w:pict>
    </w:r>
    <w:r>
      <w:rPr/>
      <w:pict>
        <v:shape style="position:absolute;margin-left:780.950012pt;margin-top:572.463806pt;width:27.15pt;height:9.8pt;mso-position-horizontal-relative:page;mso-position-vertical-relative:page;z-index:-26092544" type="#_x0000_t202" filled="false" stroked="false">
          <v:textbox inset="0,0,0,0">
            <w:txbxContent>
              <w:p>
                <w:pPr>
                  <w:spacing w:before="15"/>
                  <w:ind w:left="20" w:right="0" w:firstLine="0"/>
                  <w:jc w:val="left"/>
                  <w:rPr>
                    <w:b/>
                    <w:i/>
                    <w:sz w:val="14"/>
                  </w:rPr>
                </w:pPr>
                <w:r>
                  <w:rPr>
                    <w:b/>
                    <w:i/>
                    <w:color w:val="000080"/>
                    <w:sz w:val="14"/>
                  </w:rPr>
                  <w:t>Page </w:t>
                </w:r>
                <w:r>
                  <w:rPr/>
                  <w:fldChar w:fldCharType="begin"/>
                </w:r>
                <w:r>
                  <w:rPr>
                    <w:b/>
                    <w:i/>
                    <w:color w:val="000080"/>
                    <w:sz w:val="14"/>
                  </w:rPr>
                  <w:instrText> PAGE </w:instrText>
                </w:r>
                <w:r>
                  <w:rPr/>
                  <w:fldChar w:fldCharType="separate"/>
                </w:r>
                <w:r>
                  <w:rPr/>
                  <w:t>54</w:t>
                </w:r>
                <w:r>
                  <w:rPr/>
                  <w:fldChar w:fldCharType="end"/>
                </w:r>
              </w:p>
            </w:txbxContent>
          </v:textbox>
          <w10:wrap type="non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7.245001pt;margin-top:572.463806pt;width:85.85pt;height:9.8pt;mso-position-horizontal-relative:page;mso-position-vertical-relative:page;z-index:-26092032" type="#_x0000_t202" filled="false" stroked="false">
          <v:textbox inset="0,0,0,0">
            <w:txbxContent>
              <w:p>
                <w:pPr>
                  <w:spacing w:before="15"/>
                  <w:ind w:left="20" w:right="0" w:firstLine="0"/>
                  <w:jc w:val="left"/>
                  <w:rPr>
                    <w:b/>
                    <w:i/>
                    <w:sz w:val="14"/>
                  </w:rPr>
                </w:pPr>
                <w:r>
                  <w:rPr>
                    <w:b/>
                    <w:i/>
                    <w:color w:val="000080"/>
                    <w:sz w:val="14"/>
                  </w:rPr>
                  <w:t>Thursday, November 5, 2020</w:t>
                </w:r>
              </w:p>
            </w:txbxContent>
          </v:textbox>
          <w10:wrap type="none"/>
        </v:shape>
      </w:pict>
    </w:r>
    <w:r>
      <w:rPr/>
      <w:pict>
        <v:shape style="position:absolute;margin-left:128.589996pt;margin-top:572.463806pt;width:27.55pt;height:9.8pt;mso-position-horizontal-relative:page;mso-position-vertical-relative:page;z-index:-26091520" type="#_x0000_t202" filled="false" stroked="false">
          <v:textbox inset="0,0,0,0">
            <w:txbxContent>
              <w:p>
                <w:pPr>
                  <w:spacing w:before="15"/>
                  <w:ind w:left="20" w:right="0" w:firstLine="0"/>
                  <w:jc w:val="left"/>
                  <w:rPr>
                    <w:b/>
                    <w:i/>
                    <w:sz w:val="14"/>
                  </w:rPr>
                </w:pPr>
                <w:r>
                  <w:rPr>
                    <w:b/>
                    <w:i/>
                    <w:color w:val="000080"/>
                    <w:sz w:val="14"/>
                  </w:rPr>
                  <w:t>09:52:08</w:t>
                </w:r>
              </w:p>
            </w:txbxContent>
          </v:textbox>
          <w10:wrap type="none"/>
        </v:shape>
      </w:pict>
    </w:r>
    <w:r>
      <w:rPr/>
      <w:pict>
        <v:shape style="position:absolute;margin-left:780.950012pt;margin-top:572.463806pt;width:27.15pt;height:9.8pt;mso-position-horizontal-relative:page;mso-position-vertical-relative:page;z-index:-26091008" type="#_x0000_t202" filled="false" stroked="false">
          <v:textbox inset="0,0,0,0">
            <w:txbxContent>
              <w:p>
                <w:pPr>
                  <w:spacing w:before="15"/>
                  <w:ind w:left="20" w:right="0" w:firstLine="0"/>
                  <w:jc w:val="left"/>
                  <w:rPr>
                    <w:b/>
                    <w:i/>
                    <w:sz w:val="14"/>
                  </w:rPr>
                </w:pPr>
                <w:r>
                  <w:rPr>
                    <w:b/>
                    <w:i/>
                    <w:color w:val="000080"/>
                    <w:sz w:val="14"/>
                  </w:rPr>
                  <w:t>Page </w:t>
                </w:r>
                <w:r>
                  <w:rPr/>
                  <w:fldChar w:fldCharType="begin"/>
                </w:r>
                <w:r>
                  <w:rPr>
                    <w:b/>
                    <w:i/>
                    <w:color w:val="000080"/>
                    <w:sz w:val="14"/>
                  </w:rPr>
                  <w:instrText> PAGE </w:instrText>
                </w:r>
                <w:r>
                  <w:rPr/>
                  <w:fldChar w:fldCharType="separate"/>
                </w:r>
                <w:r>
                  <w:rPr/>
                  <w:t>55</w:t>
                </w:r>
                <w:r>
                  <w:rPr/>
                  <w:fldChar w:fldCharType="end"/>
                </w:r>
              </w:p>
            </w:txbxContent>
          </v:textbox>
          <w10:wrap type="non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2.860001pt;margin-top:784.915039pt;width:171.8pt;height:25.55pt;mso-position-horizontal-relative:page;mso-position-vertical-relative:page;z-index:-26088960" type="#_x0000_t202" filled="false" stroked="false">
          <v:textbox inset="0,0,0,0">
            <w:txbxContent>
              <w:p>
                <w:pPr>
                  <w:spacing w:line="296" w:lineRule="exact" w:before="21"/>
                  <w:ind w:left="20" w:right="0" w:firstLine="0"/>
                  <w:jc w:val="left"/>
                  <w:rPr>
                    <w:rFonts w:ascii="Comic Sans MS"/>
                    <w:b/>
                    <w:sz w:val="22"/>
                  </w:rPr>
                </w:pPr>
                <w:r>
                  <w:rPr>
                    <w:rFonts w:ascii="Comic Sans MS"/>
                    <w:b/>
                    <w:sz w:val="22"/>
                  </w:rPr>
                  <w:t>KEEA Elmina Municipal - Elmina</w:t>
                </w:r>
              </w:p>
              <w:p>
                <w:pPr>
                  <w:spacing w:line="174" w:lineRule="exact" w:before="0"/>
                  <w:ind w:left="1002" w:right="0" w:firstLine="0"/>
                  <w:jc w:val="left"/>
                  <w:rPr>
                    <w:b/>
                    <w:i/>
                    <w:sz w:val="16"/>
                  </w:rPr>
                </w:pPr>
                <w:r>
                  <w:rPr>
                    <w:b/>
                    <w:i/>
                    <w:color w:val="000080"/>
                    <w:sz w:val="16"/>
                  </w:rPr>
                  <w:t>PBB System Version 1.3</w:t>
                </w:r>
              </w:p>
            </w:txbxContent>
          </v:textbox>
          <w10:wrap type="none"/>
        </v:shape>
      </w:pict>
    </w:r>
    <w:r>
      <w:rPr/>
      <w:pict>
        <v:shape style="position:absolute;margin-left:44.664001pt;margin-top:796.835876pt;width:110.25pt;height:12.05pt;mso-position-horizontal-relative:page;mso-position-vertical-relative:page;z-index:-26088448" type="#_x0000_t202" filled="false" stroked="false">
          <v:textbox inset="0,0,0,0">
            <w:txbxContent>
              <w:p>
                <w:pPr>
                  <w:spacing w:before="13"/>
                  <w:ind w:left="20" w:right="0" w:firstLine="0"/>
                  <w:jc w:val="left"/>
                  <w:rPr>
                    <w:b/>
                    <w:i/>
                    <w:sz w:val="18"/>
                  </w:rPr>
                </w:pPr>
                <w:r>
                  <w:rPr>
                    <w:b/>
                    <w:i/>
                    <w:color w:val="000080"/>
                    <w:sz w:val="18"/>
                  </w:rPr>
                  <w:t>Thursday, November 5, 2020</w:t>
                </w:r>
              </w:p>
            </w:txbxContent>
          </v:textbox>
          <w10:wrap type="none"/>
        </v:shape>
      </w:pict>
    </w:r>
    <w:r>
      <w:rPr/>
      <w:pict>
        <v:shape style="position:absolute;margin-left:525.330017pt;margin-top:796.739868pt;width:34.050pt;height:12.05pt;mso-position-horizontal-relative:page;mso-position-vertical-relative:page;z-index:-26087936" type="#_x0000_t202" filled="false" stroked="false">
          <v:textbox inset="0,0,0,0">
            <w:txbxContent>
              <w:p>
                <w:pPr>
                  <w:spacing w:before="13"/>
                  <w:ind w:left="20" w:right="0" w:firstLine="0"/>
                  <w:jc w:val="left"/>
                  <w:rPr>
                    <w:b/>
                    <w:i/>
                    <w:sz w:val="18"/>
                  </w:rPr>
                </w:pPr>
                <w:r>
                  <w:rPr>
                    <w:b/>
                    <w:i/>
                    <w:color w:val="000080"/>
                    <w:sz w:val="18"/>
                  </w:rPr>
                  <w:t>Page </w:t>
                </w:r>
                <w:r>
                  <w:rPr/>
                  <w:fldChar w:fldCharType="begin"/>
                </w:r>
                <w:r>
                  <w:rPr>
                    <w:b/>
                    <w:i/>
                    <w:color w:val="000080"/>
                    <w:sz w:val="18"/>
                  </w:rPr>
                  <w:instrText> PAGE </w:instrText>
                </w:r>
                <w:r>
                  <w:rPr/>
                  <w:fldChar w:fldCharType="separate"/>
                </w:r>
                <w:r>
                  <w:rPr/>
                  <w:t>56</w:t>
                </w:r>
                <w:r>
                  <w:rPr/>
                  <w:fldChar w:fldCharType="end"/>
                </w:r>
              </w:p>
            </w:txbxContent>
          </v:textbox>
          <w10:wrap type="non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2.860001pt;margin-top:784.915039pt;width:171.8pt;height:25.55pt;mso-position-horizontal-relative:page;mso-position-vertical-relative:page;z-index:-26086400" type="#_x0000_t202" filled="false" stroked="false">
          <v:textbox inset="0,0,0,0">
            <w:txbxContent>
              <w:p>
                <w:pPr>
                  <w:spacing w:line="296" w:lineRule="exact" w:before="21"/>
                  <w:ind w:left="20" w:right="0" w:firstLine="0"/>
                  <w:jc w:val="left"/>
                  <w:rPr>
                    <w:rFonts w:ascii="Comic Sans MS"/>
                    <w:b/>
                    <w:sz w:val="22"/>
                  </w:rPr>
                </w:pPr>
                <w:r>
                  <w:rPr>
                    <w:rFonts w:ascii="Comic Sans MS"/>
                    <w:b/>
                    <w:sz w:val="22"/>
                  </w:rPr>
                  <w:t>KEEA Elmina Municipal - Elmina</w:t>
                </w:r>
              </w:p>
              <w:p>
                <w:pPr>
                  <w:spacing w:line="174" w:lineRule="exact" w:before="0"/>
                  <w:ind w:left="1002" w:right="0" w:firstLine="0"/>
                  <w:jc w:val="left"/>
                  <w:rPr>
                    <w:b/>
                    <w:i/>
                    <w:sz w:val="16"/>
                  </w:rPr>
                </w:pPr>
                <w:r>
                  <w:rPr>
                    <w:b/>
                    <w:i/>
                    <w:color w:val="000080"/>
                    <w:sz w:val="16"/>
                  </w:rPr>
                  <w:t>PBB System Version 1.3</w:t>
                </w:r>
              </w:p>
            </w:txbxContent>
          </v:textbox>
          <w10:wrap type="none"/>
        </v:shape>
      </w:pict>
    </w:r>
    <w:r>
      <w:rPr/>
      <w:pict>
        <v:shape style="position:absolute;margin-left:44.664001pt;margin-top:796.835876pt;width:110.25pt;height:12.05pt;mso-position-horizontal-relative:page;mso-position-vertical-relative:page;z-index:-26085888" type="#_x0000_t202" filled="false" stroked="false">
          <v:textbox inset="0,0,0,0">
            <w:txbxContent>
              <w:p>
                <w:pPr>
                  <w:spacing w:before="13"/>
                  <w:ind w:left="20" w:right="0" w:firstLine="0"/>
                  <w:jc w:val="left"/>
                  <w:rPr>
                    <w:b/>
                    <w:i/>
                    <w:sz w:val="18"/>
                  </w:rPr>
                </w:pPr>
                <w:r>
                  <w:rPr>
                    <w:b/>
                    <w:i/>
                    <w:color w:val="000080"/>
                    <w:sz w:val="18"/>
                  </w:rPr>
                  <w:t>Thursday, November 5, 2020</w:t>
                </w:r>
              </w:p>
            </w:txbxContent>
          </v:textbox>
          <w10:wrap type="none"/>
        </v:shape>
      </w:pict>
    </w:r>
    <w:r>
      <w:rPr/>
      <w:pict>
        <v:shape style="position:absolute;margin-left:525.330017pt;margin-top:796.739868pt;width:34.050pt;height:12.05pt;mso-position-horizontal-relative:page;mso-position-vertical-relative:page;z-index:-26085376" type="#_x0000_t202" filled="false" stroked="false">
          <v:textbox inset="0,0,0,0">
            <w:txbxContent>
              <w:p>
                <w:pPr>
                  <w:spacing w:before="13"/>
                  <w:ind w:left="20" w:right="0" w:firstLine="0"/>
                  <w:jc w:val="left"/>
                  <w:rPr>
                    <w:b/>
                    <w:i/>
                    <w:sz w:val="18"/>
                  </w:rPr>
                </w:pPr>
                <w:r>
                  <w:rPr>
                    <w:b/>
                    <w:i/>
                    <w:color w:val="000080"/>
                    <w:sz w:val="18"/>
                  </w:rPr>
                  <w:t>Page </w:t>
                </w:r>
                <w:r>
                  <w:rPr/>
                  <w:fldChar w:fldCharType="begin"/>
                </w:r>
                <w:r>
                  <w:rPr>
                    <w:b/>
                    <w:i/>
                    <w:color w:val="000080"/>
                    <w:sz w:val="18"/>
                  </w:rPr>
                  <w:instrText> PAGE </w:instrText>
                </w:r>
                <w:r>
                  <w:rPr/>
                  <w:fldChar w:fldCharType="separate"/>
                </w:r>
                <w:r>
                  <w:rPr/>
                  <w:t>58</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657833pt;width:273pt;height:19.7pt;mso-position-horizontal-relative:page;mso-position-vertical-relative:page;z-index:-26140160" type="#_x0000_t202" filled="false" stroked="false">
          <v:textbox inset="0,0,0,0">
            <w:txbxContent>
              <w:p>
                <w:pPr>
                  <w:spacing w:before="5"/>
                  <w:ind w:left="20" w:right="0" w:firstLine="0"/>
                  <w:jc w:val="left"/>
                  <w:rPr>
                    <w:b/>
                    <w:sz w:val="32"/>
                  </w:rPr>
                </w:pPr>
                <w:r>
                  <w:rPr>
                    <w:b/>
                    <w:sz w:val="32"/>
                  </w:rPr>
                  <w:t>BUDGET PROGRAMME SUMMARY</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53783pt;width:380.85pt;height:19.7pt;mso-position-horizontal-relative:page;mso-position-vertical-relative:page;z-index:-26138112" type="#_x0000_t202" filled="false" stroked="false">
          <v:textbox inset="0,0,0,0">
            <w:txbxContent>
              <w:p>
                <w:pPr>
                  <w:spacing w:before="5"/>
                  <w:ind w:left="20" w:right="0" w:firstLine="0"/>
                  <w:jc w:val="left"/>
                  <w:rPr>
                    <w:b/>
                    <w:sz w:val="32"/>
                  </w:rPr>
                </w:pPr>
                <w:r>
                  <w:rPr>
                    <w:b/>
                    <w:sz w:val="32"/>
                  </w:rPr>
                  <w:t>BUDGET SUB-PROGRAMME SUMMARY BUDGET</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657833pt;width:273pt;height:19.7pt;mso-position-horizontal-relative:page;mso-position-vertical-relative:page;z-index:-26114560" type="#_x0000_t202" filled="false" stroked="false">
          <v:textbox inset="0,0,0,0">
            <w:txbxContent>
              <w:p>
                <w:pPr>
                  <w:spacing w:before="5"/>
                  <w:ind w:left="20" w:right="0" w:firstLine="0"/>
                  <w:jc w:val="left"/>
                  <w:rPr>
                    <w:b/>
                    <w:sz w:val="32"/>
                  </w:rPr>
                </w:pPr>
                <w:r>
                  <w:rPr>
                    <w:b/>
                    <w:sz w:val="32"/>
                  </w:rPr>
                  <w:t>BUDGET PROGRAMME SUMMARY</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657833pt;width:309.350pt;height:19.7pt;mso-position-horizontal-relative:page;mso-position-vertical-relative:page;z-index:-26112512" type="#_x0000_t202" filled="false" stroked="false">
          <v:textbox inset="0,0,0,0">
            <w:txbxContent>
              <w:p>
                <w:pPr>
                  <w:spacing w:before="5"/>
                  <w:ind w:left="20" w:right="0" w:firstLine="0"/>
                  <w:jc w:val="left"/>
                  <w:rPr>
                    <w:b/>
                    <w:sz w:val="32"/>
                  </w:rPr>
                </w:pPr>
                <w:r>
                  <w:rPr>
                    <w:b/>
                    <w:sz w:val="32"/>
                  </w:rPr>
                  <w:t>BUDGET SUB-PROGRAMME SUMMARY</w:t>
                </w:r>
              </w:p>
            </w:txbxContent>
          </v:textbox>
          <w10:wrap type="non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657833pt;width:273pt;height:19.7pt;mso-position-horizontal-relative:page;mso-position-vertical-relative:page;z-index:-26104320" type="#_x0000_t202" filled="false" stroked="false">
          <v:textbox inset="0,0,0,0">
            <w:txbxContent>
              <w:p>
                <w:pPr>
                  <w:spacing w:before="5"/>
                  <w:ind w:left="20" w:right="0" w:firstLine="0"/>
                  <w:jc w:val="left"/>
                  <w:rPr>
                    <w:b/>
                    <w:sz w:val="32"/>
                  </w:rPr>
                </w:pPr>
                <w:r>
                  <w:rPr>
                    <w:b/>
                    <w:sz w:val="32"/>
                  </w:rPr>
                  <w:t>BUDGET PROGRAMME SUMMARY</w:t>
                </w:r>
              </w:p>
            </w:txbxContent>
          </v:textbox>
          <w10:wrap type="non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1.024002pt;margin-top:44.657833pt;width:309.350pt;height:19.7pt;mso-position-horizontal-relative:page;mso-position-vertical-relative:page;z-index:-26102272" type="#_x0000_t202" filled="false" stroked="false">
          <v:textbox inset="0,0,0,0">
            <w:txbxContent>
              <w:p>
                <w:pPr>
                  <w:spacing w:before="5"/>
                  <w:ind w:left="20" w:right="0" w:firstLine="0"/>
                  <w:jc w:val="left"/>
                  <w:rPr>
                    <w:b/>
                    <w:sz w:val="32"/>
                  </w:rPr>
                </w:pPr>
                <w:r>
                  <w:rPr>
                    <w:b/>
                    <w:sz w:val="32"/>
                  </w:rPr>
                  <w:t>BUDGET SUB-PROGRAMME SUMMARY</w:t>
                </w:r>
              </w:p>
            </w:txbxContent>
          </v:textbox>
          <w10:wrap type="non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1.768pt;margin-top:30.1094pt;width:263.650pt;height:15.35pt;mso-position-horizontal-relative:page;mso-position-vertical-relative:page;z-index:-26097152" type="#_x0000_t202" filled="false" stroked="false">
          <v:textbox inset="0,0,0,0">
            <w:txbxContent>
              <w:p>
                <w:pPr>
                  <w:spacing w:before="10"/>
                  <w:ind w:left="20" w:right="0" w:firstLine="0"/>
                  <w:jc w:val="left"/>
                  <w:rPr>
                    <w:b/>
                    <w:i/>
                    <w:sz w:val="24"/>
                  </w:rPr>
                </w:pPr>
                <w:r>
                  <w:rPr>
                    <w:b/>
                    <w:i/>
                    <w:color w:val="000080"/>
                    <w:sz w:val="24"/>
                  </w:rPr>
                  <w:t>Revenue Budget and Actual Collections by Objective</w:t>
                </w:r>
              </w:p>
            </w:txbxContent>
          </v:textbox>
          <w10:wrap type="none"/>
        </v:shape>
      </w:pict>
    </w:r>
    <w:r>
      <w:rPr/>
      <w:pict>
        <v:shape style="position:absolute;margin-left:369.23999pt;margin-top:30.059448pt;width:73.95pt;height:13.15pt;mso-position-horizontal-relative:page;mso-position-vertical-relative:page;z-index:-26096640" type="#_x0000_t202" filled="false" stroked="false">
          <v:textbox inset="0,0,0,0">
            <w:txbxContent>
              <w:p>
                <w:pPr>
                  <w:spacing w:before="12"/>
                  <w:ind w:left="20" w:right="0" w:firstLine="0"/>
                  <w:jc w:val="left"/>
                  <w:rPr>
                    <w:b/>
                    <w:i/>
                    <w:sz w:val="20"/>
                  </w:rPr>
                </w:pPr>
                <w:r>
                  <w:rPr>
                    <w:b/>
                    <w:i/>
                    <w:color w:val="000080"/>
                    <w:sz w:val="20"/>
                  </w:rPr>
                  <w:t>Approved and or</w:t>
                </w:r>
              </w:p>
            </w:txbxContent>
          </v:textbox>
          <w10:wrap type="none"/>
        </v:shape>
      </w:pict>
    </w:r>
    <w:r>
      <w:rPr/>
      <w:pict>
        <v:shape style="position:absolute;margin-left:454.910004pt;margin-top:30.059448pt;width:29.3pt;height:13.15pt;mso-position-horizontal-relative:page;mso-position-vertical-relative:page;z-index:-26096128" type="#_x0000_t202" filled="false" stroked="false">
          <v:textbox inset="0,0,0,0">
            <w:txbxContent>
              <w:p>
                <w:pPr>
                  <w:spacing w:before="12"/>
                  <w:ind w:left="20" w:right="0" w:firstLine="0"/>
                  <w:jc w:val="left"/>
                  <w:rPr>
                    <w:b/>
                    <w:i/>
                    <w:sz w:val="20"/>
                  </w:rPr>
                </w:pPr>
                <w:r>
                  <w:rPr>
                    <w:b/>
                    <w:i/>
                    <w:color w:val="000080"/>
                    <w:sz w:val="20"/>
                  </w:rPr>
                  <w:t>Actual</w:t>
                </w:r>
              </w:p>
            </w:txbxContent>
          </v:textbox>
          <w10:wrap type="non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519001pt;margin-top:34.729401pt;width:261.55pt;height:15.35pt;mso-position-horizontal-relative:page;mso-position-vertical-relative:page;z-index:-26090496" type="#_x0000_t202" filled="false" stroked="false">
          <v:textbox inset="0,0,0,0">
            <w:txbxContent>
              <w:p>
                <w:pPr>
                  <w:spacing w:before="10"/>
                  <w:ind w:left="20" w:right="0" w:firstLine="0"/>
                  <w:jc w:val="left"/>
                  <w:rPr>
                    <w:b/>
                    <w:sz w:val="24"/>
                  </w:rPr>
                </w:pPr>
                <w:r>
                  <w:rPr>
                    <w:b/>
                    <w:sz w:val="24"/>
                  </w:rPr>
                  <w:t>BUDGET DETAILS BY CHART OF ACCOUNT,</w:t>
                </w:r>
              </w:p>
            </w:txbxContent>
          </v:textbox>
          <w10:wrap type="none"/>
        </v:shape>
      </w:pict>
    </w:r>
    <w:r>
      <w:rPr/>
      <w:pict>
        <v:shape style="position:absolute;margin-left:374.98999pt;margin-top:34.819401pt;width:26.1pt;height:15.35pt;mso-position-horizontal-relative:page;mso-position-vertical-relative:page;z-index:-26089984" type="#_x0000_t202" filled="false" stroked="false">
          <v:textbox inset="0,0,0,0">
            <w:txbxContent>
              <w:p>
                <w:pPr>
                  <w:spacing w:before="10"/>
                  <w:ind w:left="20" w:right="0" w:firstLine="0"/>
                  <w:jc w:val="left"/>
                  <w:rPr>
                    <w:b/>
                    <w:sz w:val="24"/>
                  </w:rPr>
                </w:pPr>
                <w:r>
                  <w:rPr>
                    <w:b/>
                    <w:sz w:val="24"/>
                  </w:rPr>
                  <w:t>2021</w:t>
                </w:r>
              </w:p>
            </w:txbxContent>
          </v:textbox>
          <w10:wrap type="none"/>
        </v:shape>
      </w:pict>
    </w:r>
    <w:r>
      <w:rPr/>
      <w:pict>
        <v:shape style="position:absolute;margin-left:378.700012pt;margin-top:67.130783pt;width:171.15pt;height:15.35pt;mso-position-horizontal-relative:page;mso-position-vertical-relative:page;z-index:-26089472" type="#_x0000_t202" filled="false" stroked="false">
          <v:textbox inset="0,0,0,0">
            <w:txbxContent>
              <w:p>
                <w:pPr>
                  <w:spacing w:before="10"/>
                  <w:ind w:left="20" w:right="0" w:firstLine="0"/>
                  <w:jc w:val="left"/>
                  <w:rPr>
                    <w:b/>
                    <w:sz w:val="24"/>
                  </w:rPr>
                </w:pP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w w:val="100"/>
                    <w:sz w:val="24"/>
                    <w:u w:val="single" w:color="000000"/>
                  </w:rPr>
                  <w:t> </w:t>
                </w:r>
                <w:r>
                  <w:rPr>
                    <w:b/>
                    <w:color w:val="000080"/>
                    <w:sz w:val="24"/>
                    <w:u w:val="single" w:color="000000"/>
                  </w:rPr>
                  <w:t>   </w:t>
                </w:r>
                <w:r>
                  <w:rPr>
                    <w:b/>
                    <w:color w:val="000080"/>
                    <w:sz w:val="24"/>
                  </w:rPr>
                  <w:t>  Amount (GH¢)</w:t>
                </w:r>
              </w:p>
            </w:txbxContent>
          </v:textbox>
          <w10:wrap type="non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519001pt;margin-top:34.729401pt;width:261.55pt;height:15.35pt;mso-position-horizontal-relative:page;mso-position-vertical-relative:page;z-index:-26087424" type="#_x0000_t202" filled="false" stroked="false">
          <v:textbox inset="0,0,0,0">
            <w:txbxContent>
              <w:p>
                <w:pPr>
                  <w:spacing w:before="10"/>
                  <w:ind w:left="20" w:right="0" w:firstLine="0"/>
                  <w:jc w:val="left"/>
                  <w:rPr>
                    <w:b/>
                    <w:sz w:val="24"/>
                  </w:rPr>
                </w:pPr>
                <w:r>
                  <w:rPr>
                    <w:b/>
                    <w:sz w:val="24"/>
                  </w:rPr>
                  <w:t>BUDGET DETAILS BY CHART OF ACCOUNT,</w:t>
                </w:r>
              </w:p>
            </w:txbxContent>
          </v:textbox>
          <w10:wrap type="none"/>
        </v:shape>
      </w:pict>
    </w:r>
    <w:r>
      <w:rPr/>
      <w:pict>
        <v:shape style="position:absolute;margin-left:374.98999pt;margin-top:34.819401pt;width:26.1pt;height:15.35pt;mso-position-horizontal-relative:page;mso-position-vertical-relative:page;z-index:-26086912" type="#_x0000_t202" filled="false" stroked="false">
          <v:textbox inset="0,0,0,0">
            <w:txbxContent>
              <w:p>
                <w:pPr>
                  <w:spacing w:before="10"/>
                  <w:ind w:left="20" w:right="0" w:firstLine="0"/>
                  <w:jc w:val="left"/>
                  <w:rPr>
                    <w:b/>
                    <w:sz w:val="24"/>
                  </w:rPr>
                </w:pPr>
                <w:r>
                  <w:rPr>
                    <w:b/>
                    <w:sz w:val="24"/>
                  </w:rPr>
                  <w:t>2021</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7">
    <w:multiLevelType w:val="hybridMultilevel"/>
    <w:lvl w:ilvl="0">
      <w:start w:val="0"/>
      <w:numFmt w:val="bullet"/>
      <w:lvlText w:val=""/>
      <w:lvlJc w:val="left"/>
      <w:pPr>
        <w:ind w:left="2560" w:hanging="360"/>
      </w:pPr>
      <w:rPr>
        <w:rFonts w:hint="default" w:ascii="Symbol" w:hAnsi="Symbol" w:eastAsia="Symbol" w:cs="Symbol"/>
        <w:w w:val="100"/>
        <w:sz w:val="22"/>
        <w:szCs w:val="22"/>
        <w:lang w:val="en-US" w:eastAsia="en-US" w:bidi="ar-SA"/>
      </w:rPr>
    </w:lvl>
    <w:lvl w:ilvl="1">
      <w:start w:val="0"/>
      <w:numFmt w:val="bullet"/>
      <w:lvlText w:val="•"/>
      <w:lvlJc w:val="left"/>
      <w:pPr>
        <w:ind w:left="3488" w:hanging="360"/>
      </w:pPr>
      <w:rPr>
        <w:rFonts w:hint="default"/>
        <w:lang w:val="en-US" w:eastAsia="en-US" w:bidi="ar-SA"/>
      </w:rPr>
    </w:lvl>
    <w:lvl w:ilvl="2">
      <w:start w:val="0"/>
      <w:numFmt w:val="bullet"/>
      <w:lvlText w:val="•"/>
      <w:lvlJc w:val="left"/>
      <w:pPr>
        <w:ind w:left="4416" w:hanging="360"/>
      </w:pPr>
      <w:rPr>
        <w:rFonts w:hint="default"/>
        <w:lang w:val="en-US" w:eastAsia="en-US" w:bidi="ar-SA"/>
      </w:rPr>
    </w:lvl>
    <w:lvl w:ilvl="3">
      <w:start w:val="0"/>
      <w:numFmt w:val="bullet"/>
      <w:lvlText w:val="•"/>
      <w:lvlJc w:val="left"/>
      <w:pPr>
        <w:ind w:left="5344" w:hanging="360"/>
      </w:pPr>
      <w:rPr>
        <w:rFonts w:hint="default"/>
        <w:lang w:val="en-US" w:eastAsia="en-US" w:bidi="ar-SA"/>
      </w:rPr>
    </w:lvl>
    <w:lvl w:ilvl="4">
      <w:start w:val="0"/>
      <w:numFmt w:val="bullet"/>
      <w:lvlText w:val="•"/>
      <w:lvlJc w:val="left"/>
      <w:pPr>
        <w:ind w:left="6272" w:hanging="360"/>
      </w:pPr>
      <w:rPr>
        <w:rFonts w:hint="default"/>
        <w:lang w:val="en-US" w:eastAsia="en-US" w:bidi="ar-SA"/>
      </w:rPr>
    </w:lvl>
    <w:lvl w:ilvl="5">
      <w:start w:val="0"/>
      <w:numFmt w:val="bullet"/>
      <w:lvlText w:val="•"/>
      <w:lvlJc w:val="left"/>
      <w:pPr>
        <w:ind w:left="7200" w:hanging="360"/>
      </w:pPr>
      <w:rPr>
        <w:rFonts w:hint="default"/>
        <w:lang w:val="en-US" w:eastAsia="en-US" w:bidi="ar-SA"/>
      </w:rPr>
    </w:lvl>
    <w:lvl w:ilvl="6">
      <w:start w:val="0"/>
      <w:numFmt w:val="bullet"/>
      <w:lvlText w:val="•"/>
      <w:lvlJc w:val="left"/>
      <w:pPr>
        <w:ind w:left="8128" w:hanging="360"/>
      </w:pPr>
      <w:rPr>
        <w:rFonts w:hint="default"/>
        <w:lang w:val="en-US" w:eastAsia="en-US" w:bidi="ar-SA"/>
      </w:rPr>
    </w:lvl>
    <w:lvl w:ilvl="7">
      <w:start w:val="0"/>
      <w:numFmt w:val="bullet"/>
      <w:lvlText w:val="•"/>
      <w:lvlJc w:val="left"/>
      <w:pPr>
        <w:ind w:left="9056" w:hanging="360"/>
      </w:pPr>
      <w:rPr>
        <w:rFonts w:hint="default"/>
        <w:lang w:val="en-US" w:eastAsia="en-US" w:bidi="ar-SA"/>
      </w:rPr>
    </w:lvl>
    <w:lvl w:ilvl="8">
      <w:start w:val="0"/>
      <w:numFmt w:val="bullet"/>
      <w:lvlText w:val="•"/>
      <w:lvlJc w:val="left"/>
      <w:pPr>
        <w:ind w:left="9984" w:hanging="360"/>
      </w:pPr>
      <w:rPr>
        <w:rFonts w:hint="default"/>
        <w:lang w:val="en-US" w:eastAsia="en-US" w:bidi="ar-SA"/>
      </w:rPr>
    </w:lvl>
  </w:abstractNum>
  <w:abstractNum w:abstractNumId="26">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620" w:hanging="360"/>
      </w:pPr>
      <w:rPr>
        <w:rFonts w:hint="default" w:ascii="Symbol" w:hAnsi="Symbol" w:eastAsia="Symbol" w:cs="Symbol"/>
        <w:w w:val="100"/>
        <w:sz w:val="22"/>
        <w:szCs w:val="22"/>
        <w:lang w:val="en-US" w:eastAsia="en-US" w:bidi="ar-SA"/>
      </w:rPr>
    </w:lvl>
    <w:lvl w:ilvl="2">
      <w:start w:val="0"/>
      <w:numFmt w:val="bullet"/>
      <w:lvlText w:val="•"/>
      <w:lvlJc w:val="left"/>
      <w:pPr>
        <w:ind w:left="3644" w:hanging="360"/>
      </w:pPr>
      <w:rPr>
        <w:rFonts w:hint="default"/>
        <w:lang w:val="en-US" w:eastAsia="en-US" w:bidi="ar-SA"/>
      </w:rPr>
    </w:lvl>
    <w:lvl w:ilvl="3">
      <w:start w:val="0"/>
      <w:numFmt w:val="bullet"/>
      <w:lvlText w:val="•"/>
      <w:lvlJc w:val="left"/>
      <w:pPr>
        <w:ind w:left="4668" w:hanging="360"/>
      </w:pPr>
      <w:rPr>
        <w:rFonts w:hint="default"/>
        <w:lang w:val="en-US" w:eastAsia="en-US" w:bidi="ar-SA"/>
      </w:rPr>
    </w:lvl>
    <w:lvl w:ilvl="4">
      <w:start w:val="0"/>
      <w:numFmt w:val="bullet"/>
      <w:lvlText w:val="•"/>
      <w:lvlJc w:val="left"/>
      <w:pPr>
        <w:ind w:left="5693" w:hanging="360"/>
      </w:pPr>
      <w:rPr>
        <w:rFonts w:hint="default"/>
        <w:lang w:val="en-US" w:eastAsia="en-US" w:bidi="ar-SA"/>
      </w:rPr>
    </w:lvl>
    <w:lvl w:ilvl="5">
      <w:start w:val="0"/>
      <w:numFmt w:val="bullet"/>
      <w:lvlText w:val="•"/>
      <w:lvlJc w:val="left"/>
      <w:pPr>
        <w:ind w:left="6717" w:hanging="360"/>
      </w:pPr>
      <w:rPr>
        <w:rFonts w:hint="default"/>
        <w:lang w:val="en-US" w:eastAsia="en-US" w:bidi="ar-SA"/>
      </w:rPr>
    </w:lvl>
    <w:lvl w:ilvl="6">
      <w:start w:val="0"/>
      <w:numFmt w:val="bullet"/>
      <w:lvlText w:val="•"/>
      <w:lvlJc w:val="left"/>
      <w:pPr>
        <w:ind w:left="7742" w:hanging="360"/>
      </w:pPr>
      <w:rPr>
        <w:rFonts w:hint="default"/>
        <w:lang w:val="en-US" w:eastAsia="en-US" w:bidi="ar-SA"/>
      </w:rPr>
    </w:lvl>
    <w:lvl w:ilvl="7">
      <w:start w:val="0"/>
      <w:numFmt w:val="bullet"/>
      <w:lvlText w:val="•"/>
      <w:lvlJc w:val="left"/>
      <w:pPr>
        <w:ind w:left="8766" w:hanging="360"/>
      </w:pPr>
      <w:rPr>
        <w:rFonts w:hint="default"/>
        <w:lang w:val="en-US" w:eastAsia="en-US" w:bidi="ar-SA"/>
      </w:rPr>
    </w:lvl>
    <w:lvl w:ilvl="8">
      <w:start w:val="0"/>
      <w:numFmt w:val="bullet"/>
      <w:lvlText w:val="•"/>
      <w:lvlJc w:val="left"/>
      <w:pPr>
        <w:ind w:left="9791" w:hanging="360"/>
      </w:pPr>
      <w:rPr>
        <w:rFonts w:hint="default"/>
        <w:lang w:val="en-US" w:eastAsia="en-US" w:bidi="ar-SA"/>
      </w:rPr>
    </w:lvl>
  </w:abstractNum>
  <w:abstractNum w:abstractNumId="25">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24">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23">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22">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21">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20">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9">
    <w:multiLevelType w:val="hybridMultilevel"/>
    <w:lvl w:ilvl="0">
      <w:start w:val="1"/>
      <w:numFmt w:val="decimal"/>
      <w:lvlText w:val="%1."/>
      <w:lvlJc w:val="left"/>
      <w:pPr>
        <w:ind w:left="1871" w:hanging="660"/>
        <w:jc w:val="righ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8">
    <w:multiLevelType w:val="hybridMultilevel"/>
    <w:lvl w:ilvl="0">
      <w:start w:val="1"/>
      <w:numFmt w:val="decimal"/>
      <w:lvlText w:val="%1."/>
      <w:lvlJc w:val="left"/>
      <w:pPr>
        <w:ind w:left="1840" w:hanging="360"/>
        <w:jc w:val="right"/>
      </w:pPr>
      <w:rPr>
        <w:rFonts w:hint="default" w:ascii="Times New Roman" w:hAnsi="Times New Roman" w:eastAsia="Times New Roman" w:cs="Times New Roman"/>
        <w:b/>
        <w:bCs/>
        <w:w w:val="100"/>
        <w:sz w:val="22"/>
        <w:szCs w:val="22"/>
        <w:lang w:val="en-US" w:eastAsia="en-US" w:bidi="ar-SA"/>
      </w:rPr>
    </w:lvl>
    <w:lvl w:ilvl="1">
      <w:start w:val="1"/>
      <w:numFmt w:val="lowerLetter"/>
      <w:lvlText w:val="%2."/>
      <w:lvlJc w:val="left"/>
      <w:pPr>
        <w:ind w:left="2200" w:hanging="360"/>
        <w:jc w:val="left"/>
      </w:pPr>
      <w:rPr>
        <w:rFonts w:hint="default" w:ascii="Times New Roman" w:hAnsi="Times New Roman" w:eastAsia="Times New Roman" w:cs="Times New Roman"/>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7">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6">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272"/>
      </w:pPr>
      <w:rPr>
        <w:rFonts w:hint="default" w:ascii="Symbol" w:hAnsi="Symbol" w:eastAsia="Symbol" w:cs="Symbol"/>
        <w:w w:val="100"/>
        <w:sz w:val="22"/>
        <w:szCs w:val="22"/>
        <w:lang w:val="en-US" w:eastAsia="en-US" w:bidi="ar-SA"/>
      </w:rPr>
    </w:lvl>
    <w:lvl w:ilvl="2">
      <w:start w:val="0"/>
      <w:numFmt w:val="bullet"/>
      <w:lvlText w:val="•"/>
      <w:lvlJc w:val="left"/>
      <w:pPr>
        <w:ind w:left="3271" w:hanging="272"/>
      </w:pPr>
      <w:rPr>
        <w:rFonts w:hint="default"/>
        <w:lang w:val="en-US" w:eastAsia="en-US" w:bidi="ar-SA"/>
      </w:rPr>
    </w:lvl>
    <w:lvl w:ilvl="3">
      <w:start w:val="0"/>
      <w:numFmt w:val="bullet"/>
      <w:lvlText w:val="•"/>
      <w:lvlJc w:val="left"/>
      <w:pPr>
        <w:ind w:left="4342" w:hanging="272"/>
      </w:pPr>
      <w:rPr>
        <w:rFonts w:hint="default"/>
        <w:lang w:val="en-US" w:eastAsia="en-US" w:bidi="ar-SA"/>
      </w:rPr>
    </w:lvl>
    <w:lvl w:ilvl="4">
      <w:start w:val="0"/>
      <w:numFmt w:val="bullet"/>
      <w:lvlText w:val="•"/>
      <w:lvlJc w:val="left"/>
      <w:pPr>
        <w:ind w:left="5413" w:hanging="272"/>
      </w:pPr>
      <w:rPr>
        <w:rFonts w:hint="default"/>
        <w:lang w:val="en-US" w:eastAsia="en-US" w:bidi="ar-SA"/>
      </w:rPr>
    </w:lvl>
    <w:lvl w:ilvl="5">
      <w:start w:val="0"/>
      <w:numFmt w:val="bullet"/>
      <w:lvlText w:val="•"/>
      <w:lvlJc w:val="left"/>
      <w:pPr>
        <w:ind w:left="6484" w:hanging="272"/>
      </w:pPr>
      <w:rPr>
        <w:rFonts w:hint="default"/>
        <w:lang w:val="en-US" w:eastAsia="en-US" w:bidi="ar-SA"/>
      </w:rPr>
    </w:lvl>
    <w:lvl w:ilvl="6">
      <w:start w:val="0"/>
      <w:numFmt w:val="bullet"/>
      <w:lvlText w:val="•"/>
      <w:lvlJc w:val="left"/>
      <w:pPr>
        <w:ind w:left="7555" w:hanging="272"/>
      </w:pPr>
      <w:rPr>
        <w:rFonts w:hint="default"/>
        <w:lang w:val="en-US" w:eastAsia="en-US" w:bidi="ar-SA"/>
      </w:rPr>
    </w:lvl>
    <w:lvl w:ilvl="7">
      <w:start w:val="0"/>
      <w:numFmt w:val="bullet"/>
      <w:lvlText w:val="•"/>
      <w:lvlJc w:val="left"/>
      <w:pPr>
        <w:ind w:left="8626" w:hanging="272"/>
      </w:pPr>
      <w:rPr>
        <w:rFonts w:hint="default"/>
        <w:lang w:val="en-US" w:eastAsia="en-US" w:bidi="ar-SA"/>
      </w:rPr>
    </w:lvl>
    <w:lvl w:ilvl="8">
      <w:start w:val="0"/>
      <w:numFmt w:val="bullet"/>
      <w:lvlText w:val="•"/>
      <w:lvlJc w:val="left"/>
      <w:pPr>
        <w:ind w:left="9697" w:hanging="272"/>
      </w:pPr>
      <w:rPr>
        <w:rFonts w:hint="default"/>
        <w:lang w:val="en-US" w:eastAsia="en-US" w:bidi="ar-SA"/>
      </w:rPr>
    </w:lvl>
  </w:abstractNum>
  <w:abstractNum w:abstractNumId="15">
    <w:multiLevelType w:val="hybridMultilevel"/>
    <w:lvl w:ilvl="0">
      <w:start w:val="1"/>
      <w:numFmt w:val="decimal"/>
      <w:lvlText w:val="%1."/>
      <w:lvlJc w:val="left"/>
      <w:pPr>
        <w:ind w:left="1847" w:hanging="636"/>
        <w:jc w:val="righ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4">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3">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2300" w:hanging="360"/>
      </w:pPr>
      <w:rPr>
        <w:rFonts w:hint="default"/>
        <w:lang w:val="en-US" w:eastAsia="en-US" w:bidi="ar-SA"/>
      </w:rPr>
    </w:lvl>
    <w:lvl w:ilvl="3">
      <w:start w:val="0"/>
      <w:numFmt w:val="bullet"/>
      <w:lvlText w:val="•"/>
      <w:lvlJc w:val="left"/>
      <w:pPr>
        <w:ind w:left="3492" w:hanging="360"/>
      </w:pPr>
      <w:rPr>
        <w:rFonts w:hint="default"/>
        <w:lang w:val="en-US" w:eastAsia="en-US" w:bidi="ar-SA"/>
      </w:rPr>
    </w:lvl>
    <w:lvl w:ilvl="4">
      <w:start w:val="0"/>
      <w:numFmt w:val="bullet"/>
      <w:lvlText w:val="•"/>
      <w:lvlJc w:val="left"/>
      <w:pPr>
        <w:ind w:left="4685" w:hanging="360"/>
      </w:pPr>
      <w:rPr>
        <w:rFonts w:hint="default"/>
        <w:lang w:val="en-US" w:eastAsia="en-US" w:bidi="ar-SA"/>
      </w:rPr>
    </w:lvl>
    <w:lvl w:ilvl="5">
      <w:start w:val="0"/>
      <w:numFmt w:val="bullet"/>
      <w:lvlText w:val="•"/>
      <w:lvlJc w:val="left"/>
      <w:pPr>
        <w:ind w:left="5877" w:hanging="360"/>
      </w:pPr>
      <w:rPr>
        <w:rFonts w:hint="default"/>
        <w:lang w:val="en-US" w:eastAsia="en-US" w:bidi="ar-SA"/>
      </w:rPr>
    </w:lvl>
    <w:lvl w:ilvl="6">
      <w:start w:val="0"/>
      <w:numFmt w:val="bullet"/>
      <w:lvlText w:val="•"/>
      <w:lvlJc w:val="left"/>
      <w:pPr>
        <w:ind w:left="7070" w:hanging="360"/>
      </w:pPr>
      <w:rPr>
        <w:rFonts w:hint="default"/>
        <w:lang w:val="en-US" w:eastAsia="en-US" w:bidi="ar-SA"/>
      </w:rPr>
    </w:lvl>
    <w:lvl w:ilvl="7">
      <w:start w:val="0"/>
      <w:numFmt w:val="bullet"/>
      <w:lvlText w:val="•"/>
      <w:lvlJc w:val="left"/>
      <w:pPr>
        <w:ind w:left="8262" w:hanging="360"/>
      </w:pPr>
      <w:rPr>
        <w:rFonts w:hint="default"/>
        <w:lang w:val="en-US" w:eastAsia="en-US" w:bidi="ar-SA"/>
      </w:rPr>
    </w:lvl>
    <w:lvl w:ilvl="8">
      <w:start w:val="0"/>
      <w:numFmt w:val="bullet"/>
      <w:lvlText w:val="•"/>
      <w:lvlJc w:val="left"/>
      <w:pPr>
        <w:ind w:left="9455" w:hanging="360"/>
      </w:pPr>
      <w:rPr>
        <w:rFonts w:hint="default"/>
        <w:lang w:val="en-US" w:eastAsia="en-US" w:bidi="ar-SA"/>
      </w:rPr>
    </w:lvl>
  </w:abstractNum>
  <w:abstractNum w:abstractNumId="12">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1">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10">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111" w:hanging="360"/>
      </w:pPr>
      <w:rPr>
        <w:rFonts w:hint="default" w:ascii="Symbol" w:hAnsi="Symbol" w:eastAsia="Symbol" w:cs="Symbol"/>
        <w:w w:val="100"/>
        <w:sz w:val="22"/>
        <w:szCs w:val="22"/>
        <w:lang w:val="en-US" w:eastAsia="en-US" w:bidi="ar-SA"/>
      </w:rPr>
    </w:lvl>
    <w:lvl w:ilvl="2">
      <w:start w:val="0"/>
      <w:numFmt w:val="bullet"/>
      <w:lvlText w:val="•"/>
      <w:lvlJc w:val="left"/>
      <w:pPr>
        <w:ind w:left="3200" w:hanging="360"/>
      </w:pPr>
      <w:rPr>
        <w:rFonts w:hint="default"/>
        <w:lang w:val="en-US" w:eastAsia="en-US" w:bidi="ar-SA"/>
      </w:rPr>
    </w:lvl>
    <w:lvl w:ilvl="3">
      <w:start w:val="0"/>
      <w:numFmt w:val="bullet"/>
      <w:lvlText w:val="•"/>
      <w:lvlJc w:val="left"/>
      <w:pPr>
        <w:ind w:left="4280" w:hanging="360"/>
      </w:pPr>
      <w:rPr>
        <w:rFonts w:hint="default"/>
        <w:lang w:val="en-US" w:eastAsia="en-US" w:bidi="ar-SA"/>
      </w:rPr>
    </w:lvl>
    <w:lvl w:ilvl="4">
      <w:start w:val="0"/>
      <w:numFmt w:val="bullet"/>
      <w:lvlText w:val="•"/>
      <w:lvlJc w:val="left"/>
      <w:pPr>
        <w:ind w:left="5360" w:hanging="360"/>
      </w:pPr>
      <w:rPr>
        <w:rFonts w:hint="default"/>
        <w:lang w:val="en-US" w:eastAsia="en-US" w:bidi="ar-SA"/>
      </w:rPr>
    </w:lvl>
    <w:lvl w:ilvl="5">
      <w:start w:val="0"/>
      <w:numFmt w:val="bullet"/>
      <w:lvlText w:val="•"/>
      <w:lvlJc w:val="left"/>
      <w:pPr>
        <w:ind w:left="6440" w:hanging="360"/>
      </w:pPr>
      <w:rPr>
        <w:rFonts w:hint="default"/>
        <w:lang w:val="en-US" w:eastAsia="en-US" w:bidi="ar-SA"/>
      </w:rPr>
    </w:lvl>
    <w:lvl w:ilvl="6">
      <w:start w:val="0"/>
      <w:numFmt w:val="bullet"/>
      <w:lvlText w:val="•"/>
      <w:lvlJc w:val="left"/>
      <w:pPr>
        <w:ind w:left="7520" w:hanging="360"/>
      </w:pPr>
      <w:rPr>
        <w:rFonts w:hint="default"/>
        <w:lang w:val="en-US" w:eastAsia="en-US" w:bidi="ar-SA"/>
      </w:rPr>
    </w:lvl>
    <w:lvl w:ilvl="7">
      <w:start w:val="0"/>
      <w:numFmt w:val="bullet"/>
      <w:lvlText w:val="•"/>
      <w:lvlJc w:val="left"/>
      <w:pPr>
        <w:ind w:left="8600" w:hanging="360"/>
      </w:pPr>
      <w:rPr>
        <w:rFonts w:hint="default"/>
        <w:lang w:val="en-US" w:eastAsia="en-US" w:bidi="ar-SA"/>
      </w:rPr>
    </w:lvl>
    <w:lvl w:ilvl="8">
      <w:start w:val="0"/>
      <w:numFmt w:val="bullet"/>
      <w:lvlText w:val="•"/>
      <w:lvlJc w:val="left"/>
      <w:pPr>
        <w:ind w:left="9680" w:hanging="360"/>
      </w:pPr>
      <w:rPr>
        <w:rFonts w:hint="default"/>
        <w:lang w:val="en-US" w:eastAsia="en-US" w:bidi="ar-SA"/>
      </w:rPr>
    </w:lvl>
  </w:abstractNum>
  <w:abstractNum w:abstractNumId="9">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8">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7">
    <w:multiLevelType w:val="hybridMultilevel"/>
    <w:lvl w:ilvl="0">
      <w:start w:val="1"/>
      <w:numFmt w:val="decimal"/>
      <w:lvlText w:val="%1."/>
      <w:lvlJc w:val="left"/>
      <w:pPr>
        <w:ind w:left="1840" w:hanging="720"/>
        <w:jc w:val="left"/>
      </w:pPr>
      <w:rPr>
        <w:rFonts w:hint="default" w:ascii="Times New Roman" w:hAnsi="Times New Roman" w:eastAsia="Times New Roman" w:cs="Times New Roman"/>
        <w:b/>
        <w:bCs/>
        <w:w w:val="100"/>
        <w:sz w:val="22"/>
        <w:szCs w:val="22"/>
        <w:lang w:val="en-US" w:eastAsia="en-US" w:bidi="ar-SA"/>
      </w:rPr>
    </w:lvl>
    <w:lvl w:ilvl="1">
      <w:start w:val="0"/>
      <w:numFmt w:val="bullet"/>
      <w:lvlText w:val=""/>
      <w:lvlJc w:val="left"/>
      <w:pPr>
        <w:ind w:left="2200" w:hanging="360"/>
      </w:pPr>
      <w:rPr>
        <w:rFonts w:hint="default" w:ascii="Symbol" w:hAnsi="Symbol" w:eastAsia="Symbol" w:cs="Symbol"/>
        <w:w w:val="100"/>
        <w:sz w:val="22"/>
        <w:szCs w:val="22"/>
        <w:lang w:val="en-US" w:eastAsia="en-US" w:bidi="ar-SA"/>
      </w:rPr>
    </w:lvl>
    <w:lvl w:ilvl="2">
      <w:start w:val="0"/>
      <w:numFmt w:val="bullet"/>
      <w:lvlText w:val="•"/>
      <w:lvlJc w:val="left"/>
      <w:pPr>
        <w:ind w:left="3271" w:hanging="360"/>
      </w:pPr>
      <w:rPr>
        <w:rFonts w:hint="default"/>
        <w:lang w:val="en-US" w:eastAsia="en-US" w:bidi="ar-SA"/>
      </w:rPr>
    </w:lvl>
    <w:lvl w:ilvl="3">
      <w:start w:val="0"/>
      <w:numFmt w:val="bullet"/>
      <w:lvlText w:val="•"/>
      <w:lvlJc w:val="left"/>
      <w:pPr>
        <w:ind w:left="4342" w:hanging="360"/>
      </w:pPr>
      <w:rPr>
        <w:rFonts w:hint="default"/>
        <w:lang w:val="en-US" w:eastAsia="en-US" w:bidi="ar-SA"/>
      </w:rPr>
    </w:lvl>
    <w:lvl w:ilvl="4">
      <w:start w:val="0"/>
      <w:numFmt w:val="bullet"/>
      <w:lvlText w:val="•"/>
      <w:lvlJc w:val="left"/>
      <w:pPr>
        <w:ind w:left="5413" w:hanging="360"/>
      </w:pPr>
      <w:rPr>
        <w:rFonts w:hint="default"/>
        <w:lang w:val="en-US" w:eastAsia="en-US" w:bidi="ar-SA"/>
      </w:rPr>
    </w:lvl>
    <w:lvl w:ilvl="5">
      <w:start w:val="0"/>
      <w:numFmt w:val="bullet"/>
      <w:lvlText w:val="•"/>
      <w:lvlJc w:val="left"/>
      <w:pPr>
        <w:ind w:left="6484" w:hanging="360"/>
      </w:pPr>
      <w:rPr>
        <w:rFonts w:hint="default"/>
        <w:lang w:val="en-US" w:eastAsia="en-US" w:bidi="ar-SA"/>
      </w:rPr>
    </w:lvl>
    <w:lvl w:ilvl="6">
      <w:start w:val="0"/>
      <w:numFmt w:val="bullet"/>
      <w:lvlText w:val="•"/>
      <w:lvlJc w:val="left"/>
      <w:pPr>
        <w:ind w:left="7555" w:hanging="360"/>
      </w:pPr>
      <w:rPr>
        <w:rFonts w:hint="default"/>
        <w:lang w:val="en-US" w:eastAsia="en-US" w:bidi="ar-SA"/>
      </w:rPr>
    </w:lvl>
    <w:lvl w:ilvl="7">
      <w:start w:val="0"/>
      <w:numFmt w:val="bullet"/>
      <w:lvlText w:val="•"/>
      <w:lvlJc w:val="left"/>
      <w:pPr>
        <w:ind w:left="8626" w:hanging="360"/>
      </w:pPr>
      <w:rPr>
        <w:rFonts w:hint="default"/>
        <w:lang w:val="en-US" w:eastAsia="en-US" w:bidi="ar-SA"/>
      </w:rPr>
    </w:lvl>
    <w:lvl w:ilvl="8">
      <w:start w:val="0"/>
      <w:numFmt w:val="bullet"/>
      <w:lvlText w:val="•"/>
      <w:lvlJc w:val="left"/>
      <w:pPr>
        <w:ind w:left="9697" w:hanging="360"/>
      </w:pPr>
      <w:rPr>
        <w:rFonts w:hint="default"/>
        <w:lang w:val="en-US" w:eastAsia="en-US" w:bidi="ar-SA"/>
      </w:rPr>
    </w:lvl>
  </w:abstractNum>
  <w:abstractNum w:abstractNumId="6">
    <w:multiLevelType w:val="hybridMultilevel"/>
    <w:lvl w:ilvl="0">
      <w:start w:val="1"/>
      <w:numFmt w:val="lowerLetter"/>
      <w:lvlText w:val="%1."/>
      <w:lvlJc w:val="left"/>
      <w:pPr>
        <w:ind w:left="1280" w:hanging="360"/>
        <w:jc w:val="right"/>
      </w:pPr>
      <w:rPr>
        <w:rFonts w:hint="default"/>
        <w:b/>
        <w:bCs/>
        <w:spacing w:val="0"/>
        <w:w w:val="100"/>
        <w:lang w:val="en-US" w:eastAsia="en-US" w:bidi="ar-SA"/>
      </w:rPr>
    </w:lvl>
    <w:lvl w:ilvl="1">
      <w:start w:val="1"/>
      <w:numFmt w:val="decimal"/>
      <w:lvlText w:val="%2."/>
      <w:lvlJc w:val="left"/>
      <w:pPr>
        <w:ind w:left="1280" w:hanging="361"/>
        <w:jc w:val="right"/>
      </w:pPr>
      <w:rPr>
        <w:rFonts w:hint="default" w:ascii="Times New Roman" w:hAnsi="Times New Roman" w:eastAsia="Times New Roman" w:cs="Times New Roman"/>
        <w:b/>
        <w:bCs/>
        <w:spacing w:val="0"/>
        <w:w w:val="100"/>
        <w:sz w:val="28"/>
        <w:szCs w:val="28"/>
        <w:lang w:val="en-US" w:eastAsia="en-US" w:bidi="ar-SA"/>
      </w:rPr>
    </w:lvl>
    <w:lvl w:ilvl="2">
      <w:start w:val="0"/>
      <w:numFmt w:val="bullet"/>
      <w:lvlText w:val="•"/>
      <w:lvlJc w:val="left"/>
      <w:pPr>
        <w:ind w:left="3292" w:hanging="361"/>
      </w:pPr>
      <w:rPr>
        <w:rFonts w:hint="default"/>
        <w:lang w:val="en-US" w:eastAsia="en-US" w:bidi="ar-SA"/>
      </w:rPr>
    </w:lvl>
    <w:lvl w:ilvl="3">
      <w:start w:val="0"/>
      <w:numFmt w:val="bullet"/>
      <w:lvlText w:val="•"/>
      <w:lvlJc w:val="left"/>
      <w:pPr>
        <w:ind w:left="4298" w:hanging="361"/>
      </w:pPr>
      <w:rPr>
        <w:rFonts w:hint="default"/>
        <w:lang w:val="en-US" w:eastAsia="en-US" w:bidi="ar-SA"/>
      </w:rPr>
    </w:lvl>
    <w:lvl w:ilvl="4">
      <w:start w:val="0"/>
      <w:numFmt w:val="bullet"/>
      <w:lvlText w:val="•"/>
      <w:lvlJc w:val="left"/>
      <w:pPr>
        <w:ind w:left="5304" w:hanging="361"/>
      </w:pPr>
      <w:rPr>
        <w:rFonts w:hint="default"/>
        <w:lang w:val="en-US" w:eastAsia="en-US" w:bidi="ar-SA"/>
      </w:rPr>
    </w:lvl>
    <w:lvl w:ilvl="5">
      <w:start w:val="0"/>
      <w:numFmt w:val="bullet"/>
      <w:lvlText w:val="•"/>
      <w:lvlJc w:val="left"/>
      <w:pPr>
        <w:ind w:left="6310" w:hanging="361"/>
      </w:pPr>
      <w:rPr>
        <w:rFonts w:hint="default"/>
        <w:lang w:val="en-US" w:eastAsia="en-US" w:bidi="ar-SA"/>
      </w:rPr>
    </w:lvl>
    <w:lvl w:ilvl="6">
      <w:start w:val="0"/>
      <w:numFmt w:val="bullet"/>
      <w:lvlText w:val="•"/>
      <w:lvlJc w:val="left"/>
      <w:pPr>
        <w:ind w:left="7316" w:hanging="361"/>
      </w:pPr>
      <w:rPr>
        <w:rFonts w:hint="default"/>
        <w:lang w:val="en-US" w:eastAsia="en-US" w:bidi="ar-SA"/>
      </w:rPr>
    </w:lvl>
    <w:lvl w:ilvl="7">
      <w:start w:val="0"/>
      <w:numFmt w:val="bullet"/>
      <w:lvlText w:val="•"/>
      <w:lvlJc w:val="left"/>
      <w:pPr>
        <w:ind w:left="8322" w:hanging="361"/>
      </w:pPr>
      <w:rPr>
        <w:rFonts w:hint="default"/>
        <w:lang w:val="en-US" w:eastAsia="en-US" w:bidi="ar-SA"/>
      </w:rPr>
    </w:lvl>
    <w:lvl w:ilvl="8">
      <w:start w:val="0"/>
      <w:numFmt w:val="bullet"/>
      <w:lvlText w:val="•"/>
      <w:lvlJc w:val="left"/>
      <w:pPr>
        <w:ind w:left="9328" w:hanging="361"/>
      </w:pPr>
      <w:rPr>
        <w:rFonts w:hint="default"/>
        <w:lang w:val="en-US" w:eastAsia="en-US" w:bidi="ar-SA"/>
      </w:rPr>
    </w:lvl>
  </w:abstractNum>
  <w:abstractNum w:abstractNumId="5">
    <w:multiLevelType w:val="hybridMultilevel"/>
    <w:lvl w:ilvl="0">
      <w:start w:val="0"/>
      <w:numFmt w:val="bullet"/>
      <w:lvlText w:val="•"/>
      <w:lvlJc w:val="left"/>
      <w:pPr>
        <w:ind w:left="1280" w:hanging="360"/>
      </w:pPr>
      <w:rPr>
        <w:rFonts w:hint="default"/>
        <w:w w:val="99"/>
        <w:lang w:val="en-US" w:eastAsia="en-US" w:bidi="ar-SA"/>
      </w:rPr>
    </w:lvl>
    <w:lvl w:ilvl="1">
      <w:start w:val="0"/>
      <w:numFmt w:val="bullet"/>
      <w:lvlText w:val="•"/>
      <w:lvlJc w:val="left"/>
      <w:pPr>
        <w:ind w:left="2286" w:hanging="360"/>
      </w:pPr>
      <w:rPr>
        <w:rFonts w:hint="default"/>
        <w:lang w:val="en-US" w:eastAsia="en-US" w:bidi="ar-SA"/>
      </w:rPr>
    </w:lvl>
    <w:lvl w:ilvl="2">
      <w:start w:val="0"/>
      <w:numFmt w:val="bullet"/>
      <w:lvlText w:val="•"/>
      <w:lvlJc w:val="left"/>
      <w:pPr>
        <w:ind w:left="3292" w:hanging="360"/>
      </w:pPr>
      <w:rPr>
        <w:rFonts w:hint="default"/>
        <w:lang w:val="en-US" w:eastAsia="en-US" w:bidi="ar-SA"/>
      </w:rPr>
    </w:lvl>
    <w:lvl w:ilvl="3">
      <w:start w:val="0"/>
      <w:numFmt w:val="bullet"/>
      <w:lvlText w:val="•"/>
      <w:lvlJc w:val="left"/>
      <w:pPr>
        <w:ind w:left="4298" w:hanging="360"/>
      </w:pPr>
      <w:rPr>
        <w:rFonts w:hint="default"/>
        <w:lang w:val="en-US" w:eastAsia="en-US" w:bidi="ar-SA"/>
      </w:rPr>
    </w:lvl>
    <w:lvl w:ilvl="4">
      <w:start w:val="0"/>
      <w:numFmt w:val="bullet"/>
      <w:lvlText w:val="•"/>
      <w:lvlJc w:val="left"/>
      <w:pPr>
        <w:ind w:left="5304" w:hanging="360"/>
      </w:pPr>
      <w:rPr>
        <w:rFonts w:hint="default"/>
        <w:lang w:val="en-US" w:eastAsia="en-US" w:bidi="ar-SA"/>
      </w:rPr>
    </w:lvl>
    <w:lvl w:ilvl="5">
      <w:start w:val="0"/>
      <w:numFmt w:val="bullet"/>
      <w:lvlText w:val="•"/>
      <w:lvlJc w:val="left"/>
      <w:pPr>
        <w:ind w:left="6310" w:hanging="360"/>
      </w:pPr>
      <w:rPr>
        <w:rFonts w:hint="default"/>
        <w:lang w:val="en-US" w:eastAsia="en-US" w:bidi="ar-SA"/>
      </w:rPr>
    </w:lvl>
    <w:lvl w:ilvl="6">
      <w:start w:val="0"/>
      <w:numFmt w:val="bullet"/>
      <w:lvlText w:val="•"/>
      <w:lvlJc w:val="left"/>
      <w:pPr>
        <w:ind w:left="731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328" w:hanging="360"/>
      </w:pPr>
      <w:rPr>
        <w:rFonts w:hint="default"/>
        <w:lang w:val="en-US" w:eastAsia="en-US" w:bidi="ar-SA"/>
      </w:rPr>
    </w:lvl>
  </w:abstractNum>
  <w:abstractNum w:abstractNumId="4">
    <w:multiLevelType w:val="hybridMultilevel"/>
    <w:lvl w:ilvl="0">
      <w:start w:val="1"/>
      <w:numFmt w:val="lowerLetter"/>
      <w:lvlText w:val="%1."/>
      <w:lvlJc w:val="left"/>
      <w:pPr>
        <w:ind w:left="1280" w:hanging="360"/>
        <w:jc w:val="left"/>
      </w:pPr>
      <w:rPr>
        <w:rFonts w:hint="default"/>
        <w:b/>
        <w:bCs/>
        <w:spacing w:val="0"/>
        <w:w w:val="100"/>
        <w:lang w:val="en-US" w:eastAsia="en-US" w:bidi="ar-SA"/>
      </w:rPr>
    </w:lvl>
    <w:lvl w:ilvl="1">
      <w:start w:val="0"/>
      <w:numFmt w:val="bullet"/>
      <w:lvlText w:val="•"/>
      <w:lvlJc w:val="left"/>
      <w:pPr>
        <w:ind w:left="2286" w:hanging="360"/>
      </w:pPr>
      <w:rPr>
        <w:rFonts w:hint="default"/>
        <w:lang w:val="en-US" w:eastAsia="en-US" w:bidi="ar-SA"/>
      </w:rPr>
    </w:lvl>
    <w:lvl w:ilvl="2">
      <w:start w:val="0"/>
      <w:numFmt w:val="bullet"/>
      <w:lvlText w:val="•"/>
      <w:lvlJc w:val="left"/>
      <w:pPr>
        <w:ind w:left="3292" w:hanging="360"/>
      </w:pPr>
      <w:rPr>
        <w:rFonts w:hint="default"/>
        <w:lang w:val="en-US" w:eastAsia="en-US" w:bidi="ar-SA"/>
      </w:rPr>
    </w:lvl>
    <w:lvl w:ilvl="3">
      <w:start w:val="0"/>
      <w:numFmt w:val="bullet"/>
      <w:lvlText w:val="•"/>
      <w:lvlJc w:val="left"/>
      <w:pPr>
        <w:ind w:left="4298" w:hanging="360"/>
      </w:pPr>
      <w:rPr>
        <w:rFonts w:hint="default"/>
        <w:lang w:val="en-US" w:eastAsia="en-US" w:bidi="ar-SA"/>
      </w:rPr>
    </w:lvl>
    <w:lvl w:ilvl="4">
      <w:start w:val="0"/>
      <w:numFmt w:val="bullet"/>
      <w:lvlText w:val="•"/>
      <w:lvlJc w:val="left"/>
      <w:pPr>
        <w:ind w:left="5304" w:hanging="360"/>
      </w:pPr>
      <w:rPr>
        <w:rFonts w:hint="default"/>
        <w:lang w:val="en-US" w:eastAsia="en-US" w:bidi="ar-SA"/>
      </w:rPr>
    </w:lvl>
    <w:lvl w:ilvl="5">
      <w:start w:val="0"/>
      <w:numFmt w:val="bullet"/>
      <w:lvlText w:val="•"/>
      <w:lvlJc w:val="left"/>
      <w:pPr>
        <w:ind w:left="6310" w:hanging="360"/>
      </w:pPr>
      <w:rPr>
        <w:rFonts w:hint="default"/>
        <w:lang w:val="en-US" w:eastAsia="en-US" w:bidi="ar-SA"/>
      </w:rPr>
    </w:lvl>
    <w:lvl w:ilvl="6">
      <w:start w:val="0"/>
      <w:numFmt w:val="bullet"/>
      <w:lvlText w:val="•"/>
      <w:lvlJc w:val="left"/>
      <w:pPr>
        <w:ind w:left="731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328" w:hanging="360"/>
      </w:pPr>
      <w:rPr>
        <w:rFonts w:hint="default"/>
        <w:lang w:val="en-US" w:eastAsia="en-US" w:bidi="ar-SA"/>
      </w:rPr>
    </w:lvl>
  </w:abstractNum>
  <w:abstractNum w:abstractNumId="3">
    <w:multiLevelType w:val="hybridMultilevel"/>
    <w:lvl w:ilvl="0">
      <w:start w:val="1"/>
      <w:numFmt w:val="lowerLetter"/>
      <w:lvlText w:val="(%1)"/>
      <w:lvlJc w:val="left"/>
      <w:pPr>
        <w:ind w:left="1496" w:hanging="936"/>
        <w:jc w:val="left"/>
      </w:pPr>
      <w:rPr>
        <w:rFonts w:hint="default" w:ascii="Times New Roman" w:hAnsi="Times New Roman" w:eastAsia="Times New Roman" w:cs="Times New Roman"/>
        <w:w w:val="100"/>
        <w:sz w:val="22"/>
        <w:szCs w:val="22"/>
        <w:lang w:val="en-US" w:eastAsia="en-US" w:bidi="ar-SA"/>
      </w:rPr>
    </w:lvl>
    <w:lvl w:ilvl="1">
      <w:start w:val="0"/>
      <w:numFmt w:val="bullet"/>
      <w:lvlText w:val="•"/>
      <w:lvlJc w:val="left"/>
      <w:pPr>
        <w:ind w:left="2484" w:hanging="936"/>
      </w:pPr>
      <w:rPr>
        <w:rFonts w:hint="default"/>
        <w:lang w:val="en-US" w:eastAsia="en-US" w:bidi="ar-SA"/>
      </w:rPr>
    </w:lvl>
    <w:lvl w:ilvl="2">
      <w:start w:val="0"/>
      <w:numFmt w:val="bullet"/>
      <w:lvlText w:val="•"/>
      <w:lvlJc w:val="left"/>
      <w:pPr>
        <w:ind w:left="3468" w:hanging="936"/>
      </w:pPr>
      <w:rPr>
        <w:rFonts w:hint="default"/>
        <w:lang w:val="en-US" w:eastAsia="en-US" w:bidi="ar-SA"/>
      </w:rPr>
    </w:lvl>
    <w:lvl w:ilvl="3">
      <w:start w:val="0"/>
      <w:numFmt w:val="bullet"/>
      <w:lvlText w:val="•"/>
      <w:lvlJc w:val="left"/>
      <w:pPr>
        <w:ind w:left="4452" w:hanging="936"/>
      </w:pPr>
      <w:rPr>
        <w:rFonts w:hint="default"/>
        <w:lang w:val="en-US" w:eastAsia="en-US" w:bidi="ar-SA"/>
      </w:rPr>
    </w:lvl>
    <w:lvl w:ilvl="4">
      <w:start w:val="0"/>
      <w:numFmt w:val="bullet"/>
      <w:lvlText w:val="•"/>
      <w:lvlJc w:val="left"/>
      <w:pPr>
        <w:ind w:left="5436" w:hanging="936"/>
      </w:pPr>
      <w:rPr>
        <w:rFonts w:hint="default"/>
        <w:lang w:val="en-US" w:eastAsia="en-US" w:bidi="ar-SA"/>
      </w:rPr>
    </w:lvl>
    <w:lvl w:ilvl="5">
      <w:start w:val="0"/>
      <w:numFmt w:val="bullet"/>
      <w:lvlText w:val="•"/>
      <w:lvlJc w:val="left"/>
      <w:pPr>
        <w:ind w:left="6420" w:hanging="936"/>
      </w:pPr>
      <w:rPr>
        <w:rFonts w:hint="default"/>
        <w:lang w:val="en-US" w:eastAsia="en-US" w:bidi="ar-SA"/>
      </w:rPr>
    </w:lvl>
    <w:lvl w:ilvl="6">
      <w:start w:val="0"/>
      <w:numFmt w:val="bullet"/>
      <w:lvlText w:val="•"/>
      <w:lvlJc w:val="left"/>
      <w:pPr>
        <w:ind w:left="7404" w:hanging="936"/>
      </w:pPr>
      <w:rPr>
        <w:rFonts w:hint="default"/>
        <w:lang w:val="en-US" w:eastAsia="en-US" w:bidi="ar-SA"/>
      </w:rPr>
    </w:lvl>
    <w:lvl w:ilvl="7">
      <w:start w:val="0"/>
      <w:numFmt w:val="bullet"/>
      <w:lvlText w:val="•"/>
      <w:lvlJc w:val="left"/>
      <w:pPr>
        <w:ind w:left="8388" w:hanging="936"/>
      </w:pPr>
      <w:rPr>
        <w:rFonts w:hint="default"/>
        <w:lang w:val="en-US" w:eastAsia="en-US" w:bidi="ar-SA"/>
      </w:rPr>
    </w:lvl>
    <w:lvl w:ilvl="8">
      <w:start w:val="0"/>
      <w:numFmt w:val="bullet"/>
      <w:lvlText w:val="•"/>
      <w:lvlJc w:val="left"/>
      <w:pPr>
        <w:ind w:left="9372" w:hanging="936"/>
      </w:pPr>
      <w:rPr>
        <w:rFonts w:hint="default"/>
        <w:lang w:val="en-US" w:eastAsia="en-US" w:bidi="ar-SA"/>
      </w:rPr>
    </w:lvl>
  </w:abstractNum>
  <w:abstractNum w:abstractNumId="2">
    <w:multiLevelType w:val="hybridMultilevel"/>
    <w:lvl w:ilvl="0">
      <w:start w:val="1"/>
      <w:numFmt w:val="lowerRoman"/>
      <w:lvlText w:val="(%1)"/>
      <w:lvlJc w:val="left"/>
      <w:pPr>
        <w:ind w:left="1049" w:hanging="489"/>
        <w:jc w:val="left"/>
      </w:pPr>
      <w:rPr>
        <w:rFonts w:hint="default" w:ascii="Times New Roman" w:hAnsi="Times New Roman" w:eastAsia="Times New Roman" w:cs="Times New Roman"/>
        <w:w w:val="100"/>
        <w:sz w:val="22"/>
        <w:szCs w:val="22"/>
        <w:lang w:val="en-US" w:eastAsia="en-US" w:bidi="ar-SA"/>
      </w:rPr>
    </w:lvl>
    <w:lvl w:ilvl="1">
      <w:start w:val="0"/>
      <w:numFmt w:val="bullet"/>
      <w:lvlText w:val="•"/>
      <w:lvlJc w:val="left"/>
      <w:pPr>
        <w:ind w:left="2070" w:hanging="489"/>
      </w:pPr>
      <w:rPr>
        <w:rFonts w:hint="default"/>
        <w:lang w:val="en-US" w:eastAsia="en-US" w:bidi="ar-SA"/>
      </w:rPr>
    </w:lvl>
    <w:lvl w:ilvl="2">
      <w:start w:val="0"/>
      <w:numFmt w:val="bullet"/>
      <w:lvlText w:val="•"/>
      <w:lvlJc w:val="left"/>
      <w:pPr>
        <w:ind w:left="3100" w:hanging="489"/>
      </w:pPr>
      <w:rPr>
        <w:rFonts w:hint="default"/>
        <w:lang w:val="en-US" w:eastAsia="en-US" w:bidi="ar-SA"/>
      </w:rPr>
    </w:lvl>
    <w:lvl w:ilvl="3">
      <w:start w:val="0"/>
      <w:numFmt w:val="bullet"/>
      <w:lvlText w:val="•"/>
      <w:lvlJc w:val="left"/>
      <w:pPr>
        <w:ind w:left="4130" w:hanging="489"/>
      </w:pPr>
      <w:rPr>
        <w:rFonts w:hint="default"/>
        <w:lang w:val="en-US" w:eastAsia="en-US" w:bidi="ar-SA"/>
      </w:rPr>
    </w:lvl>
    <w:lvl w:ilvl="4">
      <w:start w:val="0"/>
      <w:numFmt w:val="bullet"/>
      <w:lvlText w:val="•"/>
      <w:lvlJc w:val="left"/>
      <w:pPr>
        <w:ind w:left="5160" w:hanging="489"/>
      </w:pPr>
      <w:rPr>
        <w:rFonts w:hint="default"/>
        <w:lang w:val="en-US" w:eastAsia="en-US" w:bidi="ar-SA"/>
      </w:rPr>
    </w:lvl>
    <w:lvl w:ilvl="5">
      <w:start w:val="0"/>
      <w:numFmt w:val="bullet"/>
      <w:lvlText w:val="•"/>
      <w:lvlJc w:val="left"/>
      <w:pPr>
        <w:ind w:left="6190" w:hanging="489"/>
      </w:pPr>
      <w:rPr>
        <w:rFonts w:hint="default"/>
        <w:lang w:val="en-US" w:eastAsia="en-US" w:bidi="ar-SA"/>
      </w:rPr>
    </w:lvl>
    <w:lvl w:ilvl="6">
      <w:start w:val="0"/>
      <w:numFmt w:val="bullet"/>
      <w:lvlText w:val="•"/>
      <w:lvlJc w:val="left"/>
      <w:pPr>
        <w:ind w:left="7220" w:hanging="489"/>
      </w:pPr>
      <w:rPr>
        <w:rFonts w:hint="default"/>
        <w:lang w:val="en-US" w:eastAsia="en-US" w:bidi="ar-SA"/>
      </w:rPr>
    </w:lvl>
    <w:lvl w:ilvl="7">
      <w:start w:val="0"/>
      <w:numFmt w:val="bullet"/>
      <w:lvlText w:val="•"/>
      <w:lvlJc w:val="left"/>
      <w:pPr>
        <w:ind w:left="8250" w:hanging="489"/>
      </w:pPr>
      <w:rPr>
        <w:rFonts w:hint="default"/>
        <w:lang w:val="en-US" w:eastAsia="en-US" w:bidi="ar-SA"/>
      </w:rPr>
    </w:lvl>
    <w:lvl w:ilvl="8">
      <w:start w:val="0"/>
      <w:numFmt w:val="bullet"/>
      <w:lvlText w:val="•"/>
      <w:lvlJc w:val="left"/>
      <w:pPr>
        <w:ind w:left="9280" w:hanging="489"/>
      </w:pPr>
      <w:rPr>
        <w:rFonts w:hint="default"/>
        <w:lang w:val="en-US" w:eastAsia="en-US" w:bidi="ar-SA"/>
      </w:rPr>
    </w:lvl>
  </w:abstractNum>
  <w:abstractNum w:abstractNumId="1">
    <w:multiLevelType w:val="hybridMultilevel"/>
    <w:lvl w:ilvl="0">
      <w:start w:val="1"/>
      <w:numFmt w:val="decimal"/>
      <w:lvlText w:val="%1."/>
      <w:lvlJc w:val="left"/>
      <w:pPr>
        <w:ind w:left="920" w:hanging="360"/>
        <w:jc w:val="left"/>
      </w:pPr>
      <w:rPr>
        <w:rFonts w:hint="default" w:ascii="Times New Roman" w:hAnsi="Times New Roman" w:eastAsia="Times New Roman" w:cs="Times New Roman"/>
        <w:b/>
        <w:bCs/>
        <w:spacing w:val="0"/>
        <w:w w:val="100"/>
        <w:sz w:val="28"/>
        <w:szCs w:val="28"/>
        <w:lang w:val="en-US" w:eastAsia="en-US" w:bidi="ar-SA"/>
      </w:rPr>
    </w:lvl>
    <w:lvl w:ilvl="1">
      <w:start w:val="1"/>
      <w:numFmt w:val="decimal"/>
      <w:lvlText w:val="%1.%2"/>
      <w:lvlJc w:val="left"/>
      <w:pPr>
        <w:ind w:left="1160" w:hanging="420"/>
        <w:jc w:val="left"/>
      </w:pPr>
      <w:rPr>
        <w:rFonts w:hint="default" w:ascii="Times New Roman" w:hAnsi="Times New Roman" w:eastAsia="Times New Roman" w:cs="Times New Roman"/>
        <w:b/>
        <w:bCs/>
        <w:w w:val="100"/>
        <w:sz w:val="28"/>
        <w:szCs w:val="28"/>
        <w:lang w:val="en-US" w:eastAsia="en-US" w:bidi="ar-SA"/>
      </w:rPr>
    </w:lvl>
    <w:lvl w:ilvl="2">
      <w:start w:val="0"/>
      <w:numFmt w:val="bullet"/>
      <w:lvlText w:val="•"/>
      <w:lvlJc w:val="left"/>
      <w:pPr>
        <w:ind w:left="2291" w:hanging="420"/>
      </w:pPr>
      <w:rPr>
        <w:rFonts w:hint="default"/>
        <w:lang w:val="en-US" w:eastAsia="en-US" w:bidi="ar-SA"/>
      </w:rPr>
    </w:lvl>
    <w:lvl w:ilvl="3">
      <w:start w:val="0"/>
      <w:numFmt w:val="bullet"/>
      <w:lvlText w:val="•"/>
      <w:lvlJc w:val="left"/>
      <w:pPr>
        <w:ind w:left="3422" w:hanging="420"/>
      </w:pPr>
      <w:rPr>
        <w:rFonts w:hint="default"/>
        <w:lang w:val="en-US" w:eastAsia="en-US" w:bidi="ar-SA"/>
      </w:rPr>
    </w:lvl>
    <w:lvl w:ilvl="4">
      <w:start w:val="0"/>
      <w:numFmt w:val="bullet"/>
      <w:lvlText w:val="•"/>
      <w:lvlJc w:val="left"/>
      <w:pPr>
        <w:ind w:left="4553" w:hanging="420"/>
      </w:pPr>
      <w:rPr>
        <w:rFonts w:hint="default"/>
        <w:lang w:val="en-US" w:eastAsia="en-US" w:bidi="ar-SA"/>
      </w:rPr>
    </w:lvl>
    <w:lvl w:ilvl="5">
      <w:start w:val="0"/>
      <w:numFmt w:val="bullet"/>
      <w:lvlText w:val="•"/>
      <w:lvlJc w:val="left"/>
      <w:pPr>
        <w:ind w:left="5684" w:hanging="420"/>
      </w:pPr>
      <w:rPr>
        <w:rFonts w:hint="default"/>
        <w:lang w:val="en-US" w:eastAsia="en-US" w:bidi="ar-SA"/>
      </w:rPr>
    </w:lvl>
    <w:lvl w:ilvl="6">
      <w:start w:val="0"/>
      <w:numFmt w:val="bullet"/>
      <w:lvlText w:val="•"/>
      <w:lvlJc w:val="left"/>
      <w:pPr>
        <w:ind w:left="6815" w:hanging="420"/>
      </w:pPr>
      <w:rPr>
        <w:rFonts w:hint="default"/>
        <w:lang w:val="en-US" w:eastAsia="en-US" w:bidi="ar-SA"/>
      </w:rPr>
    </w:lvl>
    <w:lvl w:ilvl="7">
      <w:start w:val="0"/>
      <w:numFmt w:val="bullet"/>
      <w:lvlText w:val="•"/>
      <w:lvlJc w:val="left"/>
      <w:pPr>
        <w:ind w:left="7946" w:hanging="420"/>
      </w:pPr>
      <w:rPr>
        <w:rFonts w:hint="default"/>
        <w:lang w:val="en-US" w:eastAsia="en-US" w:bidi="ar-SA"/>
      </w:rPr>
    </w:lvl>
    <w:lvl w:ilvl="8">
      <w:start w:val="0"/>
      <w:numFmt w:val="bullet"/>
      <w:lvlText w:val="•"/>
      <w:lvlJc w:val="left"/>
      <w:pPr>
        <w:ind w:left="9077" w:hanging="420"/>
      </w:pPr>
      <w:rPr>
        <w:rFonts w:hint="default"/>
        <w:lang w:val="en-US" w:eastAsia="en-US" w:bidi="ar-SA"/>
      </w:rPr>
    </w:lvl>
  </w:abstractNum>
  <w:abstractNum w:abstractNumId="0">
    <w:multiLevelType w:val="hybridMultilevel"/>
    <w:lvl w:ilvl="0">
      <w:start w:val="1"/>
      <w:numFmt w:val="decimal"/>
      <w:lvlText w:val="%1."/>
      <w:lvlJc w:val="left"/>
      <w:pPr>
        <w:ind w:left="999" w:hanging="440"/>
        <w:jc w:val="left"/>
      </w:pPr>
      <w:rPr>
        <w:rFonts w:hint="default" w:ascii="Times New Roman" w:hAnsi="Times New Roman" w:eastAsia="Times New Roman" w:cs="Times New Roman"/>
        <w:b/>
        <w:bCs/>
        <w:w w:val="100"/>
        <w:sz w:val="22"/>
        <w:szCs w:val="22"/>
        <w:lang w:val="en-US" w:eastAsia="en-US" w:bidi="ar-SA"/>
      </w:rPr>
    </w:lvl>
    <w:lvl w:ilvl="1">
      <w:start w:val="1"/>
      <w:numFmt w:val="lowerLetter"/>
      <w:lvlText w:val="%2."/>
      <w:lvlJc w:val="left"/>
      <w:pPr>
        <w:ind w:left="999" w:hanging="440"/>
        <w:jc w:val="left"/>
      </w:pPr>
      <w:rPr>
        <w:rFonts w:hint="default"/>
        <w:b/>
        <w:bCs/>
        <w:w w:val="100"/>
        <w:lang w:val="en-US" w:eastAsia="en-US" w:bidi="ar-SA"/>
      </w:rPr>
    </w:lvl>
    <w:lvl w:ilvl="2">
      <w:start w:val="1"/>
      <w:numFmt w:val="decimal"/>
      <w:lvlText w:val="%3."/>
      <w:lvlJc w:val="left"/>
      <w:pPr>
        <w:ind w:left="999" w:hanging="440"/>
        <w:jc w:val="left"/>
      </w:pPr>
      <w:rPr>
        <w:rFonts w:hint="default" w:ascii="Times New Roman" w:hAnsi="Times New Roman" w:eastAsia="Times New Roman" w:cs="Times New Roman"/>
        <w:b/>
        <w:bCs/>
        <w:w w:val="100"/>
        <w:sz w:val="22"/>
        <w:szCs w:val="22"/>
        <w:lang w:val="en-US" w:eastAsia="en-US" w:bidi="ar-SA"/>
      </w:rPr>
    </w:lvl>
    <w:lvl w:ilvl="3">
      <w:start w:val="0"/>
      <w:numFmt w:val="bullet"/>
      <w:lvlText w:val="•"/>
      <w:lvlJc w:val="left"/>
      <w:pPr>
        <w:ind w:left="4102" w:hanging="440"/>
      </w:pPr>
      <w:rPr>
        <w:rFonts w:hint="default"/>
        <w:lang w:val="en-US" w:eastAsia="en-US" w:bidi="ar-SA"/>
      </w:rPr>
    </w:lvl>
    <w:lvl w:ilvl="4">
      <w:start w:val="0"/>
      <w:numFmt w:val="bullet"/>
      <w:lvlText w:val="•"/>
      <w:lvlJc w:val="left"/>
      <w:pPr>
        <w:ind w:left="5136" w:hanging="440"/>
      </w:pPr>
      <w:rPr>
        <w:rFonts w:hint="default"/>
        <w:lang w:val="en-US" w:eastAsia="en-US" w:bidi="ar-SA"/>
      </w:rPr>
    </w:lvl>
    <w:lvl w:ilvl="5">
      <w:start w:val="0"/>
      <w:numFmt w:val="bullet"/>
      <w:lvlText w:val="•"/>
      <w:lvlJc w:val="left"/>
      <w:pPr>
        <w:ind w:left="6170" w:hanging="440"/>
      </w:pPr>
      <w:rPr>
        <w:rFonts w:hint="default"/>
        <w:lang w:val="en-US" w:eastAsia="en-US" w:bidi="ar-SA"/>
      </w:rPr>
    </w:lvl>
    <w:lvl w:ilvl="6">
      <w:start w:val="0"/>
      <w:numFmt w:val="bullet"/>
      <w:lvlText w:val="•"/>
      <w:lvlJc w:val="left"/>
      <w:pPr>
        <w:ind w:left="7204" w:hanging="440"/>
      </w:pPr>
      <w:rPr>
        <w:rFonts w:hint="default"/>
        <w:lang w:val="en-US" w:eastAsia="en-US" w:bidi="ar-SA"/>
      </w:rPr>
    </w:lvl>
    <w:lvl w:ilvl="7">
      <w:start w:val="0"/>
      <w:numFmt w:val="bullet"/>
      <w:lvlText w:val="•"/>
      <w:lvlJc w:val="left"/>
      <w:pPr>
        <w:ind w:left="8238" w:hanging="440"/>
      </w:pPr>
      <w:rPr>
        <w:rFonts w:hint="default"/>
        <w:lang w:val="en-US" w:eastAsia="en-US" w:bidi="ar-SA"/>
      </w:rPr>
    </w:lvl>
    <w:lvl w:ilvl="8">
      <w:start w:val="0"/>
      <w:numFmt w:val="bullet"/>
      <w:lvlText w:val="•"/>
      <w:lvlJc w:val="left"/>
      <w:pPr>
        <w:ind w:left="9272" w:hanging="440"/>
      </w:pPr>
      <w:rPr>
        <w:rFonts w:hint="default"/>
        <w:lang w:val="en-US" w:eastAsia="en-US" w:bidi="ar-SA"/>
      </w:rPr>
    </w:lvl>
  </w:abstract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140"/>
      <w:ind w:left="999" w:hanging="440"/>
    </w:pPr>
    <w:rPr>
      <w:rFonts w:ascii="Times New Roman" w:hAnsi="Times New Roman" w:eastAsia="Times New Roman" w:cs="Times New Roman"/>
      <w:b/>
      <w:bCs/>
      <w:sz w:val="22"/>
      <w:szCs w:val="22"/>
      <w:lang w:val="en-US" w:eastAsia="en-US" w:bidi="ar-SA"/>
    </w:rPr>
  </w:style>
  <w:style w:styleId="TOC2" w:type="paragraph">
    <w:name w:val="TOC 2"/>
    <w:basedOn w:val="Normal"/>
    <w:uiPriority w:val="1"/>
    <w:qFormat/>
    <w:pPr>
      <w:spacing w:before="139"/>
      <w:ind w:left="781"/>
    </w:pPr>
    <w:rPr>
      <w:rFonts w:ascii="Times New Roman" w:hAnsi="Times New Roman" w:eastAsia="Times New Roman" w:cs="Times New Roman"/>
      <w:b/>
      <w:bCs/>
      <w:sz w:val="22"/>
      <w:szCs w:val="22"/>
      <w:lang w:val="en-U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spacing w:before="59"/>
      <w:ind w:left="1120"/>
      <w:outlineLvl w:val="1"/>
    </w:pPr>
    <w:rPr>
      <w:rFonts w:ascii="Times New Roman" w:hAnsi="Times New Roman" w:eastAsia="Times New Roman" w:cs="Times New Roman"/>
      <w:b/>
      <w:bCs/>
      <w:sz w:val="32"/>
      <w:szCs w:val="32"/>
      <w:lang w:val="en-US" w:eastAsia="en-US" w:bidi="ar-SA"/>
    </w:rPr>
  </w:style>
  <w:style w:styleId="Heading2" w:type="paragraph">
    <w:name w:val="Heading 2"/>
    <w:basedOn w:val="Normal"/>
    <w:uiPriority w:val="1"/>
    <w:qFormat/>
    <w:pPr>
      <w:ind w:left="1120"/>
      <w:outlineLvl w:val="2"/>
    </w:pPr>
    <w:rPr>
      <w:rFonts w:ascii="Times New Roman" w:hAnsi="Times New Roman" w:eastAsia="Times New Roman" w:cs="Times New Roman"/>
      <w:b/>
      <w:bCs/>
      <w:sz w:val="28"/>
      <w:szCs w:val="28"/>
      <w:lang w:val="en-US" w:eastAsia="en-US" w:bidi="ar-SA"/>
    </w:rPr>
  </w:style>
  <w:style w:styleId="Heading3" w:type="paragraph">
    <w:name w:val="Heading 3"/>
    <w:basedOn w:val="Normal"/>
    <w:uiPriority w:val="1"/>
    <w:qFormat/>
    <w:pPr>
      <w:spacing w:before="20"/>
      <w:ind w:left="7114"/>
      <w:outlineLvl w:val="3"/>
    </w:pPr>
    <w:rPr>
      <w:rFonts w:ascii="Times New Roman" w:hAnsi="Times New Roman" w:eastAsia="Times New Roman" w:cs="Times New Roman"/>
      <w:b/>
      <w:bCs/>
      <w:sz w:val="24"/>
      <w:szCs w:val="24"/>
      <w:u w:val="single" w:color="000000"/>
      <w:lang w:val="en-US" w:eastAsia="en-US" w:bidi="ar-SA"/>
    </w:rPr>
  </w:style>
  <w:style w:styleId="Heading4" w:type="paragraph">
    <w:name w:val="Heading 4"/>
    <w:basedOn w:val="Normal"/>
    <w:uiPriority w:val="1"/>
    <w:qFormat/>
    <w:pPr>
      <w:spacing w:before="10"/>
      <w:outlineLvl w:val="4"/>
    </w:pPr>
    <w:rPr>
      <w:rFonts w:ascii="Times New Roman" w:hAnsi="Times New Roman" w:eastAsia="Times New Roman" w:cs="Times New Roman"/>
      <w:b/>
      <w:bCs/>
      <w:i/>
      <w:sz w:val="24"/>
      <w:szCs w:val="24"/>
      <w:lang w:val="en-US" w:eastAsia="en-US" w:bidi="ar-SA"/>
    </w:rPr>
  </w:style>
  <w:style w:styleId="Heading5" w:type="paragraph">
    <w:name w:val="Heading 5"/>
    <w:basedOn w:val="Normal"/>
    <w:uiPriority w:val="1"/>
    <w:qFormat/>
    <w:pPr>
      <w:spacing w:line="250" w:lineRule="exact"/>
      <w:ind w:left="1840" w:hanging="721"/>
      <w:jc w:val="both"/>
      <w:outlineLvl w:val="5"/>
    </w:pPr>
    <w:rPr>
      <w:rFonts w:ascii="Times New Roman" w:hAnsi="Times New Roman" w:eastAsia="Times New Roman" w:cs="Times New Roman"/>
      <w:b/>
      <w:bCs/>
      <w:sz w:val="22"/>
      <w:szCs w:val="22"/>
      <w:lang w:val="en-US" w:eastAsia="en-US" w:bidi="ar-SA"/>
    </w:rPr>
  </w:style>
  <w:style w:styleId="Heading6" w:type="paragraph">
    <w:name w:val="Heading 6"/>
    <w:basedOn w:val="Normal"/>
    <w:uiPriority w:val="1"/>
    <w:qFormat/>
    <w:pPr>
      <w:ind w:left="147"/>
      <w:outlineLvl w:val="6"/>
    </w:pPr>
    <w:rPr>
      <w:rFonts w:ascii="Times New Roman" w:hAnsi="Times New Roman" w:eastAsia="Times New Roman" w:cs="Times New Roman"/>
      <w:b/>
      <w:bCs/>
      <w:i/>
      <w:sz w:val="22"/>
      <w:szCs w:val="22"/>
      <w:lang w:val="en-US" w:eastAsia="en-US" w:bidi="ar-SA"/>
    </w:rPr>
  </w:style>
  <w:style w:styleId="ListParagraph" w:type="paragraph">
    <w:name w:val="List Paragraph"/>
    <w:basedOn w:val="Normal"/>
    <w:uiPriority w:val="1"/>
    <w:qFormat/>
    <w:pPr>
      <w:ind w:left="2200" w:hanging="361"/>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footer" Target="footer5.xml"/><Relationship Id="rId19" Type="http://schemas.openxmlformats.org/officeDocument/2006/relationships/header" Target="header1.xml"/><Relationship Id="rId20" Type="http://schemas.openxmlformats.org/officeDocument/2006/relationships/footer" Target="footer6.xml"/><Relationship Id="rId21" Type="http://schemas.openxmlformats.org/officeDocument/2006/relationships/header" Target="header2.xml"/><Relationship Id="rId22" Type="http://schemas.openxmlformats.org/officeDocument/2006/relationships/footer" Target="footer7.xml"/><Relationship Id="rId23" Type="http://schemas.openxmlformats.org/officeDocument/2006/relationships/header" Target="header3.xml"/><Relationship Id="rId24" Type="http://schemas.openxmlformats.org/officeDocument/2006/relationships/footer" Target="footer8.xml"/><Relationship Id="rId25" Type="http://schemas.openxmlformats.org/officeDocument/2006/relationships/header" Target="header4.xml"/><Relationship Id="rId26" Type="http://schemas.openxmlformats.org/officeDocument/2006/relationships/footer" Target="footer9.xml"/><Relationship Id="rId27" Type="http://schemas.openxmlformats.org/officeDocument/2006/relationships/header" Target="header5.xml"/><Relationship Id="rId28" Type="http://schemas.openxmlformats.org/officeDocument/2006/relationships/footer" Target="footer10.xml"/><Relationship Id="rId29" Type="http://schemas.openxmlformats.org/officeDocument/2006/relationships/header" Target="header6.xml"/><Relationship Id="rId30" Type="http://schemas.openxmlformats.org/officeDocument/2006/relationships/footer" Target="footer11.xml"/><Relationship Id="rId31" Type="http://schemas.openxmlformats.org/officeDocument/2006/relationships/header" Target="header7.xml"/><Relationship Id="rId32" Type="http://schemas.openxmlformats.org/officeDocument/2006/relationships/footer" Target="footer12.xml"/><Relationship Id="rId33" Type="http://schemas.openxmlformats.org/officeDocument/2006/relationships/header" Target="header8.xml"/><Relationship Id="rId34" Type="http://schemas.openxmlformats.org/officeDocument/2006/relationships/footer" Target="footer13.xml"/><Relationship Id="rId35" Type="http://schemas.openxmlformats.org/officeDocument/2006/relationships/header" Target="header9.xml"/><Relationship Id="rId36" Type="http://schemas.openxmlformats.org/officeDocument/2006/relationships/footer" Target="footer14.xml"/><Relationship Id="rId37" Type="http://schemas.openxmlformats.org/officeDocument/2006/relationships/header" Target="header10.xml"/><Relationship Id="rId38" Type="http://schemas.openxmlformats.org/officeDocument/2006/relationships/footer" Target="footer15.xml"/><Relationship Id="rId39" Type="http://schemas.openxmlformats.org/officeDocument/2006/relationships/header" Target="header11.xml"/><Relationship Id="rId40" Type="http://schemas.openxmlformats.org/officeDocument/2006/relationships/footer" Target="footer16.xml"/><Relationship Id="rId41" Type="http://schemas.openxmlformats.org/officeDocument/2006/relationships/header" Target="header12.xml"/><Relationship Id="rId42" Type="http://schemas.openxmlformats.org/officeDocument/2006/relationships/footer" Target="footer17.xml"/><Relationship Id="rId43" Type="http://schemas.openxmlformats.org/officeDocument/2006/relationships/header" Target="header13.xml"/><Relationship Id="rId44" Type="http://schemas.openxmlformats.org/officeDocument/2006/relationships/footer" Target="footer18.xml"/><Relationship Id="rId45" Type="http://schemas.openxmlformats.org/officeDocument/2006/relationships/header" Target="header14.xml"/><Relationship Id="rId46" Type="http://schemas.openxmlformats.org/officeDocument/2006/relationships/footer" Target="footer19.xml"/><Relationship Id="rId47" Type="http://schemas.openxmlformats.org/officeDocument/2006/relationships/header" Target="header15.xml"/><Relationship Id="rId48" Type="http://schemas.openxmlformats.org/officeDocument/2006/relationships/footer" Target="footer20.xml"/><Relationship Id="rId49" Type="http://schemas.openxmlformats.org/officeDocument/2006/relationships/header" Target="header16.xml"/><Relationship Id="rId50" Type="http://schemas.openxmlformats.org/officeDocument/2006/relationships/footer" Target="footer21.xml"/><Relationship Id="rId51" Type="http://schemas.openxmlformats.org/officeDocument/2006/relationships/header" Target="header17.xml"/><Relationship Id="rId52" Type="http://schemas.openxmlformats.org/officeDocument/2006/relationships/footer" Target="footer22.xml"/><Relationship Id="rId53" Type="http://schemas.openxmlformats.org/officeDocument/2006/relationships/header" Target="header18.xml"/><Relationship Id="rId54" Type="http://schemas.openxmlformats.org/officeDocument/2006/relationships/footer" Target="footer23.xml"/><Relationship Id="rId55" Type="http://schemas.openxmlformats.org/officeDocument/2006/relationships/header" Target="header19.xml"/><Relationship Id="rId56" Type="http://schemas.openxmlformats.org/officeDocument/2006/relationships/footer" Target="footer24.xml"/><Relationship Id="rId57" Type="http://schemas.openxmlformats.org/officeDocument/2006/relationships/header" Target="header20.xml"/><Relationship Id="rId58" Type="http://schemas.openxmlformats.org/officeDocument/2006/relationships/footer" Target="footer25.xml"/><Relationship Id="rId59" Type="http://schemas.openxmlformats.org/officeDocument/2006/relationships/header" Target="header21.xml"/><Relationship Id="rId60" Type="http://schemas.openxmlformats.org/officeDocument/2006/relationships/footer" Target="footer26.xml"/><Relationship Id="rId61" Type="http://schemas.openxmlformats.org/officeDocument/2006/relationships/header" Target="header22.xml"/><Relationship Id="rId62" Type="http://schemas.openxmlformats.org/officeDocument/2006/relationships/footer" Target="footer27.xml"/><Relationship Id="rId63" Type="http://schemas.openxmlformats.org/officeDocument/2006/relationships/header" Target="header23.xml"/><Relationship Id="rId64" Type="http://schemas.openxmlformats.org/officeDocument/2006/relationships/footer" Target="footer28.xml"/><Relationship Id="rId65" Type="http://schemas.openxmlformats.org/officeDocument/2006/relationships/header" Target="header24.xml"/><Relationship Id="rId66" Type="http://schemas.openxmlformats.org/officeDocument/2006/relationships/footer" Target="footer29.xml"/><Relationship Id="rId67" Type="http://schemas.openxmlformats.org/officeDocument/2006/relationships/header" Target="header25.xml"/><Relationship Id="rId68" Type="http://schemas.openxmlformats.org/officeDocument/2006/relationships/footer" Target="footer30.xml"/><Relationship Id="rId69" Type="http://schemas.openxmlformats.org/officeDocument/2006/relationships/header" Target="header26.xml"/><Relationship Id="rId70" Type="http://schemas.openxmlformats.org/officeDocument/2006/relationships/footer" Target="footer31.xml"/><Relationship Id="rId71" Type="http://schemas.openxmlformats.org/officeDocument/2006/relationships/header" Target="header27.xml"/><Relationship Id="rId72" Type="http://schemas.openxmlformats.org/officeDocument/2006/relationships/footer" Target="footer32.xml"/><Relationship Id="rId73" Type="http://schemas.openxmlformats.org/officeDocument/2006/relationships/header" Target="header28.xml"/><Relationship Id="rId74" Type="http://schemas.openxmlformats.org/officeDocument/2006/relationships/footer" Target="footer33.xml"/><Relationship Id="rId75" Type="http://schemas.openxmlformats.org/officeDocument/2006/relationships/header" Target="header29.xml"/><Relationship Id="rId76" Type="http://schemas.openxmlformats.org/officeDocument/2006/relationships/footer" Target="footer34.xml"/><Relationship Id="rId77" Type="http://schemas.openxmlformats.org/officeDocument/2006/relationships/header" Target="header30.xml"/><Relationship Id="rId78" Type="http://schemas.openxmlformats.org/officeDocument/2006/relationships/footer" Target="footer35.xml"/><Relationship Id="rId79" Type="http://schemas.openxmlformats.org/officeDocument/2006/relationships/header" Target="header31.xml"/><Relationship Id="rId80" Type="http://schemas.openxmlformats.org/officeDocument/2006/relationships/footer" Target="footer36.xml"/><Relationship Id="rId81" Type="http://schemas.openxmlformats.org/officeDocument/2006/relationships/image" Target="media/image10.png"/><Relationship Id="rId82" Type="http://schemas.openxmlformats.org/officeDocument/2006/relationships/image" Target="media/image11.png"/><Relationship Id="rId83" Type="http://schemas.openxmlformats.org/officeDocument/2006/relationships/image" Target="media/image12.png"/><Relationship Id="rId84" Type="http://schemas.openxmlformats.org/officeDocument/2006/relationships/image" Target="media/image13.png"/><Relationship Id="rId85" Type="http://schemas.openxmlformats.org/officeDocument/2006/relationships/image" Target="media/image14.png"/><Relationship Id="rId86" Type="http://schemas.openxmlformats.org/officeDocument/2006/relationships/image" Target="media/image15.png"/><Relationship Id="rId87" Type="http://schemas.openxmlformats.org/officeDocument/2006/relationships/image" Target="media/image16.png"/><Relationship Id="rId88" Type="http://schemas.openxmlformats.org/officeDocument/2006/relationships/image" Target="media/image17.png"/><Relationship Id="rId89" Type="http://schemas.openxmlformats.org/officeDocument/2006/relationships/image" Target="media/image18.png"/><Relationship Id="rId90" Type="http://schemas.openxmlformats.org/officeDocument/2006/relationships/image" Target="media/image19.png"/><Relationship Id="rId91" Type="http://schemas.openxmlformats.org/officeDocument/2006/relationships/image" Target="media/image20.png"/><Relationship Id="rId92" Type="http://schemas.openxmlformats.org/officeDocument/2006/relationships/image" Target="media/image21.png"/><Relationship Id="rId93" Type="http://schemas.openxmlformats.org/officeDocument/2006/relationships/header" Target="header32.xml"/><Relationship Id="rId94" Type="http://schemas.openxmlformats.org/officeDocument/2006/relationships/footer" Target="footer37.xml"/><Relationship Id="rId95" Type="http://schemas.openxmlformats.org/officeDocument/2006/relationships/image" Target="media/image22.png"/><Relationship Id="rId96" Type="http://schemas.openxmlformats.org/officeDocument/2006/relationships/image" Target="media/image23.png"/><Relationship Id="rId97" Type="http://schemas.openxmlformats.org/officeDocument/2006/relationships/image" Target="media/image24.png"/><Relationship Id="rId98" Type="http://schemas.openxmlformats.org/officeDocument/2006/relationships/image" Target="media/image25.png"/><Relationship Id="rId99" Type="http://schemas.openxmlformats.org/officeDocument/2006/relationships/image" Target="media/image26.png"/><Relationship Id="rId100" Type="http://schemas.openxmlformats.org/officeDocument/2006/relationships/image" Target="media/image27.png"/><Relationship Id="rId101" Type="http://schemas.openxmlformats.org/officeDocument/2006/relationships/image" Target="media/image28.png"/><Relationship Id="rId102" Type="http://schemas.openxmlformats.org/officeDocument/2006/relationships/image" Target="media/image29.png"/><Relationship Id="rId103" Type="http://schemas.openxmlformats.org/officeDocument/2006/relationships/image" Target="media/image30.png"/><Relationship Id="rId104" Type="http://schemas.openxmlformats.org/officeDocument/2006/relationships/image" Target="media/image31.png"/><Relationship Id="rId105" Type="http://schemas.openxmlformats.org/officeDocument/2006/relationships/image" Target="media/image32.png"/><Relationship Id="rId106" Type="http://schemas.openxmlformats.org/officeDocument/2006/relationships/image" Target="media/image33.png"/><Relationship Id="rId107" Type="http://schemas.openxmlformats.org/officeDocument/2006/relationships/image" Target="media/image34.png"/><Relationship Id="rId108" Type="http://schemas.openxmlformats.org/officeDocument/2006/relationships/image" Target="media/image35.png"/><Relationship Id="rId109" Type="http://schemas.openxmlformats.org/officeDocument/2006/relationships/image" Target="media/image36.png"/><Relationship Id="rId110" Type="http://schemas.openxmlformats.org/officeDocument/2006/relationships/image" Target="media/image37.png"/><Relationship Id="rId111" Type="http://schemas.openxmlformats.org/officeDocument/2006/relationships/image" Target="media/image38.png"/><Relationship Id="rId112" Type="http://schemas.openxmlformats.org/officeDocument/2006/relationships/image" Target="media/image39.png"/><Relationship Id="rId113" Type="http://schemas.openxmlformats.org/officeDocument/2006/relationships/image" Target="media/image40.png"/><Relationship Id="rId114" Type="http://schemas.openxmlformats.org/officeDocument/2006/relationships/image" Target="media/image41.png"/><Relationship Id="rId115" Type="http://schemas.openxmlformats.org/officeDocument/2006/relationships/image" Target="media/image42.png"/><Relationship Id="rId116" Type="http://schemas.openxmlformats.org/officeDocument/2006/relationships/image" Target="media/image43.png"/><Relationship Id="rId117" Type="http://schemas.openxmlformats.org/officeDocument/2006/relationships/image" Target="media/image44.png"/><Relationship Id="rId118" Type="http://schemas.openxmlformats.org/officeDocument/2006/relationships/image" Target="media/image45.png"/><Relationship Id="rId119" Type="http://schemas.openxmlformats.org/officeDocument/2006/relationships/image" Target="media/image46.png"/><Relationship Id="rId120" Type="http://schemas.openxmlformats.org/officeDocument/2006/relationships/image" Target="media/image47.png"/><Relationship Id="rId121" Type="http://schemas.openxmlformats.org/officeDocument/2006/relationships/image" Target="media/image48.png"/><Relationship Id="rId122" Type="http://schemas.openxmlformats.org/officeDocument/2006/relationships/image" Target="media/image49.png"/><Relationship Id="rId123" Type="http://schemas.openxmlformats.org/officeDocument/2006/relationships/image" Target="media/image50.png"/><Relationship Id="rId124" Type="http://schemas.openxmlformats.org/officeDocument/2006/relationships/image" Target="media/image51.png"/><Relationship Id="rId125" Type="http://schemas.openxmlformats.org/officeDocument/2006/relationships/image" Target="media/image52.png"/><Relationship Id="rId126" Type="http://schemas.openxmlformats.org/officeDocument/2006/relationships/image" Target="media/image53.png"/><Relationship Id="rId127" Type="http://schemas.openxmlformats.org/officeDocument/2006/relationships/image" Target="media/image54.png"/><Relationship Id="rId128" Type="http://schemas.openxmlformats.org/officeDocument/2006/relationships/image" Target="media/image55.png"/><Relationship Id="rId129" Type="http://schemas.openxmlformats.org/officeDocument/2006/relationships/image" Target="media/image56.png"/><Relationship Id="rId130" Type="http://schemas.openxmlformats.org/officeDocument/2006/relationships/image" Target="media/image57.png"/><Relationship Id="rId131" Type="http://schemas.openxmlformats.org/officeDocument/2006/relationships/image" Target="media/image58.png"/><Relationship Id="rId132" Type="http://schemas.openxmlformats.org/officeDocument/2006/relationships/image" Target="media/image59.png"/><Relationship Id="rId133" Type="http://schemas.openxmlformats.org/officeDocument/2006/relationships/image" Target="media/image60.png"/><Relationship Id="rId134" Type="http://schemas.openxmlformats.org/officeDocument/2006/relationships/image" Target="media/image61.png"/><Relationship Id="rId135" Type="http://schemas.openxmlformats.org/officeDocument/2006/relationships/image" Target="media/image62.png"/><Relationship Id="rId136" Type="http://schemas.openxmlformats.org/officeDocument/2006/relationships/image" Target="media/image63.png"/><Relationship Id="rId137" Type="http://schemas.openxmlformats.org/officeDocument/2006/relationships/image" Target="media/image64.png"/><Relationship Id="rId138" Type="http://schemas.openxmlformats.org/officeDocument/2006/relationships/image" Target="media/image65.png"/><Relationship Id="rId139" Type="http://schemas.openxmlformats.org/officeDocument/2006/relationships/image" Target="media/image66.png"/><Relationship Id="rId140" Type="http://schemas.openxmlformats.org/officeDocument/2006/relationships/image" Target="media/image67.png"/><Relationship Id="rId141" Type="http://schemas.openxmlformats.org/officeDocument/2006/relationships/image" Target="media/image68.png"/><Relationship Id="rId142" Type="http://schemas.openxmlformats.org/officeDocument/2006/relationships/image" Target="media/image69.png"/><Relationship Id="rId143" Type="http://schemas.openxmlformats.org/officeDocument/2006/relationships/image" Target="media/image70.png"/><Relationship Id="rId144" Type="http://schemas.openxmlformats.org/officeDocument/2006/relationships/image" Target="media/image71.png"/><Relationship Id="rId1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2021-08-16T11:57:57Z</dcterms:created>
  <dcterms:modified xsi:type="dcterms:W3CDTF">2021-08-16T11:57:57Z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2021-08-16T00:00:00Z</vt:filetime>
  </property>
</Properties>
</file>